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1F775" w14:textId="77777777" w:rsidR="00E33C98" w:rsidRPr="00E50C47" w:rsidRDefault="00E33C98" w:rsidP="003C7195">
      <w:pPr>
        <w:pStyle w:val="Viktor"/>
        <w:spacing w:line="276" w:lineRule="auto"/>
        <w:rPr>
          <w:rFonts w:ascii="Calibri" w:hAnsi="Calibri"/>
          <w:sz w:val="24"/>
        </w:rPr>
      </w:pPr>
      <w:bookmarkStart w:id="0" w:name="_GoBack"/>
      <w:bookmarkEnd w:id="0"/>
    </w:p>
    <w:p w14:paraId="1E3F0F7C" w14:textId="77777777" w:rsidR="00E33C98" w:rsidRPr="003D56E1" w:rsidRDefault="00E33C98" w:rsidP="003C7195">
      <w:pPr>
        <w:pStyle w:val="Viktor"/>
        <w:spacing w:line="276" w:lineRule="auto"/>
        <w:rPr>
          <w:rFonts w:ascii="Calibri" w:hAnsi="Calibri"/>
          <w:sz w:val="24"/>
          <w:lang w:val="en-GB"/>
        </w:rPr>
      </w:pPr>
    </w:p>
    <w:p w14:paraId="7441C290" w14:textId="77777777" w:rsidR="00206BD4" w:rsidRPr="00025429" w:rsidRDefault="00206BD4" w:rsidP="003C7195">
      <w:pPr>
        <w:spacing w:line="276" w:lineRule="auto"/>
        <w:jc w:val="center"/>
        <w:rPr>
          <w:rFonts w:ascii="Calibri" w:hAnsi="Calibri"/>
          <w:b/>
          <w:color w:val="000000"/>
          <w:sz w:val="44"/>
          <w:szCs w:val="44"/>
        </w:rPr>
      </w:pPr>
      <w:r w:rsidRPr="00025429">
        <w:rPr>
          <w:rFonts w:ascii="Calibri" w:hAnsi="Calibri"/>
          <w:b/>
          <w:color w:val="000000"/>
          <w:sz w:val="44"/>
          <w:szCs w:val="44"/>
        </w:rPr>
        <w:t>Eskom Kimberley Strengthening Phase 4 Project</w:t>
      </w:r>
    </w:p>
    <w:p w14:paraId="19D20933" w14:textId="77777777" w:rsidR="00E33C98" w:rsidRPr="003D56E1" w:rsidRDefault="00E33C98" w:rsidP="003C7195">
      <w:pPr>
        <w:spacing w:line="276" w:lineRule="auto"/>
        <w:jc w:val="center"/>
        <w:rPr>
          <w:rFonts w:ascii="Calibri" w:hAnsi="Calibri"/>
        </w:rPr>
      </w:pPr>
    </w:p>
    <w:p w14:paraId="29B798CF" w14:textId="77777777" w:rsidR="00206BD4" w:rsidRPr="003D56E1" w:rsidRDefault="00206BD4" w:rsidP="003C7195">
      <w:pPr>
        <w:spacing w:line="276" w:lineRule="auto"/>
        <w:ind w:left="720"/>
        <w:jc w:val="center"/>
        <w:rPr>
          <w:rFonts w:ascii="Calibri" w:hAnsi="Calibri"/>
          <w:b/>
          <w:color w:val="000000"/>
          <w:sz w:val="24"/>
        </w:rPr>
      </w:pPr>
    </w:p>
    <w:p w14:paraId="036E0848" w14:textId="77777777" w:rsidR="0098302F" w:rsidRDefault="00206BD4" w:rsidP="003C7195">
      <w:pPr>
        <w:spacing w:line="276" w:lineRule="auto"/>
        <w:ind w:left="720"/>
        <w:jc w:val="center"/>
        <w:rPr>
          <w:b/>
          <w:color w:val="000000"/>
          <w:sz w:val="32"/>
          <w:szCs w:val="32"/>
        </w:rPr>
      </w:pPr>
      <w:r w:rsidRPr="00F03F29">
        <w:rPr>
          <w:b/>
          <w:color w:val="000000"/>
          <w:sz w:val="32"/>
          <w:szCs w:val="32"/>
        </w:rPr>
        <w:t xml:space="preserve">Application </w:t>
      </w:r>
      <w:r w:rsidR="0098302F" w:rsidRPr="00F03F29">
        <w:rPr>
          <w:b/>
          <w:color w:val="000000"/>
          <w:sz w:val="32"/>
          <w:szCs w:val="32"/>
        </w:rPr>
        <w:t>2</w:t>
      </w:r>
      <w:r w:rsidRPr="00F03F29">
        <w:rPr>
          <w:b/>
          <w:color w:val="000000"/>
          <w:sz w:val="32"/>
          <w:szCs w:val="32"/>
        </w:rPr>
        <w:t>: Boundary</w:t>
      </w:r>
      <w:r w:rsidR="0098302F" w:rsidRPr="00F03F29">
        <w:rPr>
          <w:b/>
          <w:color w:val="000000"/>
          <w:sz w:val="32"/>
          <w:szCs w:val="32"/>
        </w:rPr>
        <w:t xml:space="preserve"> - Ulco</w:t>
      </w:r>
      <w:r w:rsidRPr="00F03F29">
        <w:rPr>
          <w:b/>
          <w:color w:val="000000"/>
          <w:sz w:val="32"/>
          <w:szCs w:val="32"/>
        </w:rPr>
        <w:t xml:space="preserve"> </w:t>
      </w:r>
    </w:p>
    <w:p w14:paraId="2F4065C8" w14:textId="77777777" w:rsidR="00206BD4" w:rsidRDefault="00206BD4" w:rsidP="003C7195">
      <w:pPr>
        <w:spacing w:line="276" w:lineRule="auto"/>
        <w:ind w:left="720"/>
        <w:jc w:val="center"/>
        <w:rPr>
          <w:b/>
          <w:color w:val="000000"/>
          <w:sz w:val="32"/>
          <w:szCs w:val="32"/>
        </w:rPr>
      </w:pPr>
      <w:r w:rsidRPr="00F03F29">
        <w:rPr>
          <w:b/>
          <w:color w:val="000000"/>
          <w:sz w:val="32"/>
          <w:szCs w:val="32"/>
        </w:rPr>
        <w:t xml:space="preserve">(DEA Reference – </w:t>
      </w:r>
      <w:r w:rsidR="0098302F" w:rsidRPr="00F03F29">
        <w:rPr>
          <w:b/>
          <w:bCs/>
          <w:iCs/>
          <w:color w:val="000000"/>
          <w:sz w:val="32"/>
          <w:szCs w:val="32"/>
        </w:rPr>
        <w:t>DEA Reference – 14/12/16/3/3/2/646</w:t>
      </w:r>
      <w:r w:rsidRPr="00F03F29">
        <w:rPr>
          <w:b/>
          <w:color w:val="000000"/>
          <w:sz w:val="32"/>
          <w:szCs w:val="32"/>
        </w:rPr>
        <w:t>)</w:t>
      </w:r>
    </w:p>
    <w:p w14:paraId="548D8944" w14:textId="77777777" w:rsidR="00605393" w:rsidRDefault="00605393" w:rsidP="003C7195">
      <w:pPr>
        <w:spacing w:line="276" w:lineRule="auto"/>
        <w:ind w:left="720"/>
        <w:jc w:val="center"/>
        <w:rPr>
          <w:b/>
          <w:color w:val="000000"/>
          <w:sz w:val="32"/>
          <w:szCs w:val="32"/>
        </w:rPr>
      </w:pPr>
    </w:p>
    <w:p w14:paraId="54D7C6D9" w14:textId="77777777" w:rsidR="00605393" w:rsidRPr="00AA328C" w:rsidRDefault="00605393" w:rsidP="00605393">
      <w:pPr>
        <w:jc w:val="center"/>
        <w:rPr>
          <w:rFonts w:asciiTheme="minorHAnsi" w:hAnsiTheme="minorHAnsi"/>
          <w:bCs/>
          <w:iCs/>
          <w:sz w:val="32"/>
          <w:szCs w:val="32"/>
        </w:rPr>
      </w:pPr>
      <w:r w:rsidRPr="00AA328C">
        <w:rPr>
          <w:rFonts w:asciiTheme="minorHAnsi" w:hAnsiTheme="minorHAnsi"/>
          <w:bCs/>
          <w:iCs/>
          <w:sz w:val="32"/>
          <w:szCs w:val="32"/>
        </w:rPr>
        <w:t>Final Specialist Report for the Environmental Impact Phase</w:t>
      </w:r>
    </w:p>
    <w:p w14:paraId="74F4682B" w14:textId="77777777" w:rsidR="00206BD4" w:rsidRPr="003D56E1" w:rsidRDefault="00206BD4" w:rsidP="003C7195">
      <w:pPr>
        <w:spacing w:line="276" w:lineRule="auto"/>
        <w:rPr>
          <w:rFonts w:ascii="Calibri" w:hAnsi="Calibri"/>
          <w:sz w:val="32"/>
          <w:szCs w:val="32"/>
        </w:rPr>
      </w:pPr>
    </w:p>
    <w:p w14:paraId="5F4D24B1" w14:textId="77777777" w:rsidR="00E33C98" w:rsidRPr="003D56E1" w:rsidRDefault="006671E1" w:rsidP="003C7195">
      <w:pPr>
        <w:pStyle w:val="Title"/>
        <w:spacing w:line="276" w:lineRule="auto"/>
        <w:rPr>
          <w:rFonts w:ascii="Calibri" w:hAnsi="Calibri"/>
          <w:caps w:val="0"/>
          <w:sz w:val="36"/>
          <w:szCs w:val="36"/>
        </w:rPr>
      </w:pPr>
      <w:r w:rsidRPr="003D56E1">
        <w:rPr>
          <w:rFonts w:ascii="Calibri" w:hAnsi="Calibri"/>
          <w:caps w:val="0"/>
          <w:sz w:val="36"/>
          <w:szCs w:val="36"/>
        </w:rPr>
        <w:t xml:space="preserve">Bird Impact </w:t>
      </w:r>
      <w:r w:rsidR="00B57E6F">
        <w:rPr>
          <w:rFonts w:ascii="Calibri" w:hAnsi="Calibri"/>
          <w:caps w:val="0"/>
          <w:sz w:val="36"/>
          <w:szCs w:val="36"/>
        </w:rPr>
        <w:t xml:space="preserve">Assessment </w:t>
      </w:r>
      <w:r w:rsidR="00A62C3F" w:rsidRPr="003D56E1">
        <w:rPr>
          <w:rFonts w:ascii="Calibri" w:hAnsi="Calibri"/>
          <w:caps w:val="0"/>
          <w:sz w:val="36"/>
          <w:szCs w:val="36"/>
        </w:rPr>
        <w:t>Report</w:t>
      </w:r>
    </w:p>
    <w:p w14:paraId="2D8589DF" w14:textId="77777777" w:rsidR="00D27BA6" w:rsidRPr="003D56E1" w:rsidRDefault="00455623" w:rsidP="003C7195">
      <w:pPr>
        <w:pStyle w:val="Title"/>
        <w:spacing w:line="276" w:lineRule="auto"/>
        <w:rPr>
          <w:rFonts w:ascii="Calibri" w:hAnsi="Calibri"/>
          <w:caps w:val="0"/>
          <w:sz w:val="36"/>
          <w:szCs w:val="36"/>
        </w:rPr>
      </w:pPr>
      <w:r>
        <w:rPr>
          <w:rFonts w:ascii="Calibri" w:hAnsi="Calibri"/>
          <w:b w:val="0"/>
          <w:noProof/>
          <w:lang w:val="en-ZA" w:eastAsia="en-ZA" w:bidi="ar-SA"/>
        </w:rPr>
        <w:drawing>
          <wp:anchor distT="0" distB="0" distL="114300" distR="114300" simplePos="0" relativeHeight="251666432" behindDoc="1" locked="0" layoutInCell="1" allowOverlap="1" wp14:anchorId="76423EF9" wp14:editId="6676DE00">
            <wp:simplePos x="0" y="0"/>
            <wp:positionH relativeFrom="column">
              <wp:posOffset>1571769</wp:posOffset>
            </wp:positionH>
            <wp:positionV relativeFrom="paragraph">
              <wp:posOffset>210820</wp:posOffset>
            </wp:positionV>
            <wp:extent cx="2671445" cy="3678555"/>
            <wp:effectExtent l="19050" t="0" r="14605" b="11601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ims_stork~_CVR0037_kgalagadi_south_africa~c_v_rooyen.jpg"/>
                    <pic:cNvPicPr/>
                  </pic:nvPicPr>
                  <pic:blipFill>
                    <a:blip r:embed="rId9">
                      <a:extLst>
                        <a:ext uri="{28A0092B-C50C-407E-A947-70E740481C1C}">
                          <a14:useLocalDpi xmlns:a14="http://schemas.microsoft.com/office/drawing/2010/main" val="0"/>
                        </a:ext>
                      </a:extLst>
                    </a:blip>
                    <a:stretch>
                      <a:fillRect/>
                    </a:stretch>
                  </pic:blipFill>
                  <pic:spPr>
                    <a:xfrm>
                      <a:off x="0" y="0"/>
                      <a:ext cx="2671445" cy="3678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706F53E" w14:textId="77777777" w:rsidR="00E33C98" w:rsidRPr="003D56E1" w:rsidRDefault="00E33C98" w:rsidP="003C7195">
      <w:pPr>
        <w:spacing w:line="276" w:lineRule="auto"/>
        <w:jc w:val="center"/>
        <w:rPr>
          <w:rFonts w:ascii="Calibri" w:hAnsi="Calibri"/>
          <w:b/>
          <w:u w:val="single"/>
        </w:rPr>
      </w:pPr>
    </w:p>
    <w:p w14:paraId="60FB456E" w14:textId="77777777" w:rsidR="007D3263" w:rsidRPr="003D56E1" w:rsidRDefault="001A4501" w:rsidP="003C7195">
      <w:pPr>
        <w:spacing w:line="276" w:lineRule="auto"/>
        <w:jc w:val="center"/>
        <w:rPr>
          <w:rFonts w:ascii="Calibri" w:hAnsi="Calibri"/>
          <w:b/>
        </w:rPr>
      </w:pPr>
      <w:r>
        <w:rPr>
          <w:rFonts w:ascii="Calibri" w:hAnsi="Calibri"/>
          <w:noProof/>
          <w:lang w:val="en-ZA" w:eastAsia="en-ZA" w:bidi="ar-SA"/>
        </w:rPr>
        <w:drawing>
          <wp:anchor distT="0" distB="0" distL="114300" distR="114300" simplePos="0" relativeHeight="251662336" behindDoc="0" locked="0" layoutInCell="1" allowOverlap="1" wp14:anchorId="792F9677" wp14:editId="31AC45B9">
            <wp:simplePos x="0" y="0"/>
            <wp:positionH relativeFrom="column">
              <wp:posOffset>584835</wp:posOffset>
            </wp:positionH>
            <wp:positionV relativeFrom="paragraph">
              <wp:posOffset>30481</wp:posOffset>
            </wp:positionV>
            <wp:extent cx="1689522" cy="1104900"/>
            <wp:effectExtent l="171450" t="171450" r="387350" b="3619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9.JPG"/>
                    <pic:cNvPicPr/>
                  </pic:nvPicPr>
                  <pic:blipFill rotWithShape="1">
                    <a:blip r:embed="rId10" cstate="print">
                      <a:extLst>
                        <a:ext uri="{28A0092B-C50C-407E-A947-70E740481C1C}">
                          <a14:useLocalDpi xmlns:a14="http://schemas.microsoft.com/office/drawing/2010/main" val="0"/>
                        </a:ext>
                      </a:extLst>
                    </a:blip>
                    <a:srcRect b="12781"/>
                    <a:stretch/>
                  </pic:blipFill>
                  <pic:spPr bwMode="auto">
                    <a:xfrm>
                      <a:off x="0" y="0"/>
                      <a:ext cx="1695450" cy="11087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37B2F" w14:textId="77777777" w:rsidR="007D3263" w:rsidRPr="003D56E1" w:rsidRDefault="007D3263" w:rsidP="003C7195">
      <w:pPr>
        <w:spacing w:line="276" w:lineRule="auto"/>
        <w:jc w:val="center"/>
        <w:rPr>
          <w:rFonts w:ascii="Calibri" w:hAnsi="Calibri"/>
          <w:b/>
        </w:rPr>
      </w:pPr>
    </w:p>
    <w:p w14:paraId="74B974F7" w14:textId="77777777" w:rsidR="007D3263" w:rsidRPr="003D56E1" w:rsidRDefault="007D3263" w:rsidP="003C7195">
      <w:pPr>
        <w:spacing w:line="276" w:lineRule="auto"/>
        <w:jc w:val="center"/>
        <w:rPr>
          <w:rFonts w:ascii="Calibri" w:hAnsi="Calibri"/>
          <w:b/>
        </w:rPr>
      </w:pPr>
    </w:p>
    <w:p w14:paraId="09C91F18" w14:textId="77777777" w:rsidR="007D3263" w:rsidRPr="003D56E1" w:rsidRDefault="007D3263" w:rsidP="003C7195">
      <w:pPr>
        <w:spacing w:line="276" w:lineRule="auto"/>
        <w:jc w:val="center"/>
        <w:rPr>
          <w:rFonts w:ascii="Calibri" w:hAnsi="Calibri"/>
          <w:b/>
        </w:rPr>
      </w:pPr>
    </w:p>
    <w:p w14:paraId="03BA9CD6" w14:textId="77777777" w:rsidR="00E33C98" w:rsidRPr="003D56E1" w:rsidRDefault="00E33C98" w:rsidP="003C7195">
      <w:pPr>
        <w:spacing w:line="276" w:lineRule="auto"/>
        <w:jc w:val="center"/>
        <w:rPr>
          <w:rFonts w:ascii="Calibri" w:hAnsi="Calibri"/>
          <w:b/>
        </w:rPr>
      </w:pPr>
    </w:p>
    <w:p w14:paraId="291F6B4D" w14:textId="77777777" w:rsidR="00E33C98" w:rsidRPr="003D56E1" w:rsidRDefault="00E33C98" w:rsidP="003C7195">
      <w:pPr>
        <w:spacing w:line="276" w:lineRule="auto"/>
        <w:jc w:val="center"/>
        <w:rPr>
          <w:rFonts w:ascii="Calibri" w:hAnsi="Calibri"/>
          <w:b/>
        </w:rPr>
      </w:pPr>
    </w:p>
    <w:p w14:paraId="35642D3C" w14:textId="77777777" w:rsidR="00256AEE" w:rsidRPr="003D56E1" w:rsidRDefault="00004543" w:rsidP="003C7195">
      <w:pPr>
        <w:spacing w:line="276" w:lineRule="auto"/>
        <w:jc w:val="center"/>
        <w:rPr>
          <w:rFonts w:ascii="Calibri" w:hAnsi="Calibri"/>
        </w:rPr>
      </w:pPr>
      <w:r>
        <w:rPr>
          <w:rFonts w:ascii="Calibri" w:hAnsi="Calibri"/>
          <w:noProof/>
          <w:lang w:val="en-ZA" w:eastAsia="en-ZA" w:bidi="ar-SA"/>
        </w:rPr>
        <w:drawing>
          <wp:anchor distT="0" distB="0" distL="114300" distR="114300" simplePos="0" relativeHeight="251661312" behindDoc="0" locked="0" layoutInCell="1" allowOverlap="1" wp14:anchorId="38FB92AA" wp14:editId="26365009">
            <wp:simplePos x="0" y="0"/>
            <wp:positionH relativeFrom="column">
              <wp:posOffset>3994785</wp:posOffset>
            </wp:positionH>
            <wp:positionV relativeFrom="paragraph">
              <wp:posOffset>167640</wp:posOffset>
            </wp:positionV>
            <wp:extent cx="1469390" cy="1933575"/>
            <wp:effectExtent l="171450" t="171450" r="378460" b="3714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acked_vulture~_CVR1493_greater_kruger_south_africa~c_v_rooy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390" cy="1933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F281C7B" w14:textId="77777777" w:rsidR="00256AEE" w:rsidRPr="003D56E1" w:rsidRDefault="00256AEE" w:rsidP="003C7195">
      <w:pPr>
        <w:spacing w:line="276" w:lineRule="auto"/>
        <w:jc w:val="center"/>
        <w:rPr>
          <w:rFonts w:ascii="Calibri" w:hAnsi="Calibri"/>
        </w:rPr>
      </w:pPr>
    </w:p>
    <w:p w14:paraId="20D971AD" w14:textId="77777777" w:rsidR="00256AEE" w:rsidRPr="003D56E1" w:rsidRDefault="00256AEE" w:rsidP="003C7195">
      <w:pPr>
        <w:spacing w:line="276" w:lineRule="auto"/>
        <w:jc w:val="center"/>
        <w:rPr>
          <w:rFonts w:ascii="Calibri" w:hAnsi="Calibri"/>
        </w:rPr>
      </w:pPr>
    </w:p>
    <w:p w14:paraId="50EACF44" w14:textId="77777777" w:rsidR="00256AEE" w:rsidRPr="003D56E1" w:rsidRDefault="00256AEE" w:rsidP="003C7195">
      <w:pPr>
        <w:spacing w:line="276" w:lineRule="auto"/>
        <w:jc w:val="center"/>
        <w:rPr>
          <w:rFonts w:ascii="Calibri" w:hAnsi="Calibri"/>
        </w:rPr>
      </w:pPr>
    </w:p>
    <w:p w14:paraId="5B1E403D" w14:textId="77777777" w:rsidR="00256AEE" w:rsidRPr="003D56E1" w:rsidRDefault="00256AEE" w:rsidP="003C7195">
      <w:pPr>
        <w:spacing w:line="276" w:lineRule="auto"/>
        <w:jc w:val="center"/>
        <w:rPr>
          <w:rFonts w:ascii="Calibri" w:hAnsi="Calibri"/>
        </w:rPr>
      </w:pPr>
    </w:p>
    <w:p w14:paraId="32934A83" w14:textId="77777777" w:rsidR="00256AEE" w:rsidRPr="003D56E1" w:rsidRDefault="00256AEE" w:rsidP="003C7195">
      <w:pPr>
        <w:spacing w:line="276" w:lineRule="auto"/>
        <w:jc w:val="center"/>
        <w:rPr>
          <w:rFonts w:ascii="Calibri" w:hAnsi="Calibri"/>
        </w:rPr>
      </w:pPr>
    </w:p>
    <w:p w14:paraId="579E6213" w14:textId="77777777" w:rsidR="00256AEE" w:rsidRPr="003D56E1" w:rsidRDefault="00256AEE" w:rsidP="003C7195">
      <w:pPr>
        <w:spacing w:line="276" w:lineRule="auto"/>
        <w:jc w:val="center"/>
        <w:rPr>
          <w:rFonts w:ascii="Calibri" w:hAnsi="Calibri"/>
        </w:rPr>
      </w:pPr>
    </w:p>
    <w:p w14:paraId="72254E9D" w14:textId="77777777" w:rsidR="00987662" w:rsidRPr="003D56E1" w:rsidRDefault="00987662" w:rsidP="003C7195">
      <w:pPr>
        <w:spacing w:line="276" w:lineRule="auto"/>
        <w:jc w:val="center"/>
        <w:rPr>
          <w:rFonts w:ascii="Calibri" w:hAnsi="Calibri"/>
          <w:b/>
          <w:sz w:val="32"/>
          <w:szCs w:val="32"/>
        </w:rPr>
      </w:pPr>
    </w:p>
    <w:p w14:paraId="1C45C377" w14:textId="77777777" w:rsidR="00987662" w:rsidRPr="003D56E1" w:rsidRDefault="00987662" w:rsidP="003C7195">
      <w:pPr>
        <w:spacing w:line="276" w:lineRule="auto"/>
        <w:jc w:val="center"/>
        <w:rPr>
          <w:rFonts w:ascii="Calibri" w:hAnsi="Calibri"/>
          <w:b/>
          <w:sz w:val="32"/>
          <w:szCs w:val="32"/>
        </w:rPr>
      </w:pPr>
    </w:p>
    <w:p w14:paraId="3B686B65" w14:textId="77777777" w:rsidR="00987662" w:rsidRPr="003D56E1" w:rsidRDefault="00987662" w:rsidP="003C7195">
      <w:pPr>
        <w:spacing w:line="276" w:lineRule="auto"/>
        <w:jc w:val="center"/>
        <w:rPr>
          <w:rFonts w:ascii="Calibri" w:hAnsi="Calibri"/>
          <w:b/>
          <w:sz w:val="32"/>
          <w:szCs w:val="32"/>
        </w:rPr>
      </w:pPr>
    </w:p>
    <w:p w14:paraId="2FECE041" w14:textId="77777777" w:rsidR="007D3263" w:rsidRPr="003D56E1" w:rsidRDefault="007D3263" w:rsidP="003C7195">
      <w:pPr>
        <w:spacing w:line="276" w:lineRule="auto"/>
        <w:jc w:val="center"/>
        <w:rPr>
          <w:rFonts w:ascii="Calibri" w:hAnsi="Calibri"/>
          <w:b/>
          <w:sz w:val="32"/>
          <w:szCs w:val="32"/>
        </w:rPr>
      </w:pPr>
    </w:p>
    <w:p w14:paraId="2D63D9EF" w14:textId="77777777" w:rsidR="007D3263" w:rsidRPr="003D56E1" w:rsidRDefault="007D3263" w:rsidP="003C7195">
      <w:pPr>
        <w:spacing w:line="276" w:lineRule="auto"/>
        <w:jc w:val="center"/>
        <w:rPr>
          <w:rFonts w:ascii="Calibri" w:hAnsi="Calibri"/>
          <w:b/>
          <w:sz w:val="32"/>
          <w:szCs w:val="32"/>
        </w:rPr>
      </w:pPr>
    </w:p>
    <w:p w14:paraId="6AAC61C4" w14:textId="77777777" w:rsidR="00E33C98" w:rsidRPr="003D56E1" w:rsidRDefault="00AC26BD" w:rsidP="003C7195">
      <w:pPr>
        <w:spacing w:line="276" w:lineRule="auto"/>
        <w:jc w:val="center"/>
        <w:rPr>
          <w:rFonts w:ascii="Calibri" w:hAnsi="Calibri"/>
          <w:b/>
          <w:sz w:val="32"/>
          <w:szCs w:val="32"/>
        </w:rPr>
      </w:pPr>
      <w:r>
        <w:rPr>
          <w:rFonts w:ascii="Calibri" w:hAnsi="Calibri"/>
          <w:b/>
          <w:sz w:val="32"/>
          <w:szCs w:val="32"/>
        </w:rPr>
        <w:t>FEBRUARY</w:t>
      </w:r>
      <w:r w:rsidRPr="003D56E1">
        <w:rPr>
          <w:rFonts w:ascii="Calibri" w:hAnsi="Calibri"/>
          <w:b/>
          <w:sz w:val="32"/>
          <w:szCs w:val="32"/>
        </w:rPr>
        <w:t xml:space="preserve"> </w:t>
      </w:r>
      <w:r w:rsidR="00311603" w:rsidRPr="003D56E1">
        <w:rPr>
          <w:rFonts w:ascii="Calibri" w:hAnsi="Calibri"/>
          <w:b/>
          <w:sz w:val="32"/>
          <w:szCs w:val="32"/>
        </w:rPr>
        <w:t>20</w:t>
      </w:r>
      <w:r w:rsidR="00516024" w:rsidRPr="003D56E1">
        <w:rPr>
          <w:rFonts w:ascii="Calibri" w:hAnsi="Calibri"/>
          <w:b/>
          <w:sz w:val="32"/>
          <w:szCs w:val="32"/>
        </w:rPr>
        <w:t>1</w:t>
      </w:r>
      <w:r>
        <w:rPr>
          <w:rFonts w:ascii="Calibri" w:hAnsi="Calibri"/>
          <w:b/>
          <w:sz w:val="32"/>
          <w:szCs w:val="32"/>
        </w:rPr>
        <w:t>5</w:t>
      </w:r>
    </w:p>
    <w:p w14:paraId="722F8207" w14:textId="77777777" w:rsidR="00987662" w:rsidRPr="003D56E1" w:rsidRDefault="00987662" w:rsidP="003C7195">
      <w:pPr>
        <w:spacing w:line="276" w:lineRule="auto"/>
        <w:jc w:val="center"/>
        <w:rPr>
          <w:rFonts w:ascii="Calibri" w:hAnsi="Calibri"/>
          <w:b/>
          <w:sz w:val="32"/>
          <w:szCs w:val="32"/>
        </w:rPr>
      </w:pPr>
    </w:p>
    <w:p w14:paraId="239C40FA" w14:textId="77777777" w:rsidR="00987662" w:rsidRPr="003D56E1" w:rsidRDefault="006668A8" w:rsidP="003C7195">
      <w:pPr>
        <w:spacing w:line="276" w:lineRule="auto"/>
        <w:jc w:val="center"/>
        <w:rPr>
          <w:rFonts w:ascii="Calibri" w:hAnsi="Calibri"/>
          <w:b/>
          <w:sz w:val="32"/>
          <w:szCs w:val="32"/>
        </w:rPr>
      </w:pPr>
      <w:r w:rsidRPr="003D56E1">
        <w:rPr>
          <w:rFonts w:ascii="Calibri" w:hAnsi="Calibri"/>
          <w:b/>
          <w:sz w:val="32"/>
          <w:szCs w:val="32"/>
        </w:rPr>
        <w:t xml:space="preserve">Chris van </w:t>
      </w:r>
      <w:proofErr w:type="spellStart"/>
      <w:r w:rsidRPr="003D56E1">
        <w:rPr>
          <w:rFonts w:ascii="Calibri" w:hAnsi="Calibri"/>
          <w:b/>
          <w:sz w:val="32"/>
          <w:szCs w:val="32"/>
        </w:rPr>
        <w:t>Rooyen</w:t>
      </w:r>
      <w:proofErr w:type="spellEnd"/>
    </w:p>
    <w:p w14:paraId="3C75892B" w14:textId="77777777" w:rsidR="006668A8" w:rsidRPr="003D56E1" w:rsidRDefault="006668A8" w:rsidP="003C7195">
      <w:pPr>
        <w:spacing w:line="276" w:lineRule="auto"/>
        <w:jc w:val="center"/>
        <w:rPr>
          <w:rFonts w:ascii="Calibri" w:hAnsi="Calibri"/>
          <w:b/>
          <w:sz w:val="32"/>
          <w:szCs w:val="32"/>
        </w:rPr>
      </w:pPr>
      <w:r w:rsidRPr="003D56E1">
        <w:rPr>
          <w:rFonts w:ascii="Calibri" w:hAnsi="Calibri"/>
          <w:b/>
          <w:sz w:val="32"/>
          <w:szCs w:val="32"/>
        </w:rPr>
        <w:t>Albert Froneman</w:t>
      </w:r>
    </w:p>
    <w:p w14:paraId="041C0201" w14:textId="77777777" w:rsidR="00987662" w:rsidRPr="003D56E1" w:rsidRDefault="00987662" w:rsidP="003C7195">
      <w:pPr>
        <w:spacing w:line="276" w:lineRule="auto"/>
        <w:jc w:val="center"/>
        <w:rPr>
          <w:rFonts w:ascii="Calibri" w:hAnsi="Calibri"/>
          <w:b/>
        </w:rPr>
      </w:pPr>
    </w:p>
    <w:p w14:paraId="41858980" w14:textId="77777777" w:rsidR="005E24A8" w:rsidRPr="003E2BF0" w:rsidRDefault="00D27BA6" w:rsidP="00A46C16">
      <w:pPr>
        <w:spacing w:line="276" w:lineRule="auto"/>
        <w:rPr>
          <w:rFonts w:asciiTheme="minorHAnsi" w:hAnsiTheme="minorHAnsi"/>
          <w:b/>
        </w:rPr>
      </w:pPr>
      <w:r w:rsidRPr="003D56E1">
        <w:rPr>
          <w:rFonts w:ascii="Calibri" w:hAnsi="Calibri"/>
          <w:b/>
        </w:rPr>
        <w:br w:type="page"/>
      </w:r>
      <w:r w:rsidR="005E24A8" w:rsidRPr="003E2BF0">
        <w:rPr>
          <w:rFonts w:asciiTheme="minorHAnsi" w:hAnsiTheme="minorHAnsi"/>
          <w:b/>
        </w:rPr>
        <w:lastRenderedPageBreak/>
        <w:t xml:space="preserve">Chris van </w:t>
      </w:r>
      <w:proofErr w:type="spellStart"/>
      <w:r w:rsidR="005E24A8" w:rsidRPr="003E2BF0">
        <w:rPr>
          <w:rFonts w:asciiTheme="minorHAnsi" w:hAnsiTheme="minorHAnsi"/>
          <w:b/>
        </w:rPr>
        <w:t>Rooyen</w:t>
      </w:r>
      <w:proofErr w:type="spellEnd"/>
    </w:p>
    <w:p w14:paraId="3AF8C2A0" w14:textId="77777777" w:rsidR="005E24A8" w:rsidRPr="003E2BF0" w:rsidRDefault="005E24A8" w:rsidP="00A46C16">
      <w:pPr>
        <w:pStyle w:val="achievement"/>
        <w:tabs>
          <w:tab w:val="clear" w:pos="245"/>
          <w:tab w:val="left" w:pos="720"/>
        </w:tabs>
        <w:spacing w:after="0" w:line="276" w:lineRule="auto"/>
        <w:rPr>
          <w:rFonts w:asciiTheme="minorHAnsi" w:hAnsiTheme="minorHAnsi" w:cs="Times New Roman"/>
          <w:spacing w:val="0"/>
        </w:rPr>
      </w:pPr>
      <w:r w:rsidRPr="003E2BF0">
        <w:rPr>
          <w:rFonts w:asciiTheme="minorHAnsi" w:hAnsiTheme="minorHAnsi" w:cs="Times New Roman"/>
          <w:spacing w:val="0"/>
        </w:rPr>
        <w:t xml:space="preserve">Chris has seventeen years’ experience in the management of wildlife interactions with electricity infrastructure. He was head of the Eskom-Endangered Wildlife Trust (EWT) Strategic Partnership from 1996 to 2007, which has received international acclaim as a model of co-operative management between industry and natural resource conservation.  He is an acknowledged global expert in this field and has worked in South Africa, Namibia, Botswana, Lesotho, New Zealand, Texas, New Mexico and Florida. Chris also has extensive project management experience and has received several management awards from Eskom for his work in the Eskom-EWT Strategic Partnership. He is the author of 15 academic papers (some with co-authors), co-author of two book chapters and several research reports. He has been involved as ornithological consultant in more than 100 power line and 25 wind generation projects. Chris is also co-author of the Best Practice for Avian Monitoring and Impact Mitigation at Wind Development Sites in Southern Africa, which is currently (2013) accepted as the industry standard. Chris also works outside the electricity industry and had done a wide range of bird impact assessment studies associated with various residential and industrial developments.  </w:t>
      </w:r>
    </w:p>
    <w:p w14:paraId="744F46C5" w14:textId="77777777" w:rsidR="005E24A8" w:rsidRPr="003E2BF0" w:rsidRDefault="005E24A8" w:rsidP="00A46C16">
      <w:pPr>
        <w:pStyle w:val="achievement"/>
        <w:tabs>
          <w:tab w:val="clear" w:pos="245"/>
          <w:tab w:val="left" w:pos="720"/>
        </w:tabs>
        <w:spacing w:after="0" w:line="276" w:lineRule="auto"/>
        <w:rPr>
          <w:rFonts w:asciiTheme="minorHAnsi" w:hAnsiTheme="minorHAnsi"/>
        </w:rPr>
      </w:pPr>
    </w:p>
    <w:p w14:paraId="205ADAD2" w14:textId="77777777" w:rsidR="005E24A8" w:rsidRPr="003E2BF0" w:rsidRDefault="005E24A8" w:rsidP="00A46C16">
      <w:pPr>
        <w:spacing w:line="276" w:lineRule="auto"/>
        <w:rPr>
          <w:rFonts w:asciiTheme="minorHAnsi" w:hAnsiTheme="minorHAnsi"/>
          <w:b/>
        </w:rPr>
      </w:pPr>
      <w:r w:rsidRPr="003E2BF0">
        <w:rPr>
          <w:rFonts w:asciiTheme="minorHAnsi" w:hAnsiTheme="minorHAnsi"/>
          <w:b/>
        </w:rPr>
        <w:t>Albert Froneman (</w:t>
      </w:r>
      <w:proofErr w:type="spellStart"/>
      <w:r w:rsidRPr="003E2BF0">
        <w:rPr>
          <w:rFonts w:asciiTheme="minorHAnsi" w:hAnsiTheme="minorHAnsi"/>
          <w:b/>
        </w:rPr>
        <w:t>Pr.Sci.Nat</w:t>
      </w:r>
      <w:proofErr w:type="spellEnd"/>
      <w:r w:rsidRPr="003E2BF0">
        <w:rPr>
          <w:rFonts w:asciiTheme="minorHAnsi" w:hAnsiTheme="minorHAnsi"/>
          <w:b/>
        </w:rPr>
        <w:t>)</w:t>
      </w:r>
    </w:p>
    <w:p w14:paraId="58896974" w14:textId="77777777" w:rsidR="005E24A8" w:rsidRPr="003E2BF0" w:rsidRDefault="005E24A8" w:rsidP="00A46C16">
      <w:pPr>
        <w:pStyle w:val="achievement"/>
        <w:tabs>
          <w:tab w:val="clear" w:pos="245"/>
          <w:tab w:val="left" w:pos="720"/>
        </w:tabs>
        <w:spacing w:after="0" w:line="276" w:lineRule="auto"/>
        <w:rPr>
          <w:rFonts w:asciiTheme="minorHAnsi" w:hAnsiTheme="minorHAnsi" w:cs="Times New Roman"/>
          <w:spacing w:val="0"/>
        </w:rPr>
      </w:pPr>
      <w:r w:rsidRPr="003E2BF0">
        <w:rPr>
          <w:rFonts w:asciiTheme="minorHAnsi" w:hAnsiTheme="minorHAnsi" w:cs="Times New Roman"/>
          <w:spacing w:val="0"/>
        </w:rPr>
        <w:t xml:space="preserve">Albert has an M. Sc. in Conservation Biology from the University of Cape Town, and started his career in the natural sciences as a Geographic Information Systems (GIS) specialist at Council for Scientific and Industrial Research (CSIR). He is a registered Professional Natural Scientist in the field of zoological science with the South African Council of Natural Scientific Professionals (SACNASP). In 1998, he joined the Endangered Wildlife Trust where he headed up the Airports Company South Africa – EWT Strategic Partnership, a position he held until he resigned in 2008 to work as a private ornithological consultant. Albert’s specialist field is the management of wildlife, especially bird related hazards at airports. His expertise is recognized internationally; in 2005 he was elected as Vice Chairman of the International Bird Strike Committee. Since 2010, Albert has worked closely with Chris van </w:t>
      </w:r>
      <w:proofErr w:type="spellStart"/>
      <w:r w:rsidRPr="003E2BF0">
        <w:rPr>
          <w:rFonts w:asciiTheme="minorHAnsi" w:hAnsiTheme="minorHAnsi" w:cs="Times New Roman"/>
          <w:spacing w:val="0"/>
        </w:rPr>
        <w:t>Rooyen</w:t>
      </w:r>
      <w:proofErr w:type="spellEnd"/>
      <w:r w:rsidRPr="003E2BF0">
        <w:rPr>
          <w:rFonts w:asciiTheme="minorHAnsi" w:hAnsiTheme="minorHAnsi" w:cs="Times New Roman"/>
          <w:spacing w:val="0"/>
        </w:rPr>
        <w:t xml:space="preserve"> in developing a protocol for pre-construction monitoring at wind energy facilities, and they are currently jointly coordinating pre-construction monitoring programmes at several wind farm facilities. Albert also works outside the electricity industry and had done a wide range of bird impact assessment studies associated with various residential and industrial developments.</w:t>
      </w:r>
    </w:p>
    <w:p w14:paraId="2A9F65B4" w14:textId="77777777" w:rsidR="005E24A8" w:rsidRPr="003E2BF0" w:rsidRDefault="005E24A8" w:rsidP="00A46C16">
      <w:pPr>
        <w:spacing w:line="276" w:lineRule="auto"/>
        <w:rPr>
          <w:rFonts w:asciiTheme="minorHAnsi" w:hAnsiTheme="minorHAnsi"/>
          <w:b/>
        </w:rPr>
      </w:pPr>
    </w:p>
    <w:p w14:paraId="400D66B5" w14:textId="77777777" w:rsidR="005E24A8" w:rsidRPr="003E2BF0" w:rsidRDefault="005E24A8" w:rsidP="00A46C16">
      <w:pPr>
        <w:spacing w:line="276" w:lineRule="auto"/>
        <w:rPr>
          <w:rFonts w:asciiTheme="minorHAnsi" w:hAnsiTheme="minorHAnsi"/>
          <w:b/>
        </w:rPr>
      </w:pPr>
      <w:r w:rsidRPr="003E2BF0">
        <w:rPr>
          <w:rFonts w:asciiTheme="minorHAnsi" w:hAnsiTheme="minorHAnsi"/>
          <w:b/>
        </w:rPr>
        <w:t>DECLARATION OF INDEPENDENCE</w:t>
      </w:r>
    </w:p>
    <w:p w14:paraId="5D2A100F" w14:textId="77777777" w:rsidR="005E24A8" w:rsidRPr="003E2BF0" w:rsidRDefault="005E24A8" w:rsidP="00A46C16">
      <w:pPr>
        <w:spacing w:line="276" w:lineRule="auto"/>
        <w:rPr>
          <w:rFonts w:asciiTheme="minorHAnsi" w:hAnsiTheme="minorHAnsi"/>
        </w:rPr>
      </w:pPr>
      <w:r w:rsidRPr="003E2BF0">
        <w:rPr>
          <w:rFonts w:asciiTheme="minorHAnsi" w:hAnsiTheme="minorHAnsi"/>
        </w:rPr>
        <w:t xml:space="preserve">I, Chris van </w:t>
      </w:r>
      <w:proofErr w:type="spellStart"/>
      <w:r w:rsidRPr="003E2BF0">
        <w:rPr>
          <w:rFonts w:asciiTheme="minorHAnsi" w:hAnsiTheme="minorHAnsi"/>
        </w:rPr>
        <w:t>Rooyen</w:t>
      </w:r>
      <w:proofErr w:type="spellEnd"/>
      <w:r w:rsidRPr="003E2BF0">
        <w:rPr>
          <w:rFonts w:asciiTheme="minorHAnsi" w:hAnsiTheme="minorHAnsi"/>
        </w:rPr>
        <w:t xml:space="preserve"> as duly authorised representative of Chris van </w:t>
      </w:r>
      <w:proofErr w:type="spellStart"/>
      <w:r w:rsidRPr="003E2BF0">
        <w:rPr>
          <w:rFonts w:asciiTheme="minorHAnsi" w:hAnsiTheme="minorHAnsi"/>
        </w:rPr>
        <w:t>Rooyen</w:t>
      </w:r>
      <w:proofErr w:type="spellEnd"/>
      <w:r w:rsidRPr="003E2BF0">
        <w:rPr>
          <w:rFonts w:asciiTheme="minorHAnsi" w:hAnsiTheme="minorHAnsi"/>
        </w:rPr>
        <w:t xml:space="preserve"> Consulting, and working under the supervision of and in association with Albert Froneman (</w:t>
      </w:r>
      <w:proofErr w:type="spellStart"/>
      <w:r w:rsidRPr="003E2BF0">
        <w:rPr>
          <w:rFonts w:asciiTheme="minorHAnsi" w:hAnsiTheme="minorHAnsi"/>
        </w:rPr>
        <w:t>SACNASP</w:t>
      </w:r>
      <w:proofErr w:type="spellEnd"/>
      <w:r w:rsidRPr="003E2BF0">
        <w:rPr>
          <w:rFonts w:asciiTheme="minorHAnsi" w:hAnsiTheme="minorHAnsi"/>
        </w:rPr>
        <w:t xml:space="preserve"> Zoological Science Registration number 400177/09) as stipulated by the Natural Scientific Professions Act 27 of 2003, hereby confirm my independence (as well as that of Chris van </w:t>
      </w:r>
      <w:proofErr w:type="spellStart"/>
      <w:r w:rsidRPr="003E2BF0">
        <w:rPr>
          <w:rFonts w:asciiTheme="minorHAnsi" w:hAnsiTheme="minorHAnsi"/>
        </w:rPr>
        <w:t>Rooyen</w:t>
      </w:r>
      <w:proofErr w:type="spellEnd"/>
      <w:r w:rsidRPr="003E2BF0">
        <w:rPr>
          <w:rFonts w:asciiTheme="minorHAnsi" w:hAnsiTheme="minorHAnsi"/>
        </w:rPr>
        <w:t xml:space="preserve"> Consulting) as a specialist and declare that neither I nor Chris van </w:t>
      </w:r>
      <w:proofErr w:type="spellStart"/>
      <w:r w:rsidRPr="003E2BF0">
        <w:rPr>
          <w:rFonts w:asciiTheme="minorHAnsi" w:hAnsiTheme="minorHAnsi"/>
        </w:rPr>
        <w:t>Rooyen</w:t>
      </w:r>
      <w:proofErr w:type="spellEnd"/>
      <w:r w:rsidRPr="003E2BF0">
        <w:rPr>
          <w:rFonts w:asciiTheme="minorHAnsi" w:hAnsiTheme="minorHAnsi"/>
        </w:rPr>
        <w:t xml:space="preserve"> Consulting have any interest, be it business, financial, personal or other, in any proposed activity, application or appeal in respect of which </w:t>
      </w:r>
      <w:r w:rsidR="006213FF" w:rsidRPr="003E2BF0">
        <w:rPr>
          <w:rFonts w:asciiTheme="minorHAnsi" w:hAnsiTheme="minorHAnsi"/>
        </w:rPr>
        <w:t>Landscape Dynamics</w:t>
      </w:r>
      <w:r w:rsidRPr="003E2BF0">
        <w:rPr>
          <w:rFonts w:asciiTheme="minorHAnsi" w:hAnsiTheme="minorHAnsi"/>
        </w:rPr>
        <w:t xml:space="preserve"> Environmental Consulting was appointed as environmental assessment practitioner in terms of the National Environmental Management Act, 1998 (Act No. 107 of 1998), other than fair remuneration for worked performed, specifically in connection with the Environmental Impact Assessment for the proposed </w:t>
      </w:r>
      <w:r w:rsidR="006213FF" w:rsidRPr="003E2BF0">
        <w:rPr>
          <w:rFonts w:asciiTheme="minorHAnsi" w:hAnsiTheme="minorHAnsi"/>
        </w:rPr>
        <w:t>Boundary</w:t>
      </w:r>
      <w:r w:rsidRPr="003E2BF0">
        <w:rPr>
          <w:rFonts w:asciiTheme="minorHAnsi" w:hAnsiTheme="minorHAnsi"/>
        </w:rPr>
        <w:t xml:space="preserve"> </w:t>
      </w:r>
      <w:r w:rsidR="00EB76F9" w:rsidRPr="003E2BF0">
        <w:rPr>
          <w:rFonts w:asciiTheme="minorHAnsi" w:hAnsiTheme="minorHAnsi"/>
        </w:rPr>
        <w:t xml:space="preserve">to Ulco </w:t>
      </w:r>
      <w:r w:rsidR="006213FF" w:rsidRPr="003E2BF0">
        <w:rPr>
          <w:rFonts w:asciiTheme="minorHAnsi" w:hAnsiTheme="minorHAnsi"/>
        </w:rPr>
        <w:t xml:space="preserve">transmission </w:t>
      </w:r>
      <w:r w:rsidRPr="003E2BF0">
        <w:rPr>
          <w:rFonts w:asciiTheme="minorHAnsi" w:hAnsiTheme="minorHAnsi"/>
        </w:rPr>
        <w:t>line.</w:t>
      </w:r>
    </w:p>
    <w:p w14:paraId="31B6F547" w14:textId="77777777" w:rsidR="005E24A8" w:rsidRPr="003E2BF0" w:rsidRDefault="005E24A8" w:rsidP="00A46C16">
      <w:pPr>
        <w:spacing w:line="276" w:lineRule="auto"/>
        <w:rPr>
          <w:rFonts w:asciiTheme="minorHAnsi" w:hAnsiTheme="minorHAnsi"/>
        </w:rPr>
      </w:pPr>
      <w:r w:rsidRPr="003E2BF0">
        <w:rPr>
          <w:rFonts w:asciiTheme="minorHAnsi" w:hAnsiTheme="minorHAnsi"/>
          <w:noProof/>
          <w:lang w:val="en-ZA" w:eastAsia="en-ZA" w:bidi="ar-SA"/>
        </w:rPr>
        <w:drawing>
          <wp:inline distT="0" distB="0" distL="0" distR="0" wp14:anchorId="0CA93FAA" wp14:editId="53FC20CB">
            <wp:extent cx="2459990" cy="1004570"/>
            <wp:effectExtent l="0" t="0" r="0" b="5080"/>
            <wp:docPr id="15" name="Picture 15" descr="Description: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lectronic sig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990" cy="1004570"/>
                    </a:xfrm>
                    <a:prstGeom prst="rect">
                      <a:avLst/>
                    </a:prstGeom>
                    <a:noFill/>
                    <a:ln>
                      <a:noFill/>
                    </a:ln>
                  </pic:spPr>
                </pic:pic>
              </a:graphicData>
            </a:graphic>
          </wp:inline>
        </w:drawing>
      </w:r>
    </w:p>
    <w:p w14:paraId="52EC78DD" w14:textId="77777777" w:rsidR="005E24A8" w:rsidRPr="003E2BF0" w:rsidRDefault="005E24A8" w:rsidP="00A46C16">
      <w:pPr>
        <w:spacing w:line="276" w:lineRule="auto"/>
        <w:rPr>
          <w:rFonts w:asciiTheme="minorHAnsi" w:hAnsiTheme="minorHAnsi"/>
        </w:rPr>
      </w:pPr>
      <w:r w:rsidRPr="003E2BF0">
        <w:rPr>
          <w:rFonts w:asciiTheme="minorHAnsi" w:hAnsiTheme="minorHAnsi"/>
        </w:rPr>
        <w:t>___________________________</w:t>
      </w:r>
    </w:p>
    <w:p w14:paraId="54E5887B" w14:textId="77777777" w:rsidR="005E24A8" w:rsidRPr="003E2BF0" w:rsidRDefault="005E24A8" w:rsidP="00A46C16">
      <w:pPr>
        <w:spacing w:line="276" w:lineRule="auto"/>
        <w:rPr>
          <w:rFonts w:asciiTheme="minorHAnsi" w:hAnsiTheme="minorHAnsi"/>
        </w:rPr>
      </w:pPr>
      <w:r w:rsidRPr="003E2BF0">
        <w:rPr>
          <w:rFonts w:asciiTheme="minorHAnsi" w:hAnsiTheme="minorHAnsi"/>
        </w:rPr>
        <w:t xml:space="preserve">Full Name: </w:t>
      </w:r>
      <w:r w:rsidR="00A44D2F">
        <w:rPr>
          <w:rFonts w:asciiTheme="minorHAnsi" w:hAnsiTheme="minorHAnsi"/>
        </w:rPr>
        <w:t xml:space="preserve"> </w:t>
      </w:r>
      <w:r w:rsidRPr="003E2BF0">
        <w:rPr>
          <w:rFonts w:asciiTheme="minorHAnsi" w:hAnsiTheme="minorHAnsi"/>
        </w:rPr>
        <w:t xml:space="preserve">Chris van </w:t>
      </w:r>
      <w:proofErr w:type="spellStart"/>
      <w:r w:rsidRPr="003E2BF0">
        <w:rPr>
          <w:rFonts w:asciiTheme="minorHAnsi" w:hAnsiTheme="minorHAnsi"/>
        </w:rPr>
        <w:t>Rooyen</w:t>
      </w:r>
      <w:proofErr w:type="spellEnd"/>
      <w:r w:rsidRPr="003E2BF0">
        <w:rPr>
          <w:rFonts w:asciiTheme="minorHAnsi" w:hAnsiTheme="minorHAnsi"/>
        </w:rPr>
        <w:tab/>
      </w:r>
      <w:r w:rsidRPr="003E2BF0">
        <w:rPr>
          <w:rFonts w:asciiTheme="minorHAnsi" w:hAnsiTheme="minorHAnsi"/>
        </w:rPr>
        <w:tab/>
      </w:r>
    </w:p>
    <w:p w14:paraId="04B1BA7E" w14:textId="77777777" w:rsidR="005E24A8" w:rsidRPr="003E2BF0" w:rsidRDefault="005E24A8" w:rsidP="00A46C16">
      <w:pPr>
        <w:spacing w:line="276" w:lineRule="auto"/>
        <w:rPr>
          <w:rFonts w:asciiTheme="minorHAnsi" w:hAnsiTheme="minorHAnsi"/>
        </w:rPr>
      </w:pPr>
      <w:r w:rsidRPr="003E2BF0">
        <w:rPr>
          <w:rFonts w:asciiTheme="minorHAnsi" w:hAnsiTheme="minorHAnsi"/>
        </w:rPr>
        <w:t>Title / Position: Director</w:t>
      </w:r>
      <w:r w:rsidRPr="003E2BF0">
        <w:rPr>
          <w:rFonts w:asciiTheme="minorHAnsi" w:hAnsiTheme="minorHAnsi"/>
        </w:rPr>
        <w:tab/>
      </w:r>
      <w:r w:rsidRPr="003E2BF0">
        <w:rPr>
          <w:rFonts w:asciiTheme="minorHAnsi" w:hAnsiTheme="minorHAnsi"/>
        </w:rPr>
        <w:tab/>
      </w:r>
    </w:p>
    <w:p w14:paraId="314C2527" w14:textId="77777777" w:rsidR="00937DD0" w:rsidRPr="00A46C16" w:rsidRDefault="00937DD0" w:rsidP="00A46C16">
      <w:pPr>
        <w:spacing w:line="276" w:lineRule="auto"/>
        <w:rPr>
          <w:b/>
        </w:rPr>
      </w:pPr>
      <w:r w:rsidRPr="00A46C16">
        <w:rPr>
          <w:b/>
        </w:rPr>
        <w:br w:type="page"/>
      </w:r>
    </w:p>
    <w:p w14:paraId="513A178B" w14:textId="77777777" w:rsidR="00093042" w:rsidRPr="00025429" w:rsidRDefault="00E33C98" w:rsidP="003C7195">
      <w:pPr>
        <w:spacing w:line="276" w:lineRule="auto"/>
        <w:jc w:val="center"/>
        <w:rPr>
          <w:rFonts w:ascii="Calibri" w:hAnsi="Calibri"/>
          <w:b/>
          <w:sz w:val="32"/>
          <w:szCs w:val="32"/>
        </w:rPr>
      </w:pPr>
      <w:r w:rsidRPr="00025429">
        <w:rPr>
          <w:rFonts w:ascii="Calibri" w:hAnsi="Calibri"/>
          <w:b/>
          <w:sz w:val="32"/>
          <w:szCs w:val="32"/>
        </w:rPr>
        <w:lastRenderedPageBreak/>
        <w:t>EXECUTIVE SUMMARY</w:t>
      </w:r>
    </w:p>
    <w:p w14:paraId="3CA60930" w14:textId="77777777" w:rsidR="009C0224" w:rsidRPr="003D56E1" w:rsidRDefault="009C0224" w:rsidP="003C7195">
      <w:pPr>
        <w:spacing w:line="276" w:lineRule="auto"/>
        <w:rPr>
          <w:rFonts w:ascii="Calibri" w:hAnsi="Calibri"/>
        </w:rPr>
      </w:pPr>
    </w:p>
    <w:p w14:paraId="48BB3A2C" w14:textId="77777777" w:rsidR="00C657B7" w:rsidRPr="00C327C2" w:rsidRDefault="00C657B7" w:rsidP="00B72839">
      <w:pPr>
        <w:spacing w:line="276" w:lineRule="auto"/>
        <w:rPr>
          <w:rFonts w:ascii="Calibri" w:hAnsi="Calibri"/>
          <w:b/>
        </w:rPr>
      </w:pPr>
      <w:r w:rsidRPr="00C327C2">
        <w:rPr>
          <w:rFonts w:ascii="Calibri" w:hAnsi="Calibri"/>
          <w:b/>
        </w:rPr>
        <w:t>BACKGROUND</w:t>
      </w:r>
    </w:p>
    <w:p w14:paraId="51B38B9D" w14:textId="77777777" w:rsidR="001C35A7" w:rsidRPr="00C327C2" w:rsidRDefault="001C35A7" w:rsidP="001C35A7">
      <w:pPr>
        <w:spacing w:line="276" w:lineRule="auto"/>
        <w:rPr>
          <w:rFonts w:ascii="Calibri" w:hAnsi="Calibri"/>
        </w:rPr>
      </w:pPr>
      <w:r w:rsidRPr="00C327C2">
        <w:rPr>
          <w:rFonts w:ascii="Calibri" w:hAnsi="Calibri"/>
        </w:rPr>
        <w:t xml:space="preserve">ESKOM has appointed Landscape Dynamics Environmental Consultants to undertake an Environmental Impact Assessment (EIA) for the proposed Kimberley Strengthening Phase 4 Project. The total project entails the construction of an approximate 390km double circuit 400kV powerline.   The line starts west of the town of </w:t>
      </w:r>
      <w:proofErr w:type="spellStart"/>
      <w:r w:rsidRPr="00C327C2">
        <w:rPr>
          <w:rFonts w:ascii="Calibri" w:hAnsi="Calibri"/>
        </w:rPr>
        <w:t>Dealesville</w:t>
      </w:r>
      <w:proofErr w:type="spellEnd"/>
      <w:r w:rsidRPr="00C327C2">
        <w:rPr>
          <w:rFonts w:ascii="Calibri" w:hAnsi="Calibri"/>
        </w:rPr>
        <w:t xml:space="preserve"> in the Free State and ends south of Kathu in the Northern Cape.  The approximately 390km powerline runs east to west, starting at the Beta Substation, connects to the Boundary Substation, then on to the Ulco Substation, connects at the Olien Substation, then Manganore Substation and ends at the Ferrum Substation.</w:t>
      </w:r>
    </w:p>
    <w:p w14:paraId="6FFFF9DF" w14:textId="77777777" w:rsidR="001C35A7" w:rsidRPr="00C327C2" w:rsidRDefault="001C35A7" w:rsidP="001C35A7">
      <w:pPr>
        <w:spacing w:line="276" w:lineRule="auto"/>
        <w:rPr>
          <w:rFonts w:ascii="Calibri" w:hAnsi="Calibri"/>
          <w:color w:val="000000"/>
        </w:rPr>
      </w:pPr>
    </w:p>
    <w:p w14:paraId="4A21D92C" w14:textId="77777777" w:rsidR="001C35A7" w:rsidRPr="00C327C2" w:rsidRDefault="001C35A7" w:rsidP="001C35A7">
      <w:pPr>
        <w:spacing w:line="276" w:lineRule="auto"/>
        <w:rPr>
          <w:rFonts w:ascii="Calibri" w:hAnsi="Calibri"/>
          <w:color w:val="000000"/>
        </w:rPr>
      </w:pPr>
      <w:r w:rsidRPr="00C327C2">
        <w:rPr>
          <w:rFonts w:ascii="Calibri" w:hAnsi="Calibri"/>
          <w:color w:val="000000"/>
        </w:rPr>
        <w:t>The project will be handled in four different applications:</w:t>
      </w:r>
    </w:p>
    <w:p w14:paraId="0F953BE3" w14:textId="77777777" w:rsidR="001C35A7" w:rsidRPr="00C327C2" w:rsidRDefault="001C35A7" w:rsidP="001C35A7">
      <w:pPr>
        <w:spacing w:line="276" w:lineRule="auto"/>
        <w:ind w:left="720"/>
        <w:rPr>
          <w:rFonts w:ascii="Calibri" w:hAnsi="Calibri"/>
          <w:color w:val="000000"/>
        </w:rPr>
      </w:pPr>
    </w:p>
    <w:p w14:paraId="6B273134" w14:textId="77777777" w:rsidR="001C35A7" w:rsidRPr="00C327C2" w:rsidRDefault="001C35A7" w:rsidP="001C35A7">
      <w:pPr>
        <w:numPr>
          <w:ilvl w:val="0"/>
          <w:numId w:val="22"/>
        </w:numPr>
        <w:spacing w:line="276" w:lineRule="auto"/>
        <w:ind w:left="426"/>
        <w:rPr>
          <w:rFonts w:ascii="Calibri" w:hAnsi="Calibri"/>
          <w:color w:val="000000"/>
        </w:rPr>
      </w:pPr>
      <w:r w:rsidRPr="00C327C2">
        <w:rPr>
          <w:rFonts w:ascii="Calibri" w:hAnsi="Calibri"/>
          <w:color w:val="000000"/>
        </w:rPr>
        <w:t>Application 1: Beta to Boundary (DEA Reference – 14/12/16/3/3/2/647)</w:t>
      </w:r>
    </w:p>
    <w:p w14:paraId="59978B81" w14:textId="77777777" w:rsidR="001C35A7" w:rsidRPr="00C327C2" w:rsidRDefault="001C35A7" w:rsidP="001C35A7">
      <w:pPr>
        <w:numPr>
          <w:ilvl w:val="0"/>
          <w:numId w:val="22"/>
        </w:numPr>
        <w:spacing w:line="276" w:lineRule="auto"/>
        <w:ind w:left="426"/>
        <w:rPr>
          <w:rFonts w:ascii="Calibri" w:hAnsi="Calibri"/>
          <w:color w:val="000000"/>
        </w:rPr>
      </w:pPr>
      <w:r w:rsidRPr="00C327C2">
        <w:rPr>
          <w:rFonts w:ascii="Calibri" w:hAnsi="Calibri"/>
          <w:color w:val="000000"/>
        </w:rPr>
        <w:t>Application 2: Boundary to Ulco</w:t>
      </w:r>
      <w:r w:rsidRPr="00C327C2">
        <w:rPr>
          <w:rFonts w:ascii="Calibri" w:hAnsi="Calibri"/>
          <w:bCs/>
          <w:iCs/>
          <w:color w:val="000000"/>
        </w:rPr>
        <w:t xml:space="preserve"> (DEA Reference – 14/12/16/3/3/2/646</w:t>
      </w:r>
    </w:p>
    <w:p w14:paraId="25CFB832" w14:textId="77777777" w:rsidR="001C35A7" w:rsidRPr="00C327C2" w:rsidRDefault="001C35A7" w:rsidP="001C35A7">
      <w:pPr>
        <w:numPr>
          <w:ilvl w:val="0"/>
          <w:numId w:val="22"/>
        </w:numPr>
        <w:spacing w:line="276" w:lineRule="auto"/>
        <w:ind w:left="426"/>
        <w:rPr>
          <w:rFonts w:ascii="Calibri" w:hAnsi="Calibri"/>
          <w:color w:val="000000"/>
        </w:rPr>
      </w:pPr>
      <w:r w:rsidRPr="00C327C2">
        <w:rPr>
          <w:rFonts w:ascii="Calibri" w:hAnsi="Calibri"/>
          <w:color w:val="000000"/>
        </w:rPr>
        <w:t xml:space="preserve">Application 3: Ulco </w:t>
      </w:r>
      <w:proofErr w:type="spellStart"/>
      <w:r w:rsidRPr="00C327C2">
        <w:rPr>
          <w:rFonts w:ascii="Calibri" w:hAnsi="Calibri"/>
          <w:color w:val="000000"/>
        </w:rPr>
        <w:t>na</w:t>
      </w:r>
      <w:proofErr w:type="spellEnd"/>
      <w:r w:rsidRPr="00C327C2">
        <w:rPr>
          <w:rFonts w:ascii="Calibri" w:hAnsi="Calibri"/>
          <w:color w:val="000000"/>
        </w:rPr>
        <w:t xml:space="preserve"> Olien </w:t>
      </w:r>
      <w:proofErr w:type="spellStart"/>
      <w:r w:rsidRPr="00C327C2">
        <w:rPr>
          <w:rFonts w:ascii="Calibri" w:hAnsi="Calibri"/>
          <w:color w:val="000000"/>
        </w:rPr>
        <w:t>na</w:t>
      </w:r>
      <w:proofErr w:type="spellEnd"/>
      <w:r w:rsidRPr="00C327C2">
        <w:rPr>
          <w:rFonts w:ascii="Calibri" w:hAnsi="Calibri"/>
          <w:color w:val="000000"/>
        </w:rPr>
        <w:t xml:space="preserve"> Manganore</w:t>
      </w:r>
      <w:r w:rsidRPr="00C327C2">
        <w:rPr>
          <w:rFonts w:ascii="Calibri" w:hAnsi="Calibri"/>
          <w:bCs/>
          <w:iCs/>
          <w:color w:val="000000"/>
        </w:rPr>
        <w:t xml:space="preserve"> (DEA Reference – 14/12/16/3/3/2/645)</w:t>
      </w:r>
    </w:p>
    <w:p w14:paraId="2CDA11F5" w14:textId="77777777" w:rsidR="001C35A7" w:rsidRPr="00C327C2" w:rsidRDefault="001C35A7" w:rsidP="001C35A7">
      <w:pPr>
        <w:numPr>
          <w:ilvl w:val="0"/>
          <w:numId w:val="22"/>
        </w:numPr>
        <w:spacing w:line="276" w:lineRule="auto"/>
        <w:ind w:left="426"/>
        <w:rPr>
          <w:rFonts w:ascii="Calibri" w:hAnsi="Calibri"/>
          <w:color w:val="000000"/>
        </w:rPr>
      </w:pPr>
      <w:r w:rsidRPr="00C327C2">
        <w:rPr>
          <w:rFonts w:ascii="Calibri" w:hAnsi="Calibri"/>
          <w:color w:val="000000"/>
        </w:rPr>
        <w:t>Application 4: Manganore to Ferrum (DEA Reference – 14/12/16/3/3/2/644)</w:t>
      </w:r>
    </w:p>
    <w:p w14:paraId="44EFBBE5" w14:textId="77777777" w:rsidR="001C35A7" w:rsidRPr="00C327C2" w:rsidRDefault="001C35A7" w:rsidP="001C35A7">
      <w:pPr>
        <w:autoSpaceDE w:val="0"/>
        <w:autoSpaceDN w:val="0"/>
        <w:adjustRightInd w:val="0"/>
        <w:spacing w:line="276" w:lineRule="auto"/>
        <w:rPr>
          <w:rFonts w:ascii="Calibri" w:hAnsi="Calibri"/>
        </w:rPr>
      </w:pPr>
    </w:p>
    <w:p w14:paraId="3C081C81" w14:textId="77777777" w:rsidR="001C35A7" w:rsidRPr="00C327C2" w:rsidRDefault="001C35A7" w:rsidP="00E450F7">
      <w:pPr>
        <w:spacing w:line="276" w:lineRule="auto"/>
        <w:rPr>
          <w:rFonts w:asciiTheme="minorHAnsi" w:hAnsiTheme="minorHAnsi"/>
        </w:rPr>
      </w:pPr>
      <w:r w:rsidRPr="00C327C2">
        <w:rPr>
          <w:rFonts w:asciiTheme="minorHAnsi" w:hAnsiTheme="minorHAnsi"/>
        </w:rPr>
        <w:t xml:space="preserve">Landscape Dynamics Environmental Consultants has appointed Chris van </w:t>
      </w:r>
      <w:proofErr w:type="spellStart"/>
      <w:r w:rsidRPr="00C327C2">
        <w:rPr>
          <w:rFonts w:asciiTheme="minorHAnsi" w:hAnsiTheme="minorHAnsi"/>
        </w:rPr>
        <w:t>Rooyen</w:t>
      </w:r>
      <w:proofErr w:type="spellEnd"/>
      <w:r w:rsidRPr="00C327C2">
        <w:rPr>
          <w:rFonts w:asciiTheme="minorHAnsi" w:hAnsiTheme="minorHAnsi"/>
        </w:rPr>
        <w:t xml:space="preserve"> Consulting as specialist to investigate the potential bird related impacts associated with the proposed new transmission lines. This </w:t>
      </w:r>
      <w:r w:rsidR="00F16CDB" w:rsidRPr="00C327C2">
        <w:rPr>
          <w:rFonts w:asciiTheme="minorHAnsi" w:hAnsiTheme="minorHAnsi"/>
        </w:rPr>
        <w:t xml:space="preserve">assessment </w:t>
      </w:r>
      <w:r w:rsidRPr="00C327C2">
        <w:rPr>
          <w:rFonts w:asciiTheme="minorHAnsi" w:hAnsiTheme="minorHAnsi"/>
        </w:rPr>
        <w:t xml:space="preserve">report deals with Application 2 i.e. </w:t>
      </w:r>
      <w:r w:rsidRPr="00C327C2">
        <w:rPr>
          <w:rFonts w:asciiTheme="minorHAnsi" w:hAnsiTheme="minorHAnsi" w:cs="ArialBlack"/>
          <w:lang w:val="en-US"/>
        </w:rPr>
        <w:t>the construction of an approximately</w:t>
      </w:r>
      <w:r w:rsidRPr="00C327C2">
        <w:rPr>
          <w:rFonts w:asciiTheme="minorHAnsi" w:hAnsiTheme="minorHAnsi" w:cs="ArialBlack"/>
        </w:rPr>
        <w:t xml:space="preserve"> 94km double circuit 400kV powerline from the existing Boundary TX (Transmission) Substation to the Ulco Substation, including a new Ulco TX (Transmission) Substation adjacent to the existing Ulco DX (Distribution) Substation.</w:t>
      </w:r>
      <w:r w:rsidRPr="00C327C2">
        <w:rPr>
          <w:rFonts w:asciiTheme="minorHAnsi" w:hAnsiTheme="minorHAnsi"/>
        </w:rPr>
        <w:t xml:space="preserve"> The Boundary Substation and a short section of the line are situated in the Tokologo Local Municipality in the Free State Province.  The line runs in a westerly direction and then enters the Northern Cape Province north of Kimberley.  It runs through the areas of the Sol </w:t>
      </w:r>
      <w:proofErr w:type="spellStart"/>
      <w:r w:rsidRPr="00C327C2">
        <w:rPr>
          <w:rFonts w:asciiTheme="minorHAnsi" w:hAnsiTheme="minorHAnsi"/>
        </w:rPr>
        <w:t>Plaatjies</w:t>
      </w:r>
      <w:proofErr w:type="spellEnd"/>
      <w:r w:rsidRPr="00C327C2">
        <w:rPr>
          <w:rFonts w:asciiTheme="minorHAnsi" w:hAnsiTheme="minorHAnsi"/>
        </w:rPr>
        <w:t xml:space="preserve"> and the </w:t>
      </w:r>
      <w:proofErr w:type="spellStart"/>
      <w:r w:rsidRPr="00C327C2">
        <w:rPr>
          <w:rFonts w:asciiTheme="minorHAnsi" w:hAnsiTheme="minorHAnsi"/>
        </w:rPr>
        <w:t>Dikgatlong</w:t>
      </w:r>
      <w:proofErr w:type="spellEnd"/>
      <w:r w:rsidRPr="00C327C2">
        <w:rPr>
          <w:rFonts w:asciiTheme="minorHAnsi" w:hAnsiTheme="minorHAnsi"/>
        </w:rPr>
        <w:t xml:space="preserve"> Local Municipalities and ends at the small mining town of Ulco.   </w:t>
      </w:r>
    </w:p>
    <w:p w14:paraId="1E3A5250" w14:textId="77777777" w:rsidR="001C35A7" w:rsidRPr="00C327C2" w:rsidRDefault="001C35A7" w:rsidP="00B72839">
      <w:pPr>
        <w:spacing w:line="276" w:lineRule="auto"/>
        <w:rPr>
          <w:rFonts w:ascii="Calibri" w:hAnsi="Calibri"/>
        </w:rPr>
      </w:pPr>
    </w:p>
    <w:p w14:paraId="3E748B8C" w14:textId="77777777" w:rsidR="001C35A7" w:rsidRPr="00C327C2" w:rsidRDefault="00470EBE" w:rsidP="00B72839">
      <w:pPr>
        <w:spacing w:line="276" w:lineRule="auto"/>
        <w:rPr>
          <w:rFonts w:ascii="Calibri" w:hAnsi="Calibri"/>
          <w:b/>
        </w:rPr>
      </w:pPr>
      <w:r w:rsidRPr="00C327C2">
        <w:rPr>
          <w:rFonts w:ascii="Calibri" w:hAnsi="Calibri"/>
          <w:b/>
        </w:rPr>
        <w:t>POTENTIAL IMPACTS</w:t>
      </w:r>
    </w:p>
    <w:p w14:paraId="181A5473" w14:textId="77777777" w:rsidR="00C76C2D" w:rsidRPr="00C327C2" w:rsidRDefault="00C76C2D" w:rsidP="00AD2F22">
      <w:pPr>
        <w:pStyle w:val="Heading3"/>
        <w:numPr>
          <w:ilvl w:val="2"/>
          <w:numId w:val="0"/>
        </w:numPr>
        <w:spacing w:line="276" w:lineRule="auto"/>
        <w:ind w:left="709" w:hanging="709"/>
        <w:rPr>
          <w:rFonts w:ascii="Calibri" w:hAnsi="Calibri"/>
          <w:b/>
          <w:bCs w:val="0"/>
          <w:i w:val="0"/>
          <w:sz w:val="20"/>
        </w:rPr>
      </w:pPr>
    </w:p>
    <w:p w14:paraId="45268A68" w14:textId="77777777" w:rsidR="00AD2F22" w:rsidRPr="00C327C2" w:rsidRDefault="00AD2F22" w:rsidP="00AD2F22">
      <w:pPr>
        <w:pStyle w:val="Heading3"/>
        <w:numPr>
          <w:ilvl w:val="2"/>
          <w:numId w:val="0"/>
        </w:numPr>
        <w:spacing w:line="276" w:lineRule="auto"/>
        <w:ind w:left="709" w:hanging="709"/>
        <w:rPr>
          <w:rFonts w:ascii="Calibri" w:hAnsi="Calibri"/>
          <w:b/>
          <w:bCs w:val="0"/>
          <w:i w:val="0"/>
          <w:sz w:val="20"/>
        </w:rPr>
      </w:pPr>
      <w:r w:rsidRPr="00C327C2">
        <w:rPr>
          <w:rFonts w:ascii="Calibri" w:hAnsi="Calibri"/>
          <w:b/>
          <w:bCs w:val="0"/>
          <w:i w:val="0"/>
          <w:sz w:val="20"/>
        </w:rPr>
        <w:t>Electrocutions</w:t>
      </w:r>
    </w:p>
    <w:p w14:paraId="72988E52" w14:textId="77777777" w:rsidR="00AD2F22" w:rsidRPr="00C327C2" w:rsidRDefault="00AD2F22" w:rsidP="00AD2F22">
      <w:pPr>
        <w:autoSpaceDE w:val="0"/>
        <w:autoSpaceDN w:val="0"/>
        <w:adjustRightInd w:val="0"/>
        <w:spacing w:line="276" w:lineRule="auto"/>
        <w:rPr>
          <w:rFonts w:ascii="Calibri" w:hAnsi="Calibri"/>
        </w:rPr>
      </w:pPr>
      <w:r w:rsidRPr="00C327C2">
        <w:rPr>
          <w:rFonts w:ascii="Calibri" w:hAnsi="Calibri"/>
        </w:rPr>
        <w:t>Due to the large size of the clearances on overhead lines of 400kV, electrocutions are ruled out as even the largest birds cannot physically bridge the gap between energised and/or energised and earthed components. The risk of electrocution posed to Red Data species by the new power line infrastructure is likely to be negligible.</w:t>
      </w:r>
    </w:p>
    <w:p w14:paraId="6198D81F" w14:textId="77777777" w:rsidR="00F16CDB" w:rsidRDefault="00F16CDB" w:rsidP="00F16CDB">
      <w:pPr>
        <w:spacing w:line="276" w:lineRule="auto"/>
        <w:rPr>
          <w:rFonts w:ascii="Calibri" w:hAnsi="Calibri"/>
          <w:szCs w:val="22"/>
        </w:rPr>
      </w:pPr>
    </w:p>
    <w:p w14:paraId="3FA812AD" w14:textId="77777777" w:rsidR="00F16CDB" w:rsidRPr="00C327C2" w:rsidRDefault="00F16CDB" w:rsidP="00F16CDB">
      <w:pPr>
        <w:spacing w:line="276" w:lineRule="auto"/>
        <w:rPr>
          <w:rFonts w:ascii="Calibri" w:hAnsi="Calibri"/>
          <w:b/>
          <w:szCs w:val="22"/>
        </w:rPr>
      </w:pPr>
      <w:r w:rsidRPr="00C327C2">
        <w:rPr>
          <w:rFonts w:ascii="Calibri" w:hAnsi="Calibri"/>
          <w:b/>
          <w:szCs w:val="22"/>
        </w:rPr>
        <w:t>Collisions</w:t>
      </w:r>
    </w:p>
    <w:p w14:paraId="2DE14287" w14:textId="77354A03" w:rsidR="00F16CDB" w:rsidRDefault="00F16CDB" w:rsidP="00F16CDB">
      <w:pPr>
        <w:spacing w:line="276" w:lineRule="auto"/>
        <w:rPr>
          <w:rFonts w:ascii="Calibri" w:hAnsi="Calibri"/>
        </w:rPr>
      </w:pPr>
      <w:r w:rsidRPr="003D56E1">
        <w:rPr>
          <w:rFonts w:ascii="Calibri" w:hAnsi="Calibri"/>
          <w:szCs w:val="22"/>
        </w:rPr>
        <w:t xml:space="preserve">The most likely </w:t>
      </w:r>
      <w:r>
        <w:rPr>
          <w:rFonts w:ascii="Calibri" w:hAnsi="Calibri"/>
          <w:szCs w:val="22"/>
        </w:rPr>
        <w:t xml:space="preserve">potential </w:t>
      </w:r>
      <w:r w:rsidRPr="003D56E1">
        <w:rPr>
          <w:rFonts w:ascii="Calibri" w:hAnsi="Calibri"/>
          <w:szCs w:val="22"/>
        </w:rPr>
        <w:t xml:space="preserve">candidates for collision mortality on the proposed power line are Kori Bustard, Greater Flamingo, Lesser Flamingo, </w:t>
      </w:r>
      <w:proofErr w:type="spellStart"/>
      <w:r w:rsidRPr="003D56E1">
        <w:rPr>
          <w:rFonts w:ascii="Calibri" w:hAnsi="Calibri"/>
          <w:szCs w:val="22"/>
        </w:rPr>
        <w:t>Secretarybird</w:t>
      </w:r>
      <w:proofErr w:type="spellEnd"/>
      <w:r>
        <w:rPr>
          <w:rFonts w:ascii="Calibri" w:hAnsi="Calibri"/>
          <w:szCs w:val="22"/>
        </w:rPr>
        <w:t xml:space="preserve">, </w:t>
      </w:r>
      <w:proofErr w:type="spellStart"/>
      <w:r>
        <w:rPr>
          <w:rFonts w:ascii="Calibri" w:hAnsi="Calibri"/>
          <w:szCs w:val="22"/>
        </w:rPr>
        <w:t>Abdim’s</w:t>
      </w:r>
      <w:proofErr w:type="spellEnd"/>
      <w:r>
        <w:rPr>
          <w:rFonts w:ascii="Calibri" w:hAnsi="Calibri"/>
          <w:szCs w:val="22"/>
        </w:rPr>
        <w:t xml:space="preserve"> Stork, White-backed Vulture, Yellow-billed Stork, Black Stork, Verreaux’s Eagle and Cape Vulture</w:t>
      </w:r>
      <w:r w:rsidRPr="003D56E1">
        <w:rPr>
          <w:rFonts w:ascii="Calibri" w:hAnsi="Calibri"/>
          <w:szCs w:val="22"/>
        </w:rPr>
        <w:t xml:space="preserve">. </w:t>
      </w:r>
      <w:r w:rsidRPr="003D56E1">
        <w:rPr>
          <w:rFonts w:ascii="Calibri" w:hAnsi="Calibri"/>
        </w:rPr>
        <w:t xml:space="preserve">Ludwig’s Bustard will </w:t>
      </w:r>
      <w:r>
        <w:rPr>
          <w:rFonts w:ascii="Calibri" w:hAnsi="Calibri"/>
        </w:rPr>
        <w:t xml:space="preserve">also </w:t>
      </w:r>
      <w:r w:rsidRPr="003D56E1">
        <w:rPr>
          <w:rFonts w:ascii="Calibri" w:hAnsi="Calibri"/>
        </w:rPr>
        <w:t xml:space="preserve">be at risk, based on the species flight characteristics and tendency to fly long distances between foraging and roosting areas and when migrating. Movements by this species are triggered by rainfall (Allan 1994), and so are inherently erratic and unpredictable in this arid environment, where the quantity and timing of rains are highly variable between years. </w:t>
      </w:r>
      <w:r>
        <w:rPr>
          <w:rFonts w:ascii="Calibri" w:hAnsi="Calibri"/>
        </w:rPr>
        <w:t xml:space="preserve">However, the proposed corridors are both situated in the </w:t>
      </w:r>
      <w:proofErr w:type="spellStart"/>
      <w:r>
        <w:rPr>
          <w:rFonts w:ascii="Calibri" w:hAnsi="Calibri"/>
        </w:rPr>
        <w:t>savanna</w:t>
      </w:r>
      <w:proofErr w:type="spellEnd"/>
      <w:r>
        <w:rPr>
          <w:rFonts w:ascii="Calibri" w:hAnsi="Calibri"/>
        </w:rPr>
        <w:t xml:space="preserve"> biome, which is not the ideal habitat for the species - it was only reported in two </w:t>
      </w:r>
      <w:r w:rsidR="00D75086">
        <w:rPr>
          <w:rFonts w:ascii="Calibri" w:hAnsi="Calibri"/>
        </w:rPr>
        <w:t>quarter degree grid cells</w:t>
      </w:r>
      <w:r>
        <w:rPr>
          <w:rFonts w:ascii="Calibri" w:hAnsi="Calibri"/>
        </w:rPr>
        <w:t xml:space="preserve">, with a maximum reporting rate of 2%. The highest risk for Ludwig’s Bustard is likely to be on irrigated fields and dry pans. </w:t>
      </w:r>
      <w:r w:rsidRPr="003D56E1">
        <w:rPr>
          <w:rFonts w:ascii="Calibri" w:hAnsi="Calibri"/>
        </w:rPr>
        <w:t xml:space="preserve">Flamingos might be at risk near water bodies, particularly large </w:t>
      </w:r>
      <w:r>
        <w:rPr>
          <w:rFonts w:ascii="Calibri" w:hAnsi="Calibri"/>
        </w:rPr>
        <w:t>pans</w:t>
      </w:r>
      <w:r w:rsidRPr="003D56E1">
        <w:rPr>
          <w:rFonts w:ascii="Calibri" w:hAnsi="Calibri"/>
        </w:rPr>
        <w:t xml:space="preserve">. Kori Bustards might be at risk anywhere in the </w:t>
      </w:r>
      <w:proofErr w:type="spellStart"/>
      <w:r>
        <w:rPr>
          <w:rFonts w:ascii="Calibri" w:hAnsi="Calibri"/>
        </w:rPr>
        <w:t>savanna</w:t>
      </w:r>
      <w:proofErr w:type="spellEnd"/>
      <w:r w:rsidRPr="003D56E1">
        <w:rPr>
          <w:rFonts w:ascii="Calibri" w:hAnsi="Calibri"/>
        </w:rPr>
        <w:t xml:space="preserve"> habitat, particularly when flying to roost sites in the late afternoon and early evening.</w:t>
      </w:r>
      <w:r>
        <w:rPr>
          <w:rFonts w:ascii="Calibri" w:hAnsi="Calibri"/>
        </w:rPr>
        <w:t xml:space="preserve"> Secretarybirds will be most at risk in areas of open woodland with a prominent grass layer, and when descending to pans to drink</w:t>
      </w:r>
      <w:r w:rsidRPr="003D56E1">
        <w:rPr>
          <w:rFonts w:ascii="Calibri" w:hAnsi="Calibri"/>
        </w:rPr>
        <w:t xml:space="preserve">. </w:t>
      </w:r>
      <w:proofErr w:type="spellStart"/>
      <w:r>
        <w:rPr>
          <w:rFonts w:ascii="Calibri" w:hAnsi="Calibri"/>
        </w:rPr>
        <w:t>Abdim’s</w:t>
      </w:r>
      <w:proofErr w:type="spellEnd"/>
      <w:r>
        <w:rPr>
          <w:rFonts w:ascii="Calibri" w:hAnsi="Calibri"/>
        </w:rPr>
        <w:t xml:space="preserve"> Stork will be at risk at pans, where they often roost in large numbers, and in irrigated areas, where they forage in large numbers. White-backed Vultures are at risk in breeding colonies, particularly in </w:t>
      </w:r>
      <w:proofErr w:type="spellStart"/>
      <w:r>
        <w:rPr>
          <w:rFonts w:ascii="Calibri" w:hAnsi="Calibri"/>
        </w:rPr>
        <w:t>Dronfield</w:t>
      </w:r>
      <w:proofErr w:type="spellEnd"/>
      <w:r>
        <w:rPr>
          <w:rFonts w:ascii="Calibri" w:hAnsi="Calibri"/>
        </w:rPr>
        <w:t xml:space="preserve"> Farm and </w:t>
      </w:r>
      <w:proofErr w:type="spellStart"/>
      <w:r>
        <w:rPr>
          <w:rFonts w:ascii="Calibri" w:hAnsi="Calibri"/>
        </w:rPr>
        <w:t>Rivermead</w:t>
      </w:r>
      <w:proofErr w:type="spellEnd"/>
      <w:r>
        <w:rPr>
          <w:rFonts w:ascii="Calibri" w:hAnsi="Calibri"/>
        </w:rPr>
        <w:t xml:space="preserve"> colonies. Cape Vultures are at risk in areas where they roost on transmission towers. Black Stork and Yellow-billed Stork will be at risk at river crossings and pans. Black Stork, Lanner Falcon and Verreaux’s Eagle </w:t>
      </w:r>
      <w:r>
        <w:rPr>
          <w:rFonts w:ascii="Calibri" w:hAnsi="Calibri"/>
        </w:rPr>
        <w:lastRenderedPageBreak/>
        <w:t xml:space="preserve">might be at risk where the proposed lines cross the low cliffs at the edge of the </w:t>
      </w:r>
      <w:proofErr w:type="spellStart"/>
      <w:r>
        <w:rPr>
          <w:rFonts w:ascii="Calibri" w:hAnsi="Calibri"/>
        </w:rPr>
        <w:t>Ghaap</w:t>
      </w:r>
      <w:proofErr w:type="spellEnd"/>
      <w:r>
        <w:rPr>
          <w:rFonts w:ascii="Calibri" w:hAnsi="Calibri"/>
        </w:rPr>
        <w:t xml:space="preserve"> Plateau. Tawny Eagle, Martial Eagle and Lappet-faced Vulture might be at risk anywhere in </w:t>
      </w:r>
      <w:proofErr w:type="spellStart"/>
      <w:r>
        <w:rPr>
          <w:rFonts w:ascii="Calibri" w:hAnsi="Calibri"/>
        </w:rPr>
        <w:t>savanna</w:t>
      </w:r>
      <w:proofErr w:type="spellEnd"/>
      <w:r>
        <w:rPr>
          <w:rFonts w:ascii="Calibri" w:hAnsi="Calibri"/>
        </w:rPr>
        <w:t xml:space="preserve"> habitat, but particularly when descending to and leaving from pans when visiting to drink and bath. </w:t>
      </w:r>
      <w:proofErr w:type="spellStart"/>
      <w:r>
        <w:rPr>
          <w:rFonts w:ascii="Calibri" w:hAnsi="Calibri"/>
        </w:rPr>
        <w:t>Burchell’s</w:t>
      </w:r>
      <w:proofErr w:type="spellEnd"/>
      <w:r>
        <w:rPr>
          <w:rFonts w:ascii="Calibri" w:hAnsi="Calibri"/>
        </w:rPr>
        <w:t xml:space="preserve"> Courser, Double-banded Courser, Chestnut-banded Plover, Caspian Tern and Greer Painted-snipe are also potentially at risk of collisions, but less so than the larger species as they are more agile and therefore less likely to collide with the </w:t>
      </w:r>
      <w:proofErr w:type="spellStart"/>
      <w:r>
        <w:rPr>
          <w:rFonts w:ascii="Calibri" w:hAnsi="Calibri"/>
        </w:rPr>
        <w:t>earthwires</w:t>
      </w:r>
      <w:proofErr w:type="spellEnd"/>
      <w:r>
        <w:rPr>
          <w:rFonts w:ascii="Calibri" w:hAnsi="Calibri"/>
        </w:rPr>
        <w:t xml:space="preserve"> of the proposed lines.   </w:t>
      </w:r>
    </w:p>
    <w:p w14:paraId="35C1FA0E" w14:textId="77777777" w:rsidR="00F16CDB" w:rsidRDefault="00F16CDB" w:rsidP="00F16CDB">
      <w:pPr>
        <w:spacing w:line="276" w:lineRule="auto"/>
        <w:rPr>
          <w:rFonts w:ascii="Calibri" w:hAnsi="Calibri"/>
        </w:rPr>
      </w:pPr>
    </w:p>
    <w:p w14:paraId="6DA2A9B9" w14:textId="77777777" w:rsidR="00F16CDB" w:rsidRDefault="00F16CDB" w:rsidP="00F16CDB">
      <w:pPr>
        <w:spacing w:line="276" w:lineRule="auto"/>
        <w:rPr>
          <w:rFonts w:ascii="Calibri" w:hAnsi="Calibri"/>
        </w:rPr>
      </w:pPr>
      <w:r w:rsidRPr="003E2BF0">
        <w:rPr>
          <w:rFonts w:ascii="Calibri" w:hAnsi="Calibri"/>
          <w:b/>
          <w:szCs w:val="22"/>
        </w:rPr>
        <w:t>Displacement due to habitat destruction and disturbance</w:t>
      </w:r>
    </w:p>
    <w:p w14:paraId="145618B8" w14:textId="77777777" w:rsidR="00F16CDB" w:rsidRDefault="00F16CDB" w:rsidP="00F16CDB">
      <w:pPr>
        <w:spacing w:line="276" w:lineRule="auto"/>
        <w:rPr>
          <w:rFonts w:ascii="Calibri" w:hAnsi="Calibri"/>
        </w:rPr>
      </w:pPr>
      <w:r w:rsidRPr="003D56E1">
        <w:rPr>
          <w:rFonts w:ascii="Calibri" w:hAnsi="Calibri"/>
        </w:rPr>
        <w:t xml:space="preserve">In the present instance, the risk of displacement of Red Data species due to </w:t>
      </w:r>
      <w:r w:rsidRPr="003D56E1">
        <w:rPr>
          <w:rFonts w:ascii="Calibri" w:hAnsi="Calibri"/>
          <w:b/>
        </w:rPr>
        <w:t>habitat destruction</w:t>
      </w:r>
      <w:r w:rsidRPr="003D56E1">
        <w:rPr>
          <w:rFonts w:ascii="Calibri" w:hAnsi="Calibri"/>
        </w:rPr>
        <w:t xml:space="preserve"> is likely to be fairly limited, given the nature of the habitat.</w:t>
      </w:r>
      <w:r>
        <w:rPr>
          <w:rFonts w:ascii="Calibri" w:hAnsi="Calibri"/>
        </w:rPr>
        <w:t xml:space="preserve"> The one exception to the last statement is the White-backed Vulture breeding colonies, where the removal of large Camel Thorn trees could result in the destruction of nests, and the resultant displacement of breeding birds</w:t>
      </w:r>
      <w:r w:rsidRPr="00C327C2">
        <w:rPr>
          <w:rFonts w:ascii="Calibri" w:hAnsi="Calibri"/>
        </w:rPr>
        <w:t xml:space="preserve">. As mentioned earlier, </w:t>
      </w:r>
      <w:r w:rsidRPr="00C327C2">
        <w:rPr>
          <w:rFonts w:ascii="Calibri" w:hAnsi="Calibri"/>
          <w:color w:val="000000"/>
          <w:shd w:val="clear" w:color="auto" w:fill="FFFFFF"/>
        </w:rPr>
        <w:t xml:space="preserve">Alternative One Route Corridor bisects the small </w:t>
      </w:r>
      <w:proofErr w:type="spellStart"/>
      <w:r w:rsidRPr="00C327C2">
        <w:rPr>
          <w:rFonts w:ascii="Calibri" w:hAnsi="Calibri"/>
        </w:rPr>
        <w:t>Rivermead</w:t>
      </w:r>
      <w:proofErr w:type="spellEnd"/>
      <w:r w:rsidRPr="00C327C2">
        <w:rPr>
          <w:rFonts w:ascii="Calibri" w:hAnsi="Calibri"/>
        </w:rPr>
        <w:t xml:space="preserve"> colony (11 nests and 5 active pairs) which is of fairly minor importance compared to the large and very active </w:t>
      </w:r>
      <w:proofErr w:type="spellStart"/>
      <w:r w:rsidRPr="00C327C2">
        <w:rPr>
          <w:rFonts w:ascii="Calibri" w:hAnsi="Calibri"/>
        </w:rPr>
        <w:t>Dronfield</w:t>
      </w:r>
      <w:proofErr w:type="spellEnd"/>
      <w:r w:rsidRPr="00C327C2">
        <w:rPr>
          <w:rFonts w:ascii="Calibri" w:hAnsi="Calibri"/>
        </w:rPr>
        <w:t xml:space="preserve"> colony (89 nests and 65 active pairs). Both the route corridor alternatives are routed south of the </w:t>
      </w:r>
      <w:proofErr w:type="spellStart"/>
      <w:r w:rsidRPr="00C327C2">
        <w:rPr>
          <w:rFonts w:ascii="Calibri" w:hAnsi="Calibri"/>
        </w:rPr>
        <w:t>Dronfield</w:t>
      </w:r>
      <w:proofErr w:type="spellEnd"/>
      <w:r w:rsidRPr="00C327C2">
        <w:rPr>
          <w:rFonts w:ascii="Calibri" w:hAnsi="Calibri"/>
        </w:rPr>
        <w:t xml:space="preserve"> breeding areas and should therefore not impact directly on the breeding activity.</w:t>
      </w:r>
      <w:r>
        <w:rPr>
          <w:rFonts w:ascii="Calibri" w:hAnsi="Calibri"/>
        </w:rPr>
        <w:t xml:space="preserve">     </w:t>
      </w:r>
    </w:p>
    <w:p w14:paraId="45FEFDB8" w14:textId="77777777" w:rsidR="00F16CDB" w:rsidRPr="003D56E1" w:rsidRDefault="00F16CDB" w:rsidP="00F16CDB">
      <w:pPr>
        <w:spacing w:line="276" w:lineRule="auto"/>
        <w:rPr>
          <w:rFonts w:ascii="Calibri" w:hAnsi="Calibri"/>
        </w:rPr>
      </w:pPr>
    </w:p>
    <w:p w14:paraId="6258627E" w14:textId="77777777" w:rsidR="00F16CDB" w:rsidRPr="003D56E1" w:rsidRDefault="00F16CDB" w:rsidP="00F16CDB">
      <w:pPr>
        <w:spacing w:line="276" w:lineRule="auto"/>
        <w:rPr>
          <w:rFonts w:ascii="Calibri" w:hAnsi="Calibri"/>
        </w:rPr>
      </w:pPr>
      <w:r w:rsidRPr="003D56E1">
        <w:rPr>
          <w:rFonts w:ascii="Calibri" w:hAnsi="Calibri"/>
        </w:rPr>
        <w:t xml:space="preserve">Apart from direct habitat destruction, the above mentioned construction and maintenance activities </w:t>
      </w:r>
      <w:r>
        <w:rPr>
          <w:rFonts w:ascii="Calibri" w:hAnsi="Calibri"/>
        </w:rPr>
        <w:t xml:space="preserve">could </w:t>
      </w:r>
      <w:r w:rsidRPr="003D56E1">
        <w:rPr>
          <w:rFonts w:ascii="Calibri" w:hAnsi="Calibri"/>
        </w:rPr>
        <w:t xml:space="preserve">also </w:t>
      </w:r>
      <w:r>
        <w:rPr>
          <w:rFonts w:ascii="Calibri" w:hAnsi="Calibri"/>
        </w:rPr>
        <w:t xml:space="preserve">potentially </w:t>
      </w:r>
      <w:r w:rsidRPr="003D56E1">
        <w:rPr>
          <w:rFonts w:ascii="Calibri" w:hAnsi="Calibri"/>
        </w:rPr>
        <w:t xml:space="preserve">impact on birds through </w:t>
      </w:r>
      <w:r w:rsidRPr="003D56E1">
        <w:rPr>
          <w:rFonts w:ascii="Calibri" w:hAnsi="Calibri"/>
          <w:b/>
        </w:rPr>
        <w:t>disturbance</w:t>
      </w:r>
      <w:r w:rsidRPr="003D56E1">
        <w:rPr>
          <w:rFonts w:ascii="Calibri" w:hAnsi="Calibri"/>
        </w:rPr>
        <w:t xml:space="preserve">, particularly </w:t>
      </w:r>
      <w:r>
        <w:rPr>
          <w:rFonts w:ascii="Calibri" w:hAnsi="Calibri"/>
        </w:rPr>
        <w:t>at the aforementioned White-backed Vulture breeding colonies</w:t>
      </w:r>
      <w:r w:rsidRPr="003D56E1">
        <w:rPr>
          <w:rFonts w:ascii="Calibri" w:hAnsi="Calibri"/>
        </w:rPr>
        <w:t xml:space="preserve">. This could lead to breeding failure if the disturbance happens during a critical part of the breeding cycle. Construction activities in close proximity could be a source of disturbance and could lead to temporary breeding failure or even permanent abandonment of nests. </w:t>
      </w:r>
      <w:r w:rsidRPr="00C327C2">
        <w:rPr>
          <w:rFonts w:ascii="Calibri" w:hAnsi="Calibri"/>
        </w:rPr>
        <w:t xml:space="preserve">However, as mentioned earlier, the important </w:t>
      </w:r>
      <w:proofErr w:type="spellStart"/>
      <w:r w:rsidRPr="00C327C2">
        <w:rPr>
          <w:rFonts w:ascii="Calibri" w:hAnsi="Calibri"/>
        </w:rPr>
        <w:t>Dronfield</w:t>
      </w:r>
      <w:proofErr w:type="spellEnd"/>
      <w:r w:rsidRPr="00C327C2">
        <w:rPr>
          <w:rFonts w:ascii="Calibri" w:hAnsi="Calibri"/>
        </w:rPr>
        <w:t xml:space="preserve"> colony is not affected by any of the two corridors, and the potential impact on the </w:t>
      </w:r>
      <w:proofErr w:type="spellStart"/>
      <w:r w:rsidRPr="00C327C2">
        <w:rPr>
          <w:rFonts w:ascii="Calibri" w:hAnsi="Calibri"/>
        </w:rPr>
        <w:t>Rivermead</w:t>
      </w:r>
      <w:proofErr w:type="spellEnd"/>
      <w:r w:rsidRPr="00C327C2">
        <w:rPr>
          <w:rFonts w:ascii="Calibri" w:hAnsi="Calibri"/>
        </w:rPr>
        <w:t xml:space="preserve"> colony is fairly limited on a regional scale due to limited significance of the colony from a regional perspective.</w:t>
      </w:r>
      <w:r>
        <w:rPr>
          <w:rFonts w:ascii="Calibri" w:hAnsi="Calibri"/>
        </w:rPr>
        <w:t xml:space="preserve">   </w:t>
      </w:r>
      <w:r w:rsidRPr="003D56E1">
        <w:rPr>
          <w:rFonts w:ascii="Calibri" w:hAnsi="Calibri"/>
        </w:rPr>
        <w:t xml:space="preserve">  </w:t>
      </w:r>
    </w:p>
    <w:p w14:paraId="73C77621" w14:textId="77777777" w:rsidR="00AD2F22" w:rsidRPr="00C327C2" w:rsidRDefault="00AD2F22" w:rsidP="00AD2F22">
      <w:pPr>
        <w:autoSpaceDE w:val="0"/>
        <w:autoSpaceDN w:val="0"/>
        <w:adjustRightInd w:val="0"/>
        <w:spacing w:line="276" w:lineRule="auto"/>
        <w:rPr>
          <w:rFonts w:ascii="Calibri" w:hAnsi="Calibri"/>
          <w:highlight w:val="yellow"/>
        </w:rPr>
      </w:pPr>
    </w:p>
    <w:p w14:paraId="460BC194" w14:textId="77777777" w:rsidR="00A012EE" w:rsidRPr="00C327C2" w:rsidRDefault="00A012EE" w:rsidP="00025429">
      <w:pPr>
        <w:autoSpaceDE w:val="0"/>
        <w:autoSpaceDN w:val="0"/>
        <w:adjustRightInd w:val="0"/>
        <w:spacing w:line="276" w:lineRule="auto"/>
        <w:rPr>
          <w:rFonts w:ascii="Calibri" w:hAnsi="Calibri" w:cs="TimesNewRoman"/>
          <w:b/>
        </w:rPr>
      </w:pPr>
      <w:r w:rsidRPr="00C327C2">
        <w:rPr>
          <w:rFonts w:ascii="Calibri" w:hAnsi="Calibri" w:cs="TimesNewRoman"/>
          <w:b/>
        </w:rPr>
        <w:t>SELECTION OF A PREFERRED ALTERNATIVE</w:t>
      </w:r>
    </w:p>
    <w:p w14:paraId="4C0E32B1" w14:textId="77777777" w:rsidR="009F389D" w:rsidRDefault="009F389D" w:rsidP="00A012EE">
      <w:pPr>
        <w:spacing w:line="276" w:lineRule="auto"/>
        <w:rPr>
          <w:rFonts w:ascii="Calibri" w:hAnsi="Calibri"/>
          <w:highlight w:val="yellow"/>
        </w:rPr>
      </w:pPr>
    </w:p>
    <w:p w14:paraId="57BB87AB" w14:textId="77777777" w:rsidR="009F389D" w:rsidRDefault="009F389D" w:rsidP="009F389D">
      <w:pPr>
        <w:tabs>
          <w:tab w:val="num" w:pos="0"/>
        </w:tabs>
        <w:spacing w:line="276" w:lineRule="auto"/>
        <w:rPr>
          <w:rFonts w:asciiTheme="minorHAnsi" w:hAnsiTheme="minorHAnsi"/>
          <w:szCs w:val="20"/>
        </w:rPr>
      </w:pPr>
      <w:r>
        <w:rPr>
          <w:rFonts w:asciiTheme="minorHAnsi" w:hAnsiTheme="minorHAnsi"/>
          <w:szCs w:val="20"/>
        </w:rPr>
        <w:t xml:space="preserve">All the route alternative corridors emerged with very similar risk ratings, with only a 10% difference in ratings between the highest risk (Alternative Two Route Corridor) and the lowest risk (Alternative One A Route Corridor). This indicates that all the various route alternative corridors are very similar as far as envisaged impacts on avifauna are concerned. The main reason for Alternative One/A Route Corridor emerging with a slightly lower risk rating than Alternative Two Route Corridor is the fact that the latter is 17% longer than the former. However, the scoring system does not account for risk factors lying beyond the boundaries of the 2km corridor. In the case of avifauna, it may on occasion be necessary to consider factors beyond the 2km corridor to better assess the collision risk that a new line poses. In this instance, a section of Alternative One/A Route Corridor is located between two areas of agriculture along the Harts River which is located largely beyond the 2km corridor boundaries, which most likely acts as a focal point for collision sensitive species such as Ludwig’s Bustard and </w:t>
      </w:r>
      <w:proofErr w:type="spellStart"/>
      <w:r>
        <w:rPr>
          <w:rFonts w:asciiTheme="minorHAnsi" w:hAnsiTheme="minorHAnsi"/>
          <w:szCs w:val="20"/>
        </w:rPr>
        <w:t>Abdim’s</w:t>
      </w:r>
      <w:proofErr w:type="spellEnd"/>
      <w:r>
        <w:rPr>
          <w:rFonts w:asciiTheme="minorHAnsi" w:hAnsiTheme="minorHAnsi"/>
          <w:szCs w:val="20"/>
        </w:rPr>
        <w:t xml:space="preserve"> Stork. It is highly likely that there is regular traffic of these species and other non-Red Data species of avifauna between these two agricultural areas, which would expose them to a collision risk. If this is taken into account, the scales tilt towards Alternative Two Route Corridor as the preferred option, despite it being a longer route.  In addition, Alternative One/A Route Corridor cuts through the </w:t>
      </w:r>
      <w:proofErr w:type="spellStart"/>
      <w:r>
        <w:rPr>
          <w:rFonts w:asciiTheme="minorHAnsi" w:hAnsiTheme="minorHAnsi"/>
          <w:szCs w:val="20"/>
        </w:rPr>
        <w:t>Rivermead</w:t>
      </w:r>
      <w:proofErr w:type="spellEnd"/>
      <w:r>
        <w:rPr>
          <w:rFonts w:asciiTheme="minorHAnsi" w:hAnsiTheme="minorHAnsi"/>
          <w:szCs w:val="20"/>
        </w:rPr>
        <w:t xml:space="preserve"> vulture colony, which, although a minor colony, is not a desirable outcome. Alternative Two Route Corridor is therefore put forward as the recommended alternative from an avifaunal impact assessment perspective. </w:t>
      </w:r>
    </w:p>
    <w:p w14:paraId="50507D04" w14:textId="77777777" w:rsidR="0099631C" w:rsidRDefault="0099631C" w:rsidP="009F389D">
      <w:pPr>
        <w:tabs>
          <w:tab w:val="num" w:pos="0"/>
        </w:tabs>
        <w:spacing w:line="276" w:lineRule="auto"/>
        <w:rPr>
          <w:rFonts w:asciiTheme="minorHAnsi" w:hAnsiTheme="minorHAnsi"/>
          <w:szCs w:val="20"/>
        </w:rPr>
      </w:pPr>
    </w:p>
    <w:p w14:paraId="3AD8F0C0" w14:textId="77777777" w:rsidR="0099631C" w:rsidRPr="00C327C2" w:rsidRDefault="0099631C" w:rsidP="009F389D">
      <w:pPr>
        <w:tabs>
          <w:tab w:val="num" w:pos="0"/>
        </w:tabs>
        <w:spacing w:line="276" w:lineRule="auto"/>
        <w:rPr>
          <w:rFonts w:asciiTheme="minorHAnsi" w:hAnsiTheme="minorHAnsi"/>
          <w:b/>
          <w:szCs w:val="20"/>
        </w:rPr>
      </w:pPr>
      <w:r w:rsidRPr="00C327C2">
        <w:rPr>
          <w:rFonts w:asciiTheme="minorHAnsi" w:hAnsiTheme="minorHAnsi"/>
          <w:b/>
          <w:szCs w:val="20"/>
        </w:rPr>
        <w:t>RECOMMENDATIONS</w:t>
      </w:r>
    </w:p>
    <w:p w14:paraId="2F98B79D" w14:textId="77777777" w:rsidR="0099631C" w:rsidRDefault="0099631C" w:rsidP="009F389D">
      <w:pPr>
        <w:tabs>
          <w:tab w:val="num" w:pos="0"/>
        </w:tabs>
        <w:spacing w:line="276" w:lineRule="auto"/>
        <w:rPr>
          <w:rFonts w:asciiTheme="minorHAnsi" w:hAnsiTheme="minorHAnsi"/>
          <w:szCs w:val="20"/>
        </w:rPr>
      </w:pPr>
    </w:p>
    <w:p w14:paraId="10C8CEEA" w14:textId="77777777" w:rsidR="0099631C" w:rsidRDefault="0099631C" w:rsidP="0099631C">
      <w:pPr>
        <w:tabs>
          <w:tab w:val="num" w:pos="0"/>
        </w:tabs>
        <w:spacing w:line="276" w:lineRule="auto"/>
        <w:rPr>
          <w:rFonts w:asciiTheme="minorHAnsi" w:hAnsiTheme="minorHAnsi"/>
          <w:szCs w:val="20"/>
        </w:rPr>
      </w:pPr>
      <w:r>
        <w:rPr>
          <w:rFonts w:asciiTheme="minorHAnsi" w:hAnsiTheme="minorHAnsi"/>
          <w:szCs w:val="20"/>
        </w:rPr>
        <w:t>It is not the objective of this report to attempt to demarcate all sections of power line for all the alternative corridors that would need to be mitigated for potential collisions or disturbance of Red Data breeding species. This can only be done once the final alignments have been selected and tower positions have been finalized. At this stage, the following recommendations are put forward from a potential bird impact perspective:</w:t>
      </w:r>
    </w:p>
    <w:p w14:paraId="02B6A86D" w14:textId="77777777" w:rsidR="0099631C" w:rsidRDefault="0099631C" w:rsidP="0099631C">
      <w:pPr>
        <w:tabs>
          <w:tab w:val="num" w:pos="0"/>
        </w:tabs>
        <w:spacing w:line="276" w:lineRule="auto"/>
        <w:rPr>
          <w:rFonts w:asciiTheme="minorHAnsi" w:hAnsiTheme="minorHAnsi"/>
          <w:szCs w:val="20"/>
        </w:rPr>
      </w:pPr>
    </w:p>
    <w:p w14:paraId="346800AA" w14:textId="77777777" w:rsidR="0099631C" w:rsidRDefault="0099631C" w:rsidP="0099631C">
      <w:pPr>
        <w:pStyle w:val="ListParagraph"/>
        <w:numPr>
          <w:ilvl w:val="0"/>
          <w:numId w:val="27"/>
        </w:numPr>
        <w:tabs>
          <w:tab w:val="num" w:pos="0"/>
        </w:tabs>
        <w:spacing w:after="0"/>
        <w:ind w:left="426"/>
        <w:jc w:val="both"/>
        <w:rPr>
          <w:rFonts w:asciiTheme="minorHAnsi" w:hAnsiTheme="minorHAnsi"/>
          <w:sz w:val="20"/>
          <w:szCs w:val="20"/>
        </w:rPr>
      </w:pPr>
      <w:r>
        <w:rPr>
          <w:rFonts w:asciiTheme="minorHAnsi" w:hAnsiTheme="minorHAnsi"/>
          <w:sz w:val="20"/>
          <w:szCs w:val="20"/>
        </w:rPr>
        <w:lastRenderedPageBreak/>
        <w:t>For the reasons stated above, Alternative Two Route Corridor is assessed to be the alternative with the lowest risk to birds. It is therefore recommended that this alternative is used.</w:t>
      </w:r>
    </w:p>
    <w:p w14:paraId="14EE53E7" w14:textId="127DA754" w:rsidR="0099631C" w:rsidRDefault="0099631C" w:rsidP="0099631C">
      <w:pPr>
        <w:pStyle w:val="ListParagraph"/>
        <w:numPr>
          <w:ilvl w:val="0"/>
          <w:numId w:val="27"/>
        </w:numPr>
        <w:tabs>
          <w:tab w:val="num" w:pos="0"/>
        </w:tabs>
        <w:spacing w:after="0"/>
        <w:ind w:left="426"/>
        <w:jc w:val="both"/>
        <w:rPr>
          <w:rFonts w:asciiTheme="minorHAnsi" w:hAnsiTheme="minorHAnsi"/>
          <w:sz w:val="20"/>
          <w:szCs w:val="20"/>
        </w:rPr>
      </w:pPr>
      <w:r>
        <w:rPr>
          <w:rFonts w:asciiTheme="minorHAnsi" w:hAnsiTheme="minorHAnsi"/>
          <w:sz w:val="20"/>
          <w:szCs w:val="20"/>
        </w:rPr>
        <w:t xml:space="preserve">If </w:t>
      </w:r>
      <w:r w:rsidR="00A241FF">
        <w:rPr>
          <w:rFonts w:asciiTheme="minorHAnsi" w:hAnsiTheme="minorHAnsi"/>
          <w:sz w:val="20"/>
          <w:szCs w:val="20"/>
        </w:rPr>
        <w:t xml:space="preserve">however </w:t>
      </w:r>
      <w:r>
        <w:rPr>
          <w:rFonts w:asciiTheme="minorHAnsi" w:hAnsiTheme="minorHAnsi"/>
          <w:sz w:val="20"/>
          <w:szCs w:val="20"/>
        </w:rPr>
        <w:t xml:space="preserve">Alternative One/A Route Corridor is selected, prior to construction commencing, an inspection should be conducted in the area where the corridor bisects the </w:t>
      </w:r>
      <w:proofErr w:type="spellStart"/>
      <w:r>
        <w:rPr>
          <w:rFonts w:asciiTheme="minorHAnsi" w:hAnsiTheme="minorHAnsi"/>
          <w:sz w:val="20"/>
          <w:szCs w:val="20"/>
        </w:rPr>
        <w:t>Rivermead</w:t>
      </w:r>
      <w:proofErr w:type="spellEnd"/>
      <w:r>
        <w:rPr>
          <w:rFonts w:asciiTheme="minorHAnsi" w:hAnsiTheme="minorHAnsi"/>
          <w:sz w:val="20"/>
          <w:szCs w:val="20"/>
        </w:rPr>
        <w:t xml:space="preserve"> vulture breeding area in order for the avifaunal specialist to record any White-backed Vulture nests that could be impacted by the construction of the proposed line. Should any nests be recorded, it would require management of the potential impacts on the breeding birds once construction commences, which would necessitate the involvement of the avifaunal specialist, and the Environmental Control Officer. An effective communication strategy should be implemented whereby </w:t>
      </w:r>
      <w:r w:rsidR="00A241FF">
        <w:rPr>
          <w:rFonts w:asciiTheme="minorHAnsi" w:hAnsiTheme="minorHAnsi"/>
          <w:sz w:val="20"/>
          <w:szCs w:val="20"/>
        </w:rPr>
        <w:t xml:space="preserve">an </w:t>
      </w:r>
      <w:r>
        <w:rPr>
          <w:rFonts w:asciiTheme="minorHAnsi" w:hAnsiTheme="minorHAnsi"/>
          <w:sz w:val="20"/>
          <w:szCs w:val="20"/>
        </w:rPr>
        <w:t xml:space="preserve">avifaunal specialist is provided with a construction schedule which will enable </w:t>
      </w:r>
      <w:r w:rsidR="00A241FF">
        <w:rPr>
          <w:rFonts w:asciiTheme="minorHAnsi" w:hAnsiTheme="minorHAnsi"/>
          <w:sz w:val="20"/>
          <w:szCs w:val="20"/>
        </w:rPr>
        <w:t xml:space="preserve">them </w:t>
      </w:r>
      <w:r>
        <w:rPr>
          <w:rFonts w:asciiTheme="minorHAnsi" w:hAnsiTheme="minorHAnsi"/>
          <w:sz w:val="20"/>
          <w:szCs w:val="20"/>
        </w:rPr>
        <w:t xml:space="preserve">to ascertain when and where breeding vultures could be impacted by the construction activities. This could then be addressed through the timing of construction activities during critical periods of the breeding cycle, once it has been established that a particular nest is active.    </w:t>
      </w:r>
    </w:p>
    <w:p w14:paraId="16157CBE" w14:textId="77777777" w:rsidR="0087629F" w:rsidRPr="00361727" w:rsidRDefault="0087629F" w:rsidP="0087629F">
      <w:pPr>
        <w:pStyle w:val="ListParagraph"/>
        <w:numPr>
          <w:ilvl w:val="0"/>
          <w:numId w:val="27"/>
        </w:numPr>
        <w:tabs>
          <w:tab w:val="num" w:pos="0"/>
        </w:tabs>
        <w:spacing w:after="0"/>
        <w:ind w:left="426"/>
        <w:jc w:val="both"/>
        <w:rPr>
          <w:rFonts w:asciiTheme="minorHAnsi" w:hAnsiTheme="minorHAnsi"/>
          <w:sz w:val="20"/>
          <w:szCs w:val="20"/>
        </w:rPr>
      </w:pPr>
      <w:r w:rsidRPr="00361727">
        <w:rPr>
          <w:rFonts w:asciiTheme="minorHAnsi" w:hAnsiTheme="minorHAnsi"/>
          <w:sz w:val="20"/>
          <w:szCs w:val="20"/>
        </w:rPr>
        <w:t>Once the final alignments and tower positions have been selected, the sections of the line that would need the application of Bird Flight Diverters to mitigate for potential collisions should be indicated by the avifaunal specialist</w:t>
      </w:r>
      <w:r>
        <w:rPr>
          <w:rFonts w:asciiTheme="minorHAnsi" w:hAnsiTheme="minorHAnsi"/>
          <w:sz w:val="20"/>
          <w:szCs w:val="20"/>
        </w:rPr>
        <w:t xml:space="preserve"> by means of a “walk-through” exercise</w:t>
      </w:r>
      <w:r w:rsidRPr="00361727">
        <w:rPr>
          <w:rFonts w:asciiTheme="minorHAnsi" w:hAnsiTheme="minorHAnsi"/>
          <w:sz w:val="20"/>
          <w:szCs w:val="20"/>
        </w:rPr>
        <w:t>. This exercise should be informed by an analysis of satellite imagery supplemented by on site ground-</w:t>
      </w:r>
      <w:proofErr w:type="spellStart"/>
      <w:r w:rsidRPr="00361727">
        <w:rPr>
          <w:rFonts w:asciiTheme="minorHAnsi" w:hAnsiTheme="minorHAnsi"/>
          <w:sz w:val="20"/>
          <w:szCs w:val="20"/>
        </w:rPr>
        <w:t>truthing</w:t>
      </w:r>
      <w:proofErr w:type="spellEnd"/>
      <w:r>
        <w:rPr>
          <w:rFonts w:asciiTheme="minorHAnsi" w:hAnsiTheme="minorHAnsi"/>
          <w:sz w:val="20"/>
          <w:szCs w:val="20"/>
        </w:rPr>
        <w:t xml:space="preserve"> (physical inspection)</w:t>
      </w:r>
      <w:r w:rsidRPr="00361727">
        <w:rPr>
          <w:rFonts w:asciiTheme="minorHAnsi" w:hAnsiTheme="minorHAnsi"/>
          <w:sz w:val="20"/>
          <w:szCs w:val="20"/>
        </w:rPr>
        <w:t>.</w:t>
      </w:r>
      <w:r>
        <w:rPr>
          <w:rFonts w:asciiTheme="minorHAnsi" w:hAnsiTheme="minorHAnsi"/>
          <w:sz w:val="20"/>
          <w:szCs w:val="20"/>
        </w:rPr>
        <w:t xml:space="preserve"> The type of Bird Flight Diverter to be used and the marking scheme will be determined during that phase of the project.</w:t>
      </w:r>
      <w:r w:rsidRPr="00361727">
        <w:rPr>
          <w:rFonts w:asciiTheme="minorHAnsi" w:hAnsiTheme="minorHAnsi"/>
          <w:sz w:val="20"/>
          <w:szCs w:val="20"/>
        </w:rPr>
        <w:t xml:space="preserve"> </w:t>
      </w:r>
    </w:p>
    <w:p w14:paraId="515F44DD" w14:textId="77777777" w:rsidR="0087629F" w:rsidRDefault="0087629F" w:rsidP="0087629F">
      <w:pPr>
        <w:pStyle w:val="ListParagraph"/>
        <w:numPr>
          <w:ilvl w:val="0"/>
          <w:numId w:val="27"/>
        </w:numPr>
        <w:tabs>
          <w:tab w:val="num" w:pos="0"/>
        </w:tabs>
        <w:spacing w:after="0"/>
        <w:ind w:left="426"/>
        <w:jc w:val="both"/>
        <w:rPr>
          <w:rFonts w:asciiTheme="minorHAnsi" w:hAnsiTheme="minorHAnsi"/>
          <w:sz w:val="20"/>
          <w:szCs w:val="20"/>
        </w:rPr>
      </w:pPr>
      <w:r>
        <w:rPr>
          <w:rFonts w:asciiTheme="minorHAnsi" w:hAnsiTheme="minorHAnsi"/>
          <w:sz w:val="20"/>
          <w:szCs w:val="20"/>
        </w:rPr>
        <w:t xml:space="preserve">The Eskom standard procedure with regard to the clearing of vegetation must be strictly adhered to, to minimise the extent of habitat destruction and disturbance during the construction phase.  Existing roads should be used as far as possible to prevent further habitat fragmentation through the construction of new access roads, and to limit the construction footprint. </w:t>
      </w:r>
    </w:p>
    <w:p w14:paraId="4EE1A2D5" w14:textId="77777777" w:rsidR="00F03D68" w:rsidRDefault="00F03D68" w:rsidP="00A012EE">
      <w:pPr>
        <w:spacing w:line="276" w:lineRule="auto"/>
        <w:rPr>
          <w:rFonts w:ascii="Calibri" w:hAnsi="Calibri"/>
        </w:rPr>
      </w:pPr>
    </w:p>
    <w:p w14:paraId="4130A955" w14:textId="77777777" w:rsidR="00F03D68" w:rsidRPr="003D56E1" w:rsidRDefault="00F03D68" w:rsidP="00025429">
      <w:pPr>
        <w:spacing w:line="276" w:lineRule="auto"/>
        <w:jc w:val="center"/>
        <w:rPr>
          <w:rFonts w:ascii="Calibri" w:hAnsi="Calibri"/>
        </w:rPr>
      </w:pPr>
      <w:r>
        <w:rPr>
          <w:rFonts w:ascii="Calibri" w:hAnsi="Calibri"/>
        </w:rPr>
        <w:t>------------------------------------------------------</w:t>
      </w:r>
    </w:p>
    <w:p w14:paraId="02DD0790" w14:textId="77777777" w:rsidR="000915AB" w:rsidRPr="003D56E1" w:rsidRDefault="000915AB" w:rsidP="000915AB">
      <w:pPr>
        <w:spacing w:line="276" w:lineRule="auto"/>
        <w:rPr>
          <w:rFonts w:ascii="Calibri" w:hAnsi="Calibri"/>
        </w:rPr>
      </w:pPr>
      <w:r>
        <w:rPr>
          <w:rFonts w:ascii="Calibri" w:hAnsi="Calibri"/>
        </w:rPr>
        <w:t xml:space="preserve"> </w:t>
      </w:r>
    </w:p>
    <w:p w14:paraId="7477BF14" w14:textId="77777777" w:rsidR="00D46E17" w:rsidRDefault="00D46E17">
      <w:pPr>
        <w:spacing w:line="240" w:lineRule="auto"/>
        <w:rPr>
          <w:rFonts w:ascii="Calibri" w:hAnsi="Calibri"/>
          <w:b/>
          <w:bCs/>
          <w:caps/>
          <w:sz w:val="28"/>
        </w:rPr>
      </w:pPr>
      <w:r>
        <w:rPr>
          <w:rFonts w:ascii="Calibri" w:hAnsi="Calibri"/>
        </w:rPr>
        <w:br w:type="page"/>
      </w:r>
    </w:p>
    <w:p w14:paraId="30EA6312" w14:textId="77777777" w:rsidR="00E33C98" w:rsidRPr="003D56E1" w:rsidRDefault="00E33C98" w:rsidP="003C7195">
      <w:pPr>
        <w:pStyle w:val="Heading1"/>
        <w:numPr>
          <w:ilvl w:val="0"/>
          <w:numId w:val="15"/>
        </w:numPr>
        <w:tabs>
          <w:tab w:val="left" w:pos="720"/>
        </w:tabs>
        <w:spacing w:line="276" w:lineRule="auto"/>
        <w:ind w:hanging="1080"/>
        <w:rPr>
          <w:rFonts w:ascii="Calibri" w:hAnsi="Calibri"/>
          <w:bCs w:val="0"/>
          <w:caps w:val="0"/>
          <w:sz w:val="22"/>
          <w:szCs w:val="22"/>
        </w:rPr>
      </w:pPr>
      <w:bookmarkStart w:id="1" w:name="_Toc34094733"/>
      <w:bookmarkStart w:id="2" w:name="_Toc126143240"/>
      <w:bookmarkStart w:id="3" w:name="_Toc285680571"/>
      <w:bookmarkStart w:id="4" w:name="_Toc337811105"/>
      <w:r w:rsidRPr="003D56E1">
        <w:rPr>
          <w:rFonts w:ascii="Calibri" w:hAnsi="Calibri"/>
          <w:bCs w:val="0"/>
          <w:caps w:val="0"/>
          <w:sz w:val="22"/>
          <w:szCs w:val="22"/>
        </w:rPr>
        <w:lastRenderedPageBreak/>
        <w:t>Introduction</w:t>
      </w:r>
      <w:bookmarkEnd w:id="1"/>
      <w:bookmarkEnd w:id="2"/>
      <w:bookmarkEnd w:id="3"/>
      <w:bookmarkEnd w:id="4"/>
    </w:p>
    <w:p w14:paraId="2AE77D3C" w14:textId="77777777" w:rsidR="001054FB" w:rsidRPr="003D56E1" w:rsidRDefault="001054FB" w:rsidP="003C7195">
      <w:pPr>
        <w:spacing w:line="276" w:lineRule="auto"/>
        <w:rPr>
          <w:rFonts w:ascii="Calibri" w:hAnsi="Calibri"/>
          <w:b/>
          <w:bCs/>
        </w:rPr>
      </w:pPr>
    </w:p>
    <w:p w14:paraId="0DBC3C85" w14:textId="77777777" w:rsidR="005F22E7" w:rsidRPr="003D56E1" w:rsidRDefault="00E33C98" w:rsidP="003C7195">
      <w:pPr>
        <w:spacing w:line="276" w:lineRule="auto"/>
        <w:rPr>
          <w:rFonts w:ascii="Calibri" w:hAnsi="Calibri"/>
        </w:rPr>
      </w:pPr>
      <w:r w:rsidRPr="003D56E1">
        <w:rPr>
          <w:rFonts w:ascii="Calibri" w:hAnsi="Calibri"/>
        </w:rPr>
        <w:t xml:space="preserve">ESKOM has appointed </w:t>
      </w:r>
      <w:r w:rsidR="0089697E" w:rsidRPr="003D56E1">
        <w:rPr>
          <w:rFonts w:ascii="Calibri" w:hAnsi="Calibri"/>
        </w:rPr>
        <w:t>Landscape Dynamics Environmental Consultants</w:t>
      </w:r>
      <w:r w:rsidR="00473FFE" w:rsidRPr="003D56E1">
        <w:rPr>
          <w:rFonts w:ascii="Calibri" w:hAnsi="Calibri"/>
        </w:rPr>
        <w:t xml:space="preserve"> </w:t>
      </w:r>
      <w:r w:rsidRPr="003D56E1">
        <w:rPr>
          <w:rFonts w:ascii="Calibri" w:hAnsi="Calibri"/>
        </w:rPr>
        <w:t xml:space="preserve">to undertake an Environmental Impact Assessment </w:t>
      </w:r>
      <w:r w:rsidR="001216E5" w:rsidRPr="003D56E1">
        <w:rPr>
          <w:rFonts w:ascii="Calibri" w:hAnsi="Calibri"/>
        </w:rPr>
        <w:t xml:space="preserve">(EIA) </w:t>
      </w:r>
      <w:r w:rsidRPr="003D56E1">
        <w:rPr>
          <w:rFonts w:ascii="Calibri" w:hAnsi="Calibri"/>
        </w:rPr>
        <w:t xml:space="preserve">for the proposed </w:t>
      </w:r>
      <w:r w:rsidR="005F22E7" w:rsidRPr="003D56E1">
        <w:rPr>
          <w:rFonts w:ascii="Calibri" w:hAnsi="Calibri"/>
        </w:rPr>
        <w:t>Kimberley Strengthening Phase 4 Project.</w:t>
      </w:r>
      <w:r w:rsidR="00473FFE" w:rsidRPr="003D56E1">
        <w:rPr>
          <w:rFonts w:ascii="Calibri" w:hAnsi="Calibri"/>
        </w:rPr>
        <w:t xml:space="preserve"> </w:t>
      </w:r>
      <w:r w:rsidR="005F22E7" w:rsidRPr="003D56E1">
        <w:rPr>
          <w:rFonts w:ascii="Calibri" w:hAnsi="Calibri"/>
        </w:rPr>
        <w:t xml:space="preserve">The total project entails the construction of an approximate 390km double circuit 400kV </w:t>
      </w:r>
      <w:r w:rsidR="00721CD8" w:rsidRPr="003D56E1">
        <w:rPr>
          <w:rFonts w:ascii="Calibri" w:hAnsi="Calibri"/>
        </w:rPr>
        <w:t>power line</w:t>
      </w:r>
      <w:r w:rsidR="005F22E7" w:rsidRPr="003D56E1">
        <w:rPr>
          <w:rFonts w:ascii="Calibri" w:hAnsi="Calibri"/>
        </w:rPr>
        <w:t xml:space="preserve">.   The line starts west of the town of </w:t>
      </w:r>
      <w:proofErr w:type="spellStart"/>
      <w:r w:rsidR="005F22E7" w:rsidRPr="003D56E1">
        <w:rPr>
          <w:rFonts w:ascii="Calibri" w:hAnsi="Calibri"/>
        </w:rPr>
        <w:t>Dealesville</w:t>
      </w:r>
      <w:proofErr w:type="spellEnd"/>
      <w:r w:rsidR="005F22E7" w:rsidRPr="003D56E1">
        <w:rPr>
          <w:rFonts w:ascii="Calibri" w:hAnsi="Calibri"/>
        </w:rPr>
        <w:t xml:space="preserve"> in the Free State and ends south of Kathu in the Northern Cape.  The approximately 390km powerline runs east to west, starting at the Beta Substation, connects to the Boundary Substation, then on to the Ulco Substation, connects at the Olien Substation, then Manganore Substation and ends at the Ferrum Substation.</w:t>
      </w:r>
    </w:p>
    <w:p w14:paraId="096A6601" w14:textId="77777777" w:rsidR="005F22E7" w:rsidRPr="003D56E1" w:rsidRDefault="005F22E7" w:rsidP="003C7195">
      <w:pPr>
        <w:spacing w:line="276" w:lineRule="auto"/>
        <w:rPr>
          <w:rFonts w:ascii="Calibri" w:hAnsi="Calibri"/>
          <w:color w:val="000000"/>
        </w:rPr>
      </w:pPr>
    </w:p>
    <w:p w14:paraId="51D7E3DE" w14:textId="77777777" w:rsidR="005F22E7" w:rsidRPr="003D56E1" w:rsidRDefault="005F22E7" w:rsidP="003C7195">
      <w:pPr>
        <w:spacing w:line="276" w:lineRule="auto"/>
        <w:rPr>
          <w:rFonts w:ascii="Calibri" w:hAnsi="Calibri"/>
          <w:color w:val="000000"/>
        </w:rPr>
      </w:pPr>
      <w:r w:rsidRPr="003D56E1">
        <w:rPr>
          <w:rFonts w:ascii="Calibri" w:hAnsi="Calibri"/>
          <w:color w:val="000000"/>
        </w:rPr>
        <w:t>The project will be handled in four different applications:</w:t>
      </w:r>
    </w:p>
    <w:p w14:paraId="624D9BA1" w14:textId="77777777" w:rsidR="005F22E7" w:rsidRPr="003D56E1" w:rsidRDefault="005F22E7" w:rsidP="003C7195">
      <w:pPr>
        <w:spacing w:line="276" w:lineRule="auto"/>
        <w:ind w:left="720"/>
        <w:rPr>
          <w:rFonts w:ascii="Calibri" w:hAnsi="Calibri"/>
          <w:color w:val="000000"/>
        </w:rPr>
      </w:pPr>
    </w:p>
    <w:p w14:paraId="5658637A" w14:textId="77777777" w:rsidR="005F22E7" w:rsidRPr="003D56E1" w:rsidRDefault="005F22E7" w:rsidP="006408C1">
      <w:pPr>
        <w:numPr>
          <w:ilvl w:val="0"/>
          <w:numId w:val="22"/>
        </w:numPr>
        <w:spacing w:line="276" w:lineRule="auto"/>
        <w:ind w:left="426"/>
        <w:rPr>
          <w:rFonts w:ascii="Calibri" w:hAnsi="Calibri"/>
          <w:color w:val="000000"/>
        </w:rPr>
      </w:pPr>
      <w:r w:rsidRPr="003D56E1">
        <w:rPr>
          <w:rFonts w:ascii="Calibri" w:hAnsi="Calibri"/>
          <w:color w:val="000000"/>
        </w:rPr>
        <w:t>Application 1: Beta to Boundary (DEA Reference – 14/12/16/3/3/2/647)</w:t>
      </w:r>
    </w:p>
    <w:p w14:paraId="17ED200E" w14:textId="77777777" w:rsidR="005F22E7" w:rsidRPr="003D56E1" w:rsidRDefault="005F22E7" w:rsidP="006408C1">
      <w:pPr>
        <w:numPr>
          <w:ilvl w:val="0"/>
          <w:numId w:val="22"/>
        </w:numPr>
        <w:spacing w:line="276" w:lineRule="auto"/>
        <w:ind w:left="426"/>
        <w:rPr>
          <w:rFonts w:ascii="Calibri" w:hAnsi="Calibri"/>
          <w:color w:val="000000"/>
        </w:rPr>
      </w:pPr>
      <w:r w:rsidRPr="003D56E1">
        <w:rPr>
          <w:rFonts w:ascii="Calibri" w:hAnsi="Calibri"/>
          <w:color w:val="000000"/>
        </w:rPr>
        <w:t>Application 2: Boundary to Ulco</w:t>
      </w:r>
      <w:r w:rsidRPr="003D56E1">
        <w:rPr>
          <w:rFonts w:ascii="Calibri" w:hAnsi="Calibri"/>
          <w:bCs/>
          <w:iCs/>
          <w:color w:val="000000"/>
        </w:rPr>
        <w:t xml:space="preserve"> (DEA Reference – 14/12/16/3/3/2/646</w:t>
      </w:r>
    </w:p>
    <w:p w14:paraId="7EF37FAA" w14:textId="77777777" w:rsidR="005F22E7" w:rsidRPr="003D56E1" w:rsidRDefault="005F22E7" w:rsidP="006408C1">
      <w:pPr>
        <w:numPr>
          <w:ilvl w:val="0"/>
          <w:numId w:val="22"/>
        </w:numPr>
        <w:spacing w:line="276" w:lineRule="auto"/>
        <w:ind w:left="426"/>
        <w:rPr>
          <w:rFonts w:ascii="Calibri" w:hAnsi="Calibri"/>
          <w:color w:val="000000"/>
        </w:rPr>
      </w:pPr>
      <w:r w:rsidRPr="003D56E1">
        <w:rPr>
          <w:rFonts w:ascii="Calibri" w:hAnsi="Calibri"/>
          <w:color w:val="000000"/>
        </w:rPr>
        <w:t xml:space="preserve">Application 3: Ulco </w:t>
      </w:r>
      <w:proofErr w:type="spellStart"/>
      <w:r w:rsidRPr="003D56E1">
        <w:rPr>
          <w:rFonts w:ascii="Calibri" w:hAnsi="Calibri"/>
          <w:color w:val="000000"/>
        </w:rPr>
        <w:t>na</w:t>
      </w:r>
      <w:proofErr w:type="spellEnd"/>
      <w:r w:rsidRPr="003D56E1">
        <w:rPr>
          <w:rFonts w:ascii="Calibri" w:hAnsi="Calibri"/>
          <w:color w:val="000000"/>
        </w:rPr>
        <w:t xml:space="preserve"> Olien </w:t>
      </w:r>
      <w:proofErr w:type="spellStart"/>
      <w:r w:rsidRPr="003D56E1">
        <w:rPr>
          <w:rFonts w:ascii="Calibri" w:hAnsi="Calibri"/>
          <w:color w:val="000000"/>
        </w:rPr>
        <w:t>na</w:t>
      </w:r>
      <w:proofErr w:type="spellEnd"/>
      <w:r w:rsidRPr="003D56E1">
        <w:rPr>
          <w:rFonts w:ascii="Calibri" w:hAnsi="Calibri"/>
          <w:color w:val="000000"/>
        </w:rPr>
        <w:t xml:space="preserve"> Manganore</w:t>
      </w:r>
      <w:r w:rsidRPr="003D56E1">
        <w:rPr>
          <w:rFonts w:ascii="Calibri" w:hAnsi="Calibri"/>
          <w:bCs/>
          <w:iCs/>
          <w:color w:val="000000"/>
        </w:rPr>
        <w:t xml:space="preserve"> (DEA Reference – 14/12/16/3/3/2/645)</w:t>
      </w:r>
    </w:p>
    <w:p w14:paraId="5E75A101" w14:textId="77777777" w:rsidR="005F22E7" w:rsidRPr="003D56E1" w:rsidRDefault="005F22E7" w:rsidP="006408C1">
      <w:pPr>
        <w:numPr>
          <w:ilvl w:val="0"/>
          <w:numId w:val="22"/>
        </w:numPr>
        <w:spacing w:line="276" w:lineRule="auto"/>
        <w:ind w:left="426"/>
        <w:rPr>
          <w:rFonts w:ascii="Calibri" w:hAnsi="Calibri"/>
          <w:color w:val="000000"/>
        </w:rPr>
      </w:pPr>
      <w:r w:rsidRPr="003D56E1">
        <w:rPr>
          <w:rFonts w:ascii="Calibri" w:hAnsi="Calibri"/>
          <w:color w:val="000000"/>
        </w:rPr>
        <w:t>Application 4: Manganore to Ferrum (DEA Reference – 14/12/16/3/3/2/644)</w:t>
      </w:r>
    </w:p>
    <w:p w14:paraId="61AE9421" w14:textId="77777777" w:rsidR="005F22E7" w:rsidRPr="003D56E1" w:rsidRDefault="005F22E7" w:rsidP="003C7195">
      <w:pPr>
        <w:autoSpaceDE w:val="0"/>
        <w:autoSpaceDN w:val="0"/>
        <w:adjustRightInd w:val="0"/>
        <w:spacing w:line="276" w:lineRule="auto"/>
        <w:rPr>
          <w:rFonts w:ascii="Calibri" w:hAnsi="Calibri"/>
        </w:rPr>
      </w:pPr>
    </w:p>
    <w:p w14:paraId="01759DFE" w14:textId="77777777" w:rsidR="00CB6C13" w:rsidRPr="003E2BF0" w:rsidRDefault="005F22E7" w:rsidP="003C7195">
      <w:pPr>
        <w:spacing w:line="276" w:lineRule="auto"/>
        <w:rPr>
          <w:rFonts w:asciiTheme="minorHAnsi" w:hAnsiTheme="minorHAnsi"/>
        </w:rPr>
      </w:pPr>
      <w:r w:rsidRPr="003E2BF0">
        <w:rPr>
          <w:rFonts w:asciiTheme="minorHAnsi" w:hAnsiTheme="minorHAnsi"/>
        </w:rPr>
        <w:t xml:space="preserve">Landscape Dynamics Environmental Consultants </w:t>
      </w:r>
      <w:r w:rsidR="00E33C98" w:rsidRPr="003E2BF0">
        <w:rPr>
          <w:rFonts w:asciiTheme="minorHAnsi" w:hAnsiTheme="minorHAnsi"/>
        </w:rPr>
        <w:t xml:space="preserve">has appointed </w:t>
      </w:r>
      <w:r w:rsidR="001216E5" w:rsidRPr="003E2BF0">
        <w:rPr>
          <w:rFonts w:asciiTheme="minorHAnsi" w:hAnsiTheme="minorHAnsi"/>
        </w:rPr>
        <w:t xml:space="preserve">Chris van </w:t>
      </w:r>
      <w:proofErr w:type="spellStart"/>
      <w:r w:rsidR="001216E5" w:rsidRPr="003E2BF0">
        <w:rPr>
          <w:rFonts w:asciiTheme="minorHAnsi" w:hAnsiTheme="minorHAnsi"/>
        </w:rPr>
        <w:t>Rooyen</w:t>
      </w:r>
      <w:proofErr w:type="spellEnd"/>
      <w:r w:rsidR="001216E5" w:rsidRPr="003E2BF0">
        <w:rPr>
          <w:rFonts w:asciiTheme="minorHAnsi" w:hAnsiTheme="minorHAnsi"/>
        </w:rPr>
        <w:t xml:space="preserve"> Consulting</w:t>
      </w:r>
      <w:r w:rsidR="00E33C98" w:rsidRPr="003E2BF0">
        <w:rPr>
          <w:rFonts w:asciiTheme="minorHAnsi" w:hAnsiTheme="minorHAnsi"/>
        </w:rPr>
        <w:t xml:space="preserve"> as specialist to investigate the potential bird related impacts associated with </w:t>
      </w:r>
      <w:r w:rsidR="00A54967" w:rsidRPr="003E2BF0">
        <w:rPr>
          <w:rFonts w:asciiTheme="minorHAnsi" w:hAnsiTheme="minorHAnsi"/>
        </w:rPr>
        <w:t xml:space="preserve">the </w:t>
      </w:r>
      <w:r w:rsidR="00E33C98" w:rsidRPr="003E2BF0">
        <w:rPr>
          <w:rFonts w:asciiTheme="minorHAnsi" w:hAnsiTheme="minorHAnsi"/>
        </w:rPr>
        <w:t xml:space="preserve">proposed </w:t>
      </w:r>
      <w:r w:rsidR="001216E5" w:rsidRPr="003E2BF0">
        <w:rPr>
          <w:rFonts w:asciiTheme="minorHAnsi" w:hAnsiTheme="minorHAnsi"/>
        </w:rPr>
        <w:t>new transmission line</w:t>
      </w:r>
      <w:r w:rsidRPr="003E2BF0">
        <w:rPr>
          <w:rFonts w:asciiTheme="minorHAnsi" w:hAnsiTheme="minorHAnsi"/>
        </w:rPr>
        <w:t>s</w:t>
      </w:r>
      <w:r w:rsidR="00E33C98" w:rsidRPr="003E2BF0">
        <w:rPr>
          <w:rFonts w:asciiTheme="minorHAnsi" w:hAnsiTheme="minorHAnsi"/>
        </w:rPr>
        <w:t>.</w:t>
      </w:r>
      <w:r w:rsidR="001216E5" w:rsidRPr="003E2BF0">
        <w:rPr>
          <w:rFonts w:asciiTheme="minorHAnsi" w:hAnsiTheme="minorHAnsi"/>
        </w:rPr>
        <w:t xml:space="preserve"> </w:t>
      </w:r>
      <w:r w:rsidRPr="003E2BF0">
        <w:rPr>
          <w:rFonts w:asciiTheme="minorHAnsi" w:hAnsiTheme="minorHAnsi"/>
        </w:rPr>
        <w:t xml:space="preserve">This </w:t>
      </w:r>
      <w:r w:rsidR="00E52238">
        <w:rPr>
          <w:rFonts w:asciiTheme="minorHAnsi" w:hAnsiTheme="minorHAnsi"/>
        </w:rPr>
        <w:t>assessment</w:t>
      </w:r>
      <w:r w:rsidR="00E52238" w:rsidRPr="003E2BF0">
        <w:rPr>
          <w:rFonts w:asciiTheme="minorHAnsi" w:hAnsiTheme="minorHAnsi"/>
        </w:rPr>
        <w:t xml:space="preserve"> </w:t>
      </w:r>
      <w:r w:rsidRPr="003E2BF0">
        <w:rPr>
          <w:rFonts w:asciiTheme="minorHAnsi" w:hAnsiTheme="minorHAnsi"/>
        </w:rPr>
        <w:t xml:space="preserve">report deals with Application </w:t>
      </w:r>
      <w:r w:rsidR="003131CA" w:rsidRPr="003E2BF0">
        <w:rPr>
          <w:rFonts w:asciiTheme="minorHAnsi" w:hAnsiTheme="minorHAnsi"/>
        </w:rPr>
        <w:t>2</w:t>
      </w:r>
      <w:r w:rsidRPr="003E2BF0">
        <w:rPr>
          <w:rFonts w:asciiTheme="minorHAnsi" w:hAnsiTheme="minorHAnsi"/>
        </w:rPr>
        <w:t xml:space="preserve"> i.e. </w:t>
      </w:r>
      <w:r w:rsidRPr="003E2BF0">
        <w:rPr>
          <w:rFonts w:asciiTheme="minorHAnsi" w:hAnsiTheme="minorHAnsi" w:cs="ArialBlack"/>
          <w:lang w:val="en-US"/>
        </w:rPr>
        <w:t>the construction of an approximately</w:t>
      </w:r>
      <w:r w:rsidRPr="003E2BF0">
        <w:rPr>
          <w:rFonts w:asciiTheme="minorHAnsi" w:hAnsiTheme="minorHAnsi" w:cs="ArialBlack"/>
        </w:rPr>
        <w:t xml:space="preserve"> 9</w:t>
      </w:r>
      <w:r w:rsidR="003131CA" w:rsidRPr="003E2BF0">
        <w:rPr>
          <w:rFonts w:asciiTheme="minorHAnsi" w:hAnsiTheme="minorHAnsi" w:cs="ArialBlack"/>
        </w:rPr>
        <w:t>4</w:t>
      </w:r>
      <w:r w:rsidRPr="003E2BF0">
        <w:rPr>
          <w:rFonts w:asciiTheme="minorHAnsi" w:hAnsiTheme="minorHAnsi" w:cs="ArialBlack"/>
        </w:rPr>
        <w:t xml:space="preserve">km double circuit 400kV </w:t>
      </w:r>
      <w:r w:rsidR="00721CD8" w:rsidRPr="003E2BF0">
        <w:rPr>
          <w:rFonts w:asciiTheme="minorHAnsi" w:hAnsiTheme="minorHAnsi" w:cs="ArialBlack"/>
        </w:rPr>
        <w:t>power line</w:t>
      </w:r>
      <w:r w:rsidRPr="003E2BF0">
        <w:rPr>
          <w:rFonts w:asciiTheme="minorHAnsi" w:hAnsiTheme="minorHAnsi" w:cs="ArialBlack"/>
        </w:rPr>
        <w:t xml:space="preserve"> from the existing </w:t>
      </w:r>
      <w:r w:rsidR="003131CA" w:rsidRPr="003E2BF0">
        <w:rPr>
          <w:rFonts w:asciiTheme="minorHAnsi" w:hAnsiTheme="minorHAnsi" w:cs="ArialBlack"/>
        </w:rPr>
        <w:t xml:space="preserve">Boundary </w:t>
      </w:r>
      <w:r w:rsidRPr="003E2BF0">
        <w:rPr>
          <w:rFonts w:asciiTheme="minorHAnsi" w:hAnsiTheme="minorHAnsi" w:cs="ArialBlack"/>
        </w:rPr>
        <w:t xml:space="preserve">TX (Transmission) Substation to the </w:t>
      </w:r>
      <w:r w:rsidR="003131CA" w:rsidRPr="003E2BF0">
        <w:rPr>
          <w:rFonts w:asciiTheme="minorHAnsi" w:hAnsiTheme="minorHAnsi" w:cs="ArialBlack"/>
        </w:rPr>
        <w:t xml:space="preserve">Ulco </w:t>
      </w:r>
      <w:r w:rsidRPr="003E2BF0">
        <w:rPr>
          <w:rFonts w:asciiTheme="minorHAnsi" w:hAnsiTheme="minorHAnsi" w:cs="ArialBlack"/>
        </w:rPr>
        <w:t xml:space="preserve">Substation, including a new </w:t>
      </w:r>
      <w:r w:rsidR="003131CA" w:rsidRPr="003E2BF0">
        <w:rPr>
          <w:rFonts w:asciiTheme="minorHAnsi" w:hAnsiTheme="minorHAnsi" w:cs="ArialBlack"/>
        </w:rPr>
        <w:t xml:space="preserve">Ulco </w:t>
      </w:r>
      <w:r w:rsidRPr="003E2BF0">
        <w:rPr>
          <w:rFonts w:asciiTheme="minorHAnsi" w:hAnsiTheme="minorHAnsi" w:cs="ArialBlack"/>
        </w:rPr>
        <w:t xml:space="preserve">TX (Transmission) Substation adjacent to the existing </w:t>
      </w:r>
      <w:r w:rsidR="003131CA" w:rsidRPr="003E2BF0">
        <w:rPr>
          <w:rFonts w:asciiTheme="minorHAnsi" w:hAnsiTheme="minorHAnsi" w:cs="ArialBlack"/>
        </w:rPr>
        <w:t xml:space="preserve">Ulco </w:t>
      </w:r>
      <w:r w:rsidRPr="003E2BF0">
        <w:rPr>
          <w:rFonts w:asciiTheme="minorHAnsi" w:hAnsiTheme="minorHAnsi" w:cs="ArialBlack"/>
        </w:rPr>
        <w:t>DX (Distribution) Substation.</w:t>
      </w:r>
      <w:r w:rsidR="003131CA" w:rsidRPr="003E2BF0">
        <w:rPr>
          <w:rFonts w:asciiTheme="minorHAnsi" w:hAnsiTheme="minorHAnsi"/>
        </w:rPr>
        <w:t xml:space="preserve"> The Boundary Substation and a short section of the line are situated in the Tokologo Local Municipality in the Free State Province.  The line runs in a westerly direction and then enters the Northern Cape Province north of Kimberley.  It runs through the areas of the Sol </w:t>
      </w:r>
      <w:proofErr w:type="spellStart"/>
      <w:r w:rsidR="003131CA" w:rsidRPr="003E2BF0">
        <w:rPr>
          <w:rFonts w:asciiTheme="minorHAnsi" w:hAnsiTheme="minorHAnsi"/>
        </w:rPr>
        <w:t>Plaatjies</w:t>
      </w:r>
      <w:proofErr w:type="spellEnd"/>
      <w:r w:rsidR="003131CA" w:rsidRPr="003E2BF0">
        <w:rPr>
          <w:rFonts w:asciiTheme="minorHAnsi" w:hAnsiTheme="minorHAnsi"/>
        </w:rPr>
        <w:t xml:space="preserve"> and the </w:t>
      </w:r>
      <w:proofErr w:type="spellStart"/>
      <w:r w:rsidR="003131CA" w:rsidRPr="003E2BF0">
        <w:rPr>
          <w:rFonts w:asciiTheme="minorHAnsi" w:hAnsiTheme="minorHAnsi"/>
        </w:rPr>
        <w:t>Dikgatlong</w:t>
      </w:r>
      <w:proofErr w:type="spellEnd"/>
      <w:r w:rsidR="003131CA" w:rsidRPr="003E2BF0">
        <w:rPr>
          <w:rFonts w:asciiTheme="minorHAnsi" w:hAnsiTheme="minorHAnsi"/>
        </w:rPr>
        <w:t xml:space="preserve"> Local Municipalities and ends at the small mining town of Ulco. </w:t>
      </w:r>
      <w:r w:rsidRPr="003E2BF0">
        <w:rPr>
          <w:rFonts w:asciiTheme="minorHAnsi" w:hAnsiTheme="minorHAnsi"/>
        </w:rPr>
        <w:t xml:space="preserve">  </w:t>
      </w:r>
    </w:p>
    <w:p w14:paraId="183AD13F" w14:textId="77777777" w:rsidR="004114A7" w:rsidRPr="003D56E1" w:rsidRDefault="004114A7" w:rsidP="003C7195">
      <w:pPr>
        <w:spacing w:line="276" w:lineRule="auto"/>
        <w:rPr>
          <w:rFonts w:ascii="Calibri" w:hAnsi="Calibri"/>
        </w:rPr>
      </w:pPr>
    </w:p>
    <w:p w14:paraId="237A2BAA" w14:textId="77777777" w:rsidR="004114A7" w:rsidRPr="003D56E1" w:rsidRDefault="004114A7" w:rsidP="003C7195">
      <w:pPr>
        <w:spacing w:line="276" w:lineRule="auto"/>
        <w:rPr>
          <w:rFonts w:ascii="Calibri" w:hAnsi="Calibri"/>
        </w:rPr>
      </w:pPr>
      <w:r w:rsidRPr="003D56E1">
        <w:rPr>
          <w:rFonts w:ascii="Calibri" w:hAnsi="Calibri"/>
        </w:rPr>
        <w:t>See Figure 1 for a map of the various Boundary</w:t>
      </w:r>
      <w:r w:rsidR="001B1999">
        <w:rPr>
          <w:rFonts w:ascii="Calibri" w:hAnsi="Calibri"/>
        </w:rPr>
        <w:t xml:space="preserve"> to Ulco</w:t>
      </w:r>
      <w:r w:rsidRPr="003D56E1">
        <w:rPr>
          <w:rFonts w:ascii="Calibri" w:hAnsi="Calibri"/>
        </w:rPr>
        <w:t xml:space="preserve"> corridor alternatives</w:t>
      </w:r>
      <w:r w:rsidR="001B1999">
        <w:rPr>
          <w:rFonts w:ascii="Calibri" w:hAnsi="Calibri"/>
        </w:rPr>
        <w:t>.</w:t>
      </w:r>
    </w:p>
    <w:p w14:paraId="20E9EC91" w14:textId="77777777" w:rsidR="00EA2558" w:rsidRPr="003D56E1" w:rsidRDefault="00EA2558" w:rsidP="003C7195">
      <w:pPr>
        <w:spacing w:line="276" w:lineRule="auto"/>
        <w:rPr>
          <w:rFonts w:ascii="Calibri" w:hAnsi="Calibri"/>
        </w:rPr>
      </w:pPr>
    </w:p>
    <w:p w14:paraId="492543AA" w14:textId="77777777" w:rsidR="00E33C98" w:rsidRPr="003D56E1" w:rsidRDefault="00E33C98" w:rsidP="003C7195">
      <w:pPr>
        <w:pStyle w:val="Heading1"/>
        <w:numPr>
          <w:ilvl w:val="0"/>
          <w:numId w:val="15"/>
        </w:numPr>
        <w:tabs>
          <w:tab w:val="left" w:pos="720"/>
        </w:tabs>
        <w:spacing w:line="276" w:lineRule="auto"/>
        <w:ind w:hanging="1080"/>
        <w:rPr>
          <w:rFonts w:ascii="Calibri" w:hAnsi="Calibri"/>
          <w:caps w:val="0"/>
          <w:sz w:val="22"/>
          <w:szCs w:val="22"/>
        </w:rPr>
      </w:pPr>
      <w:bookmarkStart w:id="5" w:name="_Toc34094734"/>
      <w:bookmarkStart w:id="6" w:name="_Toc126142806"/>
      <w:bookmarkStart w:id="7" w:name="_Toc126143241"/>
      <w:bookmarkStart w:id="8" w:name="_Toc285680572"/>
      <w:bookmarkStart w:id="9" w:name="_Toc337811106"/>
      <w:r w:rsidRPr="003D56E1">
        <w:rPr>
          <w:rFonts w:ascii="Calibri" w:hAnsi="Calibri"/>
          <w:caps w:val="0"/>
          <w:sz w:val="22"/>
          <w:szCs w:val="22"/>
        </w:rPr>
        <w:t>Background and brief</w:t>
      </w:r>
      <w:bookmarkEnd w:id="5"/>
      <w:bookmarkEnd w:id="6"/>
      <w:bookmarkEnd w:id="7"/>
      <w:bookmarkEnd w:id="8"/>
      <w:bookmarkEnd w:id="9"/>
    </w:p>
    <w:p w14:paraId="35A1AFCE" w14:textId="77777777" w:rsidR="001054FB" w:rsidRPr="003D56E1" w:rsidRDefault="001054FB" w:rsidP="003C7195">
      <w:pPr>
        <w:spacing w:line="276" w:lineRule="auto"/>
        <w:rPr>
          <w:rFonts w:ascii="Calibri" w:hAnsi="Calibri"/>
        </w:rPr>
      </w:pPr>
    </w:p>
    <w:p w14:paraId="16E2484E" w14:textId="77777777" w:rsidR="00F01D5B" w:rsidRPr="003D56E1" w:rsidRDefault="00F01D5B" w:rsidP="003C7195">
      <w:pPr>
        <w:pStyle w:val="BlockText"/>
        <w:spacing w:line="276" w:lineRule="auto"/>
        <w:ind w:left="0" w:right="-8"/>
        <w:rPr>
          <w:rFonts w:ascii="Calibri" w:hAnsi="Calibri"/>
        </w:rPr>
      </w:pPr>
      <w:bookmarkStart w:id="10" w:name="_Toc34094736"/>
      <w:r w:rsidRPr="003D56E1">
        <w:rPr>
          <w:rFonts w:ascii="Calibri" w:hAnsi="Calibri"/>
        </w:rPr>
        <w:t xml:space="preserve">The terms of reference for this </w:t>
      </w:r>
      <w:r w:rsidR="003276D7">
        <w:rPr>
          <w:rFonts w:ascii="Calibri" w:hAnsi="Calibri"/>
        </w:rPr>
        <w:t xml:space="preserve">impact assessment </w:t>
      </w:r>
      <w:r w:rsidR="003276D7" w:rsidRPr="003D56E1">
        <w:rPr>
          <w:rFonts w:ascii="Calibri" w:hAnsi="Calibri"/>
        </w:rPr>
        <w:t>study</w:t>
      </w:r>
      <w:r w:rsidRPr="003D56E1">
        <w:rPr>
          <w:rFonts w:ascii="Calibri" w:hAnsi="Calibri"/>
        </w:rPr>
        <w:t xml:space="preserve"> are as follows:</w:t>
      </w:r>
    </w:p>
    <w:p w14:paraId="01FCA358" w14:textId="77777777" w:rsidR="00F01D5B" w:rsidRPr="003D56E1" w:rsidRDefault="00F01D5B" w:rsidP="003C7195">
      <w:pPr>
        <w:pStyle w:val="BlockText"/>
        <w:spacing w:line="276" w:lineRule="auto"/>
        <w:ind w:left="0" w:right="-8"/>
        <w:rPr>
          <w:rFonts w:ascii="Calibri" w:hAnsi="Calibri"/>
        </w:rPr>
      </w:pPr>
    </w:p>
    <w:p w14:paraId="541313A0" w14:textId="77777777" w:rsidR="00F01D5B" w:rsidRPr="003D56E1" w:rsidRDefault="00F01D5B" w:rsidP="003C7195">
      <w:pPr>
        <w:numPr>
          <w:ilvl w:val="0"/>
          <w:numId w:val="11"/>
        </w:numPr>
        <w:autoSpaceDE w:val="0"/>
        <w:autoSpaceDN w:val="0"/>
        <w:adjustRightInd w:val="0"/>
        <w:spacing w:line="276" w:lineRule="auto"/>
        <w:rPr>
          <w:rFonts w:ascii="Calibri" w:hAnsi="Calibri" w:cs="Courier New"/>
        </w:rPr>
      </w:pPr>
      <w:r w:rsidRPr="003D56E1">
        <w:rPr>
          <w:rFonts w:ascii="Calibri" w:hAnsi="Calibri" w:cs="Courier New"/>
        </w:rPr>
        <w:t>Describe the affected environment</w:t>
      </w:r>
      <w:r w:rsidR="00BE2A48" w:rsidRPr="003D56E1">
        <w:rPr>
          <w:rFonts w:ascii="Calibri" w:hAnsi="Calibri" w:cs="Courier New"/>
        </w:rPr>
        <w:t>;</w:t>
      </w:r>
      <w:r w:rsidRPr="003D56E1">
        <w:rPr>
          <w:rFonts w:ascii="Calibri" w:hAnsi="Calibri" w:cs="Courier New"/>
        </w:rPr>
        <w:t xml:space="preserve"> </w:t>
      </w:r>
    </w:p>
    <w:p w14:paraId="7AE4C4DB" w14:textId="77777777" w:rsidR="00F01D5B" w:rsidRPr="003D56E1" w:rsidRDefault="00F01D5B" w:rsidP="003C7195">
      <w:pPr>
        <w:numPr>
          <w:ilvl w:val="0"/>
          <w:numId w:val="11"/>
        </w:numPr>
        <w:autoSpaceDE w:val="0"/>
        <w:autoSpaceDN w:val="0"/>
        <w:adjustRightInd w:val="0"/>
        <w:spacing w:line="276" w:lineRule="auto"/>
        <w:rPr>
          <w:rFonts w:ascii="Calibri" w:hAnsi="Calibri" w:cs="Courier New"/>
        </w:rPr>
      </w:pPr>
      <w:r w:rsidRPr="003D56E1">
        <w:rPr>
          <w:rFonts w:ascii="Calibri" w:hAnsi="Calibri" w:cs="Courier New"/>
        </w:rPr>
        <w:t>Indicate how birdlife will be affected</w:t>
      </w:r>
      <w:r w:rsidR="00BE2A48" w:rsidRPr="003D56E1">
        <w:rPr>
          <w:rFonts w:ascii="Calibri" w:hAnsi="Calibri" w:cs="Courier New"/>
        </w:rPr>
        <w:t>;</w:t>
      </w:r>
    </w:p>
    <w:p w14:paraId="3560ED56" w14:textId="77777777" w:rsidR="00F01D5B" w:rsidRPr="003D56E1" w:rsidRDefault="00F01D5B" w:rsidP="003C7195">
      <w:pPr>
        <w:numPr>
          <w:ilvl w:val="0"/>
          <w:numId w:val="11"/>
        </w:numPr>
        <w:autoSpaceDE w:val="0"/>
        <w:autoSpaceDN w:val="0"/>
        <w:adjustRightInd w:val="0"/>
        <w:spacing w:line="276" w:lineRule="auto"/>
        <w:rPr>
          <w:rFonts w:ascii="Calibri" w:hAnsi="Calibri" w:cs="Courier New"/>
        </w:rPr>
      </w:pPr>
      <w:r w:rsidRPr="003D56E1">
        <w:rPr>
          <w:rFonts w:ascii="Calibri" w:hAnsi="Calibri" w:cs="Courier New"/>
        </w:rPr>
        <w:t>Discuss gaps in baseline data</w:t>
      </w:r>
      <w:r w:rsidR="00BE2A48" w:rsidRPr="003D56E1">
        <w:rPr>
          <w:rFonts w:ascii="Calibri" w:hAnsi="Calibri" w:cs="Courier New"/>
        </w:rPr>
        <w:t xml:space="preserve">; </w:t>
      </w:r>
    </w:p>
    <w:p w14:paraId="627DC5BF" w14:textId="77777777" w:rsidR="00F01D5B" w:rsidRDefault="00E52238" w:rsidP="003C7195">
      <w:pPr>
        <w:numPr>
          <w:ilvl w:val="0"/>
          <w:numId w:val="11"/>
        </w:numPr>
        <w:autoSpaceDE w:val="0"/>
        <w:autoSpaceDN w:val="0"/>
        <w:adjustRightInd w:val="0"/>
        <w:spacing w:line="276" w:lineRule="auto"/>
        <w:rPr>
          <w:rFonts w:ascii="Calibri" w:hAnsi="Calibri" w:cs="Courier New"/>
        </w:rPr>
      </w:pPr>
      <w:r>
        <w:rPr>
          <w:rFonts w:ascii="Calibri" w:hAnsi="Calibri" w:cs="Courier New"/>
        </w:rPr>
        <w:t>Evaluate</w:t>
      </w:r>
      <w:r w:rsidR="00F01D5B" w:rsidRPr="003D56E1">
        <w:rPr>
          <w:rFonts w:ascii="Calibri" w:hAnsi="Calibri" w:cs="Courier New"/>
        </w:rPr>
        <w:t xml:space="preserve"> the expected impacts</w:t>
      </w:r>
      <w:r>
        <w:rPr>
          <w:rFonts w:ascii="Calibri" w:hAnsi="Calibri" w:cs="Courier New"/>
        </w:rPr>
        <w:t xml:space="preserve">; </w:t>
      </w:r>
    </w:p>
    <w:p w14:paraId="0E18117F" w14:textId="77777777" w:rsidR="00E52238" w:rsidRDefault="00E52238" w:rsidP="003C7195">
      <w:pPr>
        <w:numPr>
          <w:ilvl w:val="0"/>
          <w:numId w:val="11"/>
        </w:numPr>
        <w:autoSpaceDE w:val="0"/>
        <w:autoSpaceDN w:val="0"/>
        <w:adjustRightInd w:val="0"/>
        <w:spacing w:line="276" w:lineRule="auto"/>
        <w:rPr>
          <w:rFonts w:ascii="Calibri" w:hAnsi="Calibri" w:cs="Courier New"/>
        </w:rPr>
      </w:pPr>
      <w:r>
        <w:rPr>
          <w:rFonts w:ascii="Calibri" w:hAnsi="Calibri" w:cs="Courier New"/>
        </w:rPr>
        <w:t>Indicate a preferred corridor; and</w:t>
      </w:r>
    </w:p>
    <w:p w14:paraId="4C63F832" w14:textId="77777777" w:rsidR="00E52238" w:rsidRPr="003D56E1" w:rsidRDefault="00E52238" w:rsidP="003C7195">
      <w:pPr>
        <w:numPr>
          <w:ilvl w:val="0"/>
          <w:numId w:val="11"/>
        </w:numPr>
        <w:autoSpaceDE w:val="0"/>
        <w:autoSpaceDN w:val="0"/>
        <w:adjustRightInd w:val="0"/>
        <w:spacing w:line="276" w:lineRule="auto"/>
        <w:rPr>
          <w:rFonts w:ascii="Calibri" w:hAnsi="Calibri" w:cs="Courier New"/>
        </w:rPr>
      </w:pPr>
      <w:r>
        <w:rPr>
          <w:rFonts w:ascii="Calibri" w:hAnsi="Calibri" w:cs="Courier New"/>
        </w:rPr>
        <w:t xml:space="preserve">Provide recommendations for mitigation. </w:t>
      </w:r>
    </w:p>
    <w:p w14:paraId="323585CF" w14:textId="77777777" w:rsidR="005F76A1" w:rsidRPr="003D56E1" w:rsidRDefault="005F76A1" w:rsidP="003C7195">
      <w:pPr>
        <w:pStyle w:val="Heading1"/>
        <w:tabs>
          <w:tab w:val="left" w:pos="720"/>
        </w:tabs>
        <w:spacing w:line="276" w:lineRule="auto"/>
        <w:rPr>
          <w:rFonts w:ascii="Calibri" w:hAnsi="Calibri"/>
          <w:caps w:val="0"/>
          <w:sz w:val="20"/>
        </w:rPr>
      </w:pPr>
    </w:p>
    <w:p w14:paraId="4A5B2267" w14:textId="77777777" w:rsidR="00637497" w:rsidRPr="003D56E1" w:rsidRDefault="00637497" w:rsidP="003C7195">
      <w:pPr>
        <w:pStyle w:val="Heading2"/>
        <w:numPr>
          <w:ilvl w:val="0"/>
          <w:numId w:val="15"/>
        </w:numPr>
        <w:spacing w:line="276" w:lineRule="auto"/>
        <w:ind w:hanging="1080"/>
        <w:rPr>
          <w:rFonts w:ascii="Calibri" w:hAnsi="Calibri"/>
          <w:i w:val="0"/>
          <w:sz w:val="22"/>
          <w:szCs w:val="22"/>
        </w:rPr>
      </w:pPr>
      <w:bookmarkStart w:id="11" w:name="_Toc285680573"/>
      <w:bookmarkStart w:id="12" w:name="_Toc337811107"/>
      <w:bookmarkStart w:id="13" w:name="_Toc126142807"/>
      <w:bookmarkStart w:id="14" w:name="_Toc126143242"/>
      <w:r w:rsidRPr="003D56E1">
        <w:rPr>
          <w:rFonts w:ascii="Calibri" w:hAnsi="Calibri"/>
          <w:i w:val="0"/>
          <w:sz w:val="22"/>
          <w:szCs w:val="22"/>
        </w:rPr>
        <w:t>Study Approach</w:t>
      </w:r>
      <w:bookmarkEnd w:id="11"/>
      <w:bookmarkEnd w:id="12"/>
    </w:p>
    <w:p w14:paraId="254398D8" w14:textId="77777777" w:rsidR="00637497" w:rsidRPr="003D56E1" w:rsidRDefault="00637497" w:rsidP="003C7195">
      <w:pPr>
        <w:spacing w:line="276" w:lineRule="auto"/>
        <w:ind w:left="851" w:right="1417" w:hanging="851"/>
        <w:rPr>
          <w:rFonts w:ascii="Calibri" w:hAnsi="Calibri"/>
        </w:rPr>
      </w:pPr>
      <w:bookmarkStart w:id="15" w:name="_Toc115001854"/>
    </w:p>
    <w:p w14:paraId="2D4B5EA0" w14:textId="77777777" w:rsidR="00637497" w:rsidRPr="003D56E1" w:rsidRDefault="00637497" w:rsidP="003C7195">
      <w:pPr>
        <w:spacing w:line="276" w:lineRule="auto"/>
        <w:ind w:left="851" w:right="1417" w:hanging="851"/>
        <w:rPr>
          <w:rFonts w:ascii="Calibri" w:hAnsi="Calibri"/>
          <w:b/>
        </w:rPr>
      </w:pPr>
      <w:bookmarkStart w:id="16" w:name="_Toc115001855"/>
      <w:bookmarkEnd w:id="15"/>
      <w:r w:rsidRPr="003D56E1">
        <w:rPr>
          <w:rFonts w:ascii="Calibri" w:hAnsi="Calibri"/>
          <w:b/>
        </w:rPr>
        <w:t>3.1</w:t>
      </w:r>
      <w:r w:rsidRPr="003D56E1">
        <w:rPr>
          <w:rFonts w:ascii="Calibri" w:hAnsi="Calibri"/>
          <w:b/>
        </w:rPr>
        <w:tab/>
        <w:t>Sources of information</w:t>
      </w:r>
      <w:bookmarkEnd w:id="16"/>
    </w:p>
    <w:p w14:paraId="3F79F6E4" w14:textId="77777777" w:rsidR="00637497" w:rsidRPr="003D56E1" w:rsidRDefault="00637497" w:rsidP="003C7195">
      <w:pPr>
        <w:spacing w:line="276" w:lineRule="auto"/>
        <w:ind w:left="851" w:right="1417" w:hanging="851"/>
        <w:rPr>
          <w:rFonts w:ascii="Calibri" w:hAnsi="Calibri"/>
          <w:sz w:val="22"/>
          <w:szCs w:val="22"/>
        </w:rPr>
      </w:pPr>
    </w:p>
    <w:p w14:paraId="45016FB4" w14:textId="77777777" w:rsidR="00637497" w:rsidRPr="003D56E1" w:rsidRDefault="00637497" w:rsidP="003C7195">
      <w:pPr>
        <w:spacing w:line="276" w:lineRule="auto"/>
        <w:ind w:left="851" w:right="1417" w:hanging="851"/>
        <w:rPr>
          <w:rFonts w:ascii="Calibri" w:hAnsi="Calibri"/>
        </w:rPr>
      </w:pPr>
      <w:r w:rsidRPr="003D56E1">
        <w:rPr>
          <w:rFonts w:ascii="Calibri" w:hAnsi="Calibri"/>
        </w:rPr>
        <w:t>The study made use of the following data sources:</w:t>
      </w:r>
    </w:p>
    <w:p w14:paraId="6327354A" w14:textId="77777777" w:rsidR="00637497" w:rsidRPr="00025429" w:rsidRDefault="00BE0E5E" w:rsidP="003C7195">
      <w:pPr>
        <w:numPr>
          <w:ilvl w:val="0"/>
          <w:numId w:val="9"/>
        </w:numPr>
        <w:tabs>
          <w:tab w:val="left" w:pos="9639"/>
        </w:tabs>
        <w:spacing w:line="276" w:lineRule="auto"/>
        <w:rPr>
          <w:rFonts w:ascii="Calibri" w:hAnsi="Calibri"/>
        </w:rPr>
      </w:pPr>
      <w:r w:rsidRPr="003D56E1">
        <w:rPr>
          <w:rFonts w:ascii="Calibri" w:hAnsi="Calibri"/>
        </w:rPr>
        <w:t>B</w:t>
      </w:r>
      <w:r w:rsidR="00637497" w:rsidRPr="003D56E1">
        <w:rPr>
          <w:rFonts w:ascii="Calibri" w:hAnsi="Calibri"/>
        </w:rPr>
        <w:t>ird distribution data of the Southern African Bird Atlas Project</w:t>
      </w:r>
      <w:r w:rsidR="00537FA1" w:rsidRPr="003D56E1">
        <w:rPr>
          <w:rFonts w:ascii="Calibri" w:hAnsi="Calibri"/>
        </w:rPr>
        <w:t>2</w:t>
      </w:r>
      <w:r w:rsidR="00366342" w:rsidRPr="003D56E1">
        <w:rPr>
          <w:rFonts w:ascii="Calibri" w:hAnsi="Calibri"/>
        </w:rPr>
        <w:t xml:space="preserve"> </w:t>
      </w:r>
      <w:r w:rsidR="00637497" w:rsidRPr="003D56E1">
        <w:rPr>
          <w:rFonts w:ascii="Calibri" w:hAnsi="Calibri"/>
        </w:rPr>
        <w:t>(SABAP</w:t>
      </w:r>
      <w:r w:rsidR="00015029" w:rsidRPr="003D56E1">
        <w:rPr>
          <w:rFonts w:ascii="Calibri" w:hAnsi="Calibri"/>
        </w:rPr>
        <w:t>2)</w:t>
      </w:r>
      <w:r w:rsidR="00637497" w:rsidRPr="003D56E1">
        <w:rPr>
          <w:rFonts w:ascii="Calibri" w:hAnsi="Calibri"/>
        </w:rPr>
        <w:t xml:space="preserve"> </w:t>
      </w:r>
      <w:r w:rsidR="00015029" w:rsidRPr="003D56E1">
        <w:rPr>
          <w:rFonts w:ascii="Calibri" w:hAnsi="Calibri"/>
        </w:rPr>
        <w:t xml:space="preserve">was </w:t>
      </w:r>
      <w:r w:rsidR="00637497" w:rsidRPr="003D56E1">
        <w:rPr>
          <w:rFonts w:ascii="Calibri" w:hAnsi="Calibri"/>
        </w:rPr>
        <w:t>obtained</w:t>
      </w:r>
      <w:r w:rsidR="00366342" w:rsidRPr="003D56E1">
        <w:rPr>
          <w:rFonts w:ascii="Calibri" w:hAnsi="Calibri"/>
        </w:rPr>
        <w:t xml:space="preserve"> (http://sabap2.adu.org.za/)</w:t>
      </w:r>
      <w:r w:rsidR="00637497" w:rsidRPr="003D56E1">
        <w:rPr>
          <w:rFonts w:ascii="Calibri" w:hAnsi="Calibri"/>
        </w:rPr>
        <w:t xml:space="preserve">, in order to ascertain which species occur in the study area. A separate data set was obtained for each quarter degree </w:t>
      </w:r>
      <w:r w:rsidR="00015029" w:rsidRPr="003D56E1">
        <w:rPr>
          <w:rFonts w:ascii="Calibri" w:hAnsi="Calibri"/>
        </w:rPr>
        <w:t>grid cell (QDGC) which overlapped with the proposed corridors</w:t>
      </w:r>
      <w:r w:rsidR="00637497" w:rsidRPr="003D56E1">
        <w:rPr>
          <w:rFonts w:ascii="Calibri" w:hAnsi="Calibri"/>
        </w:rPr>
        <w:t>.</w:t>
      </w:r>
      <w:r w:rsidR="00015029" w:rsidRPr="003D56E1">
        <w:rPr>
          <w:rFonts w:ascii="Calibri" w:hAnsi="Calibri"/>
        </w:rPr>
        <w:t xml:space="preserve"> QDGCs are grid cells that cover 15 minutes of latitude by 15 minutes of longitude (15. × 15.), which correspond to the area shown on a 1:50 000 map.</w:t>
      </w:r>
      <w:r w:rsidR="00537FA1" w:rsidRPr="003D56E1">
        <w:rPr>
          <w:rFonts w:ascii="Calibri" w:hAnsi="Calibri"/>
        </w:rPr>
        <w:t xml:space="preserve"> </w:t>
      </w:r>
      <w:r w:rsidR="00C976B9" w:rsidRPr="003D56E1">
        <w:rPr>
          <w:rFonts w:ascii="Calibri" w:hAnsi="Calibri"/>
        </w:rPr>
        <w:t xml:space="preserve">The SABAP2 data covers the </w:t>
      </w:r>
      <w:r w:rsidR="004B0572" w:rsidRPr="003D56E1">
        <w:rPr>
          <w:rFonts w:ascii="Calibri" w:hAnsi="Calibri"/>
        </w:rPr>
        <w:t>period 2007</w:t>
      </w:r>
      <w:r w:rsidR="00C976B9" w:rsidRPr="003D56E1">
        <w:rPr>
          <w:rFonts w:ascii="Calibri" w:hAnsi="Calibri"/>
        </w:rPr>
        <w:t xml:space="preserve"> </w:t>
      </w:r>
      <w:r w:rsidR="009A115A" w:rsidRPr="003D56E1">
        <w:rPr>
          <w:rFonts w:ascii="Calibri" w:hAnsi="Calibri"/>
        </w:rPr>
        <w:t>to present</w:t>
      </w:r>
      <w:r w:rsidR="00C976B9" w:rsidRPr="003D56E1">
        <w:rPr>
          <w:rFonts w:ascii="Calibri" w:hAnsi="Calibri"/>
        </w:rPr>
        <w:t>.</w:t>
      </w:r>
      <w:r w:rsidR="00A6206A" w:rsidRPr="00A6206A">
        <w:rPr>
          <w:rFonts w:ascii="Calibri" w:hAnsi="Calibri"/>
          <w:b/>
        </w:rPr>
        <w:t xml:space="preserve"> </w:t>
      </w:r>
      <w:r w:rsidR="00A6206A" w:rsidRPr="00025429">
        <w:rPr>
          <w:rFonts w:ascii="Calibri" w:hAnsi="Calibri"/>
        </w:rPr>
        <w:t>The QDGCs are 2824DB, 2824D</w:t>
      </w:r>
      <w:r w:rsidR="000879DA">
        <w:rPr>
          <w:rFonts w:ascii="Calibri" w:hAnsi="Calibri"/>
        </w:rPr>
        <w:t>A</w:t>
      </w:r>
      <w:r w:rsidR="00A6206A" w:rsidRPr="00025429">
        <w:rPr>
          <w:rFonts w:ascii="Calibri" w:hAnsi="Calibri"/>
        </w:rPr>
        <w:t>,</w:t>
      </w:r>
      <w:r w:rsidR="00EA0761">
        <w:rPr>
          <w:rFonts w:ascii="Calibri" w:hAnsi="Calibri"/>
        </w:rPr>
        <w:t xml:space="preserve"> </w:t>
      </w:r>
      <w:r w:rsidR="00A6206A" w:rsidRPr="00025429">
        <w:rPr>
          <w:rFonts w:ascii="Calibri" w:hAnsi="Calibri"/>
        </w:rPr>
        <w:t>282</w:t>
      </w:r>
      <w:r w:rsidR="000879DA">
        <w:rPr>
          <w:rFonts w:ascii="Calibri" w:hAnsi="Calibri"/>
        </w:rPr>
        <w:t>4BC</w:t>
      </w:r>
      <w:r w:rsidR="00A6206A" w:rsidRPr="00025429">
        <w:rPr>
          <w:rFonts w:ascii="Calibri" w:hAnsi="Calibri"/>
        </w:rPr>
        <w:t>, 282</w:t>
      </w:r>
      <w:r w:rsidR="000879DA">
        <w:rPr>
          <w:rFonts w:ascii="Calibri" w:hAnsi="Calibri"/>
        </w:rPr>
        <w:t>4</w:t>
      </w:r>
      <w:r w:rsidR="00A6206A" w:rsidRPr="00025429">
        <w:rPr>
          <w:rFonts w:ascii="Calibri" w:hAnsi="Calibri"/>
        </w:rPr>
        <w:t>C</w:t>
      </w:r>
      <w:r w:rsidR="000879DA">
        <w:rPr>
          <w:rFonts w:ascii="Calibri" w:hAnsi="Calibri"/>
        </w:rPr>
        <w:t>B</w:t>
      </w:r>
      <w:r w:rsidR="00A6206A" w:rsidRPr="00025429">
        <w:rPr>
          <w:rFonts w:ascii="Calibri" w:hAnsi="Calibri"/>
        </w:rPr>
        <w:t>, 282</w:t>
      </w:r>
      <w:r w:rsidR="000879DA">
        <w:rPr>
          <w:rFonts w:ascii="Calibri" w:hAnsi="Calibri"/>
        </w:rPr>
        <w:t>4AD</w:t>
      </w:r>
      <w:r w:rsidR="00A6206A" w:rsidRPr="00025429">
        <w:rPr>
          <w:rFonts w:ascii="Calibri" w:hAnsi="Calibri"/>
        </w:rPr>
        <w:t>, 282</w:t>
      </w:r>
      <w:r w:rsidR="000879DA">
        <w:rPr>
          <w:rFonts w:ascii="Calibri" w:hAnsi="Calibri"/>
        </w:rPr>
        <w:t>4</w:t>
      </w:r>
      <w:r w:rsidR="00A6206A" w:rsidRPr="00025429">
        <w:rPr>
          <w:rFonts w:ascii="Calibri" w:hAnsi="Calibri"/>
        </w:rPr>
        <w:t>A</w:t>
      </w:r>
      <w:r w:rsidR="000879DA">
        <w:rPr>
          <w:rFonts w:ascii="Calibri" w:hAnsi="Calibri"/>
        </w:rPr>
        <w:t>C</w:t>
      </w:r>
      <w:r w:rsidR="00A6206A" w:rsidRPr="00025429">
        <w:rPr>
          <w:rFonts w:ascii="Calibri" w:hAnsi="Calibri"/>
        </w:rPr>
        <w:t>.</w:t>
      </w:r>
      <w:r w:rsidR="00637497" w:rsidRPr="00025429">
        <w:rPr>
          <w:rFonts w:ascii="Calibri" w:hAnsi="Calibri"/>
        </w:rPr>
        <w:t xml:space="preserve"> </w:t>
      </w:r>
    </w:p>
    <w:p w14:paraId="72343D1C" w14:textId="77777777" w:rsidR="00637497" w:rsidRPr="003D56E1" w:rsidRDefault="00637497" w:rsidP="003C7195">
      <w:pPr>
        <w:numPr>
          <w:ilvl w:val="0"/>
          <w:numId w:val="9"/>
        </w:numPr>
        <w:tabs>
          <w:tab w:val="num" w:pos="0"/>
        </w:tabs>
        <w:spacing w:line="276" w:lineRule="auto"/>
        <w:rPr>
          <w:rFonts w:ascii="Calibri" w:hAnsi="Calibri"/>
        </w:rPr>
      </w:pPr>
      <w:r w:rsidRPr="003D56E1">
        <w:rPr>
          <w:rFonts w:ascii="Calibri" w:hAnsi="Calibri"/>
        </w:rPr>
        <w:lastRenderedPageBreak/>
        <w:t>The Important Bird Areas</w:t>
      </w:r>
      <w:r w:rsidR="00FE6618">
        <w:rPr>
          <w:rFonts w:ascii="Calibri" w:hAnsi="Calibri"/>
        </w:rPr>
        <w:t xml:space="preserve"> (IBA)</w:t>
      </w:r>
      <w:r w:rsidRPr="003D56E1">
        <w:rPr>
          <w:rFonts w:ascii="Calibri" w:hAnsi="Calibri"/>
        </w:rPr>
        <w:t xml:space="preserve"> project data was consulted to get an overview of important bird areas and species diversity in the study area (Barnes 1998</w:t>
      </w:r>
      <w:r w:rsidR="00DC516E" w:rsidRPr="003D56E1">
        <w:rPr>
          <w:rFonts w:ascii="Calibri" w:hAnsi="Calibri"/>
        </w:rPr>
        <w:t xml:space="preserve">; </w:t>
      </w:r>
      <w:r w:rsidR="00DC033F">
        <w:rPr>
          <w:rFonts w:ascii="Calibri" w:hAnsi="Calibri"/>
          <w:szCs w:val="20"/>
        </w:rPr>
        <w:t>BLSA 2014</w:t>
      </w:r>
      <w:r w:rsidRPr="003D56E1">
        <w:rPr>
          <w:rFonts w:ascii="Calibri" w:hAnsi="Calibri"/>
        </w:rPr>
        <w:t>).</w:t>
      </w:r>
    </w:p>
    <w:p w14:paraId="59194438" w14:textId="77777777" w:rsidR="00637497" w:rsidRPr="003D56E1" w:rsidRDefault="00637497" w:rsidP="003C7195">
      <w:pPr>
        <w:numPr>
          <w:ilvl w:val="0"/>
          <w:numId w:val="9"/>
        </w:numPr>
        <w:tabs>
          <w:tab w:val="clear" w:pos="426"/>
          <w:tab w:val="num" w:pos="0"/>
        </w:tabs>
        <w:spacing w:line="276" w:lineRule="auto"/>
        <w:rPr>
          <w:rFonts w:ascii="Calibri" w:hAnsi="Calibri"/>
        </w:rPr>
      </w:pPr>
      <w:r w:rsidRPr="003D56E1">
        <w:rPr>
          <w:rFonts w:ascii="Calibri" w:hAnsi="Calibri"/>
        </w:rPr>
        <w:t xml:space="preserve">The power line bird mortality incident database of the Endangered Wildlife Trust (1996 to </w:t>
      </w:r>
      <w:r w:rsidR="008735B8" w:rsidRPr="003D56E1">
        <w:rPr>
          <w:rFonts w:ascii="Calibri" w:hAnsi="Calibri"/>
        </w:rPr>
        <w:t>20</w:t>
      </w:r>
      <w:r w:rsidR="00D21530" w:rsidRPr="003D56E1">
        <w:rPr>
          <w:rFonts w:ascii="Calibri" w:hAnsi="Calibri"/>
        </w:rPr>
        <w:t>07</w:t>
      </w:r>
      <w:r w:rsidRPr="003D56E1">
        <w:rPr>
          <w:rFonts w:ascii="Calibri" w:hAnsi="Calibri"/>
        </w:rPr>
        <w:t>) was consulted to determine which of the species occurring in the study area are typically impacted upon by power lines</w:t>
      </w:r>
      <w:r w:rsidR="000F23B3" w:rsidRPr="003D56E1">
        <w:rPr>
          <w:rFonts w:ascii="Calibri" w:hAnsi="Calibri"/>
        </w:rPr>
        <w:t xml:space="preserve"> (</w:t>
      </w:r>
      <w:r w:rsidR="00EA1AA9" w:rsidRPr="003D56E1">
        <w:rPr>
          <w:rFonts w:ascii="Calibri" w:hAnsi="Calibri"/>
        </w:rPr>
        <w:t xml:space="preserve">Jenkins </w:t>
      </w:r>
      <w:r w:rsidR="00EA1AA9" w:rsidRPr="003D56E1">
        <w:rPr>
          <w:rFonts w:ascii="Calibri" w:hAnsi="Calibri"/>
          <w:i/>
        </w:rPr>
        <w:t>et al</w:t>
      </w:r>
      <w:r w:rsidR="00692FAB">
        <w:rPr>
          <w:rFonts w:ascii="Calibri" w:hAnsi="Calibri"/>
          <w:i/>
        </w:rPr>
        <w:t>.</w:t>
      </w:r>
      <w:r w:rsidR="00EA1AA9" w:rsidRPr="003D56E1">
        <w:rPr>
          <w:rFonts w:ascii="Calibri" w:hAnsi="Calibri"/>
        </w:rPr>
        <w:t xml:space="preserve"> 2010</w:t>
      </w:r>
      <w:r w:rsidR="000F23B3" w:rsidRPr="003D56E1">
        <w:rPr>
          <w:rFonts w:ascii="Calibri" w:hAnsi="Calibri"/>
        </w:rPr>
        <w:t>)</w:t>
      </w:r>
      <w:r w:rsidRPr="003D56E1">
        <w:rPr>
          <w:rFonts w:ascii="Calibri" w:hAnsi="Calibri"/>
        </w:rPr>
        <w:t xml:space="preserve">. </w:t>
      </w:r>
    </w:p>
    <w:p w14:paraId="395B0BA9" w14:textId="77777777" w:rsidR="00637497" w:rsidRDefault="00147F01" w:rsidP="003C7195">
      <w:pPr>
        <w:numPr>
          <w:ilvl w:val="0"/>
          <w:numId w:val="9"/>
        </w:numPr>
        <w:tabs>
          <w:tab w:val="clear" w:pos="426"/>
          <w:tab w:val="num" w:pos="0"/>
        </w:tabs>
        <w:spacing w:line="276" w:lineRule="auto"/>
        <w:rPr>
          <w:rFonts w:ascii="Calibri" w:hAnsi="Calibri"/>
        </w:rPr>
      </w:pPr>
      <w:r w:rsidRPr="003D56E1">
        <w:rPr>
          <w:rFonts w:ascii="Calibri" w:hAnsi="Calibri"/>
        </w:rPr>
        <w:t xml:space="preserve">Land cover data for the </w:t>
      </w:r>
      <w:r w:rsidR="004366C0" w:rsidRPr="003D56E1">
        <w:rPr>
          <w:rFonts w:ascii="Calibri" w:hAnsi="Calibri"/>
        </w:rPr>
        <w:t>study</w:t>
      </w:r>
      <w:r w:rsidRPr="003D56E1">
        <w:rPr>
          <w:rFonts w:ascii="Calibri" w:hAnsi="Calibri"/>
        </w:rPr>
        <w:t xml:space="preserve"> area was obtained from the National land Cover Project</w:t>
      </w:r>
      <w:r w:rsidR="002D0DF4" w:rsidRPr="003D56E1">
        <w:rPr>
          <w:rFonts w:ascii="Calibri" w:hAnsi="Calibri"/>
        </w:rPr>
        <w:t xml:space="preserve"> (NLCP)</w:t>
      </w:r>
      <w:r w:rsidR="0024106E" w:rsidRPr="003D56E1">
        <w:rPr>
          <w:rFonts w:ascii="Calibri" w:hAnsi="Calibri"/>
        </w:rPr>
        <w:t xml:space="preserve"> (</w:t>
      </w:r>
      <w:r w:rsidR="00931CAC" w:rsidRPr="003D56E1">
        <w:rPr>
          <w:rFonts w:ascii="Calibri" w:hAnsi="Calibri"/>
        </w:rPr>
        <w:t xml:space="preserve">updated version </w:t>
      </w:r>
      <w:r w:rsidR="0024106E" w:rsidRPr="003D56E1">
        <w:rPr>
          <w:rFonts w:ascii="Calibri" w:hAnsi="Calibri"/>
        </w:rPr>
        <w:t>200</w:t>
      </w:r>
      <w:r w:rsidR="004366C0" w:rsidRPr="003D56E1">
        <w:rPr>
          <w:rFonts w:ascii="Calibri" w:hAnsi="Calibri"/>
        </w:rPr>
        <w:t>9</w:t>
      </w:r>
      <w:r w:rsidR="0024106E" w:rsidRPr="003D56E1">
        <w:rPr>
          <w:rFonts w:ascii="Calibri" w:hAnsi="Calibri"/>
        </w:rPr>
        <w:t>)</w:t>
      </w:r>
      <w:r w:rsidR="00151850" w:rsidRPr="003D56E1">
        <w:rPr>
          <w:rFonts w:ascii="Calibri" w:hAnsi="Calibri"/>
        </w:rPr>
        <w:t>,</w:t>
      </w:r>
      <w:r w:rsidR="00C74F59" w:rsidRPr="003D56E1">
        <w:rPr>
          <w:rFonts w:ascii="Calibri" w:hAnsi="Calibri"/>
        </w:rPr>
        <w:t xml:space="preserve"> </w:t>
      </w:r>
      <w:r w:rsidR="001F2024" w:rsidRPr="003D56E1">
        <w:rPr>
          <w:rFonts w:ascii="Calibri" w:hAnsi="Calibri"/>
        </w:rPr>
        <w:t>obtained</w:t>
      </w:r>
      <w:r w:rsidR="00C74F59" w:rsidRPr="003D56E1">
        <w:rPr>
          <w:rFonts w:ascii="Calibri" w:hAnsi="Calibri"/>
        </w:rPr>
        <w:t xml:space="preserve"> from the South African National Biodiversity Institute</w:t>
      </w:r>
      <w:r w:rsidRPr="003D56E1">
        <w:rPr>
          <w:rFonts w:ascii="Calibri" w:hAnsi="Calibri"/>
        </w:rPr>
        <w:t xml:space="preserve">. </w:t>
      </w:r>
    </w:p>
    <w:p w14:paraId="74DB1AC6" w14:textId="77777777" w:rsidR="00C158D7" w:rsidRPr="003D56E1" w:rsidRDefault="00C158D7" w:rsidP="00831983">
      <w:pPr>
        <w:numPr>
          <w:ilvl w:val="0"/>
          <w:numId w:val="9"/>
        </w:numPr>
        <w:spacing w:line="276" w:lineRule="auto"/>
        <w:rPr>
          <w:rFonts w:ascii="Calibri" w:hAnsi="Calibri"/>
        </w:rPr>
      </w:pPr>
      <w:r w:rsidRPr="0037725C">
        <w:rPr>
          <w:rFonts w:ascii="Calibri" w:hAnsi="Calibri"/>
        </w:rPr>
        <w:t xml:space="preserve">Data on </w:t>
      </w:r>
      <w:r w:rsidR="00793F5C" w:rsidRPr="0037725C">
        <w:rPr>
          <w:rFonts w:ascii="Calibri" w:hAnsi="Calibri"/>
        </w:rPr>
        <w:t>bi</w:t>
      </w:r>
      <w:r w:rsidRPr="0037725C">
        <w:rPr>
          <w:rFonts w:ascii="Calibri" w:hAnsi="Calibri"/>
        </w:rPr>
        <w:t>omes</w:t>
      </w:r>
      <w:r w:rsidR="00490A99" w:rsidRPr="0037725C">
        <w:rPr>
          <w:rFonts w:ascii="Calibri" w:hAnsi="Calibri"/>
        </w:rPr>
        <w:t xml:space="preserve"> and</w:t>
      </w:r>
      <w:r w:rsidR="00F829F5" w:rsidRPr="0037725C">
        <w:rPr>
          <w:rFonts w:ascii="Calibri" w:hAnsi="Calibri"/>
        </w:rPr>
        <w:t xml:space="preserve"> </w:t>
      </w:r>
      <w:r w:rsidR="00793F5C" w:rsidRPr="0037725C">
        <w:rPr>
          <w:rFonts w:ascii="Calibri" w:hAnsi="Calibri"/>
        </w:rPr>
        <w:t>vegetation types</w:t>
      </w:r>
      <w:r w:rsidRPr="0037725C">
        <w:rPr>
          <w:rFonts w:ascii="Calibri" w:hAnsi="Calibri"/>
        </w:rPr>
        <w:t xml:space="preserve"> in the study area was obtained from </w:t>
      </w:r>
      <w:r w:rsidR="00793F5C" w:rsidRPr="0037725C">
        <w:rPr>
          <w:rFonts w:ascii="Calibri" w:hAnsi="Calibri"/>
        </w:rPr>
        <w:t>the Vegetation Map of South Africa</w:t>
      </w:r>
      <w:r w:rsidR="003B5D8A" w:rsidRPr="0037725C">
        <w:rPr>
          <w:rFonts w:ascii="Calibri" w:hAnsi="Calibri"/>
        </w:rPr>
        <w:t xml:space="preserve">, </w:t>
      </w:r>
      <w:r w:rsidRPr="0037725C">
        <w:rPr>
          <w:rFonts w:ascii="Calibri" w:hAnsi="Calibri"/>
        </w:rPr>
        <w:t>(</w:t>
      </w:r>
      <w:proofErr w:type="spellStart"/>
      <w:r w:rsidR="000F23B3" w:rsidRPr="0037725C">
        <w:rPr>
          <w:rFonts w:ascii="Calibri" w:hAnsi="Calibri"/>
        </w:rPr>
        <w:t>Mucina</w:t>
      </w:r>
      <w:proofErr w:type="spellEnd"/>
      <w:r w:rsidR="000F23B3" w:rsidRPr="0037725C">
        <w:rPr>
          <w:rFonts w:ascii="Calibri" w:hAnsi="Calibri"/>
        </w:rPr>
        <w:t xml:space="preserve"> </w:t>
      </w:r>
      <w:r w:rsidR="00481352" w:rsidRPr="0037725C">
        <w:rPr>
          <w:rFonts w:ascii="Calibri" w:hAnsi="Calibri"/>
        </w:rPr>
        <w:t>&amp;</w:t>
      </w:r>
      <w:r w:rsidR="000F23B3" w:rsidRPr="0037725C">
        <w:rPr>
          <w:rFonts w:ascii="Calibri" w:hAnsi="Calibri"/>
        </w:rPr>
        <w:t xml:space="preserve"> Rutherford </w:t>
      </w:r>
      <w:r w:rsidRPr="0037725C">
        <w:rPr>
          <w:rFonts w:ascii="Calibri" w:hAnsi="Calibri"/>
        </w:rPr>
        <w:t>200</w:t>
      </w:r>
      <w:r w:rsidR="00793F5C" w:rsidRPr="0037725C">
        <w:rPr>
          <w:rFonts w:ascii="Calibri" w:hAnsi="Calibri"/>
        </w:rPr>
        <w:t>6</w:t>
      </w:r>
      <w:r w:rsidRPr="0037725C">
        <w:rPr>
          <w:rFonts w:ascii="Calibri" w:hAnsi="Calibri"/>
        </w:rPr>
        <w:t>)</w:t>
      </w:r>
      <w:r w:rsidR="00831983" w:rsidRPr="0037725C">
        <w:rPr>
          <w:rFonts w:ascii="Calibri" w:hAnsi="Calibri"/>
        </w:rPr>
        <w:t xml:space="preserve"> and Vegetation of South Africa, Lesotho and Swaziland (Low &amp; </w:t>
      </w:r>
      <w:proofErr w:type="spellStart"/>
      <w:r w:rsidR="00831983" w:rsidRPr="0037725C">
        <w:rPr>
          <w:rFonts w:ascii="Calibri" w:hAnsi="Calibri"/>
        </w:rPr>
        <w:t>Rebelo</w:t>
      </w:r>
      <w:proofErr w:type="spellEnd"/>
      <w:r w:rsidR="00831983" w:rsidRPr="0037725C">
        <w:rPr>
          <w:rFonts w:ascii="Calibri" w:hAnsi="Calibri"/>
        </w:rPr>
        <w:t xml:space="preserve"> 1996)</w:t>
      </w:r>
      <w:r w:rsidR="00831983">
        <w:rPr>
          <w:sz w:val="22"/>
          <w:szCs w:val="22"/>
        </w:rPr>
        <w:t>.</w:t>
      </w:r>
    </w:p>
    <w:p w14:paraId="149F099B" w14:textId="77777777" w:rsidR="00DD00B5" w:rsidRPr="003D56E1" w:rsidRDefault="00DD00B5" w:rsidP="003C7195">
      <w:pPr>
        <w:pStyle w:val="Viktor"/>
        <w:numPr>
          <w:ilvl w:val="0"/>
          <w:numId w:val="9"/>
        </w:numPr>
        <w:tabs>
          <w:tab w:val="clear" w:pos="426"/>
          <w:tab w:val="num" w:pos="0"/>
        </w:tabs>
        <w:spacing w:line="276" w:lineRule="auto"/>
        <w:ind w:left="425" w:hanging="357"/>
        <w:rPr>
          <w:rFonts w:ascii="Calibri" w:hAnsi="Calibri"/>
          <w:lang w:val="en-GB"/>
        </w:rPr>
      </w:pPr>
      <w:r w:rsidRPr="003D56E1">
        <w:rPr>
          <w:rFonts w:ascii="Calibri" w:hAnsi="Calibri"/>
          <w:lang w:val="en-GB"/>
        </w:rPr>
        <w:t xml:space="preserve">The conservation status of all species considered likely to occur in the area was determined as per the most recent iteration of the </w:t>
      </w:r>
      <w:r w:rsidR="002C1964" w:rsidRPr="003D56E1">
        <w:rPr>
          <w:rFonts w:ascii="Calibri" w:hAnsi="Calibri"/>
          <w:lang w:val="en-GB"/>
        </w:rPr>
        <w:t>South</w:t>
      </w:r>
      <w:r w:rsidRPr="003D56E1">
        <w:rPr>
          <w:rFonts w:ascii="Calibri" w:hAnsi="Calibri"/>
          <w:lang w:val="en-GB"/>
        </w:rPr>
        <w:t xml:space="preserve"> African Red Data list for birds (</w:t>
      </w:r>
      <w:r w:rsidR="00487F5C">
        <w:rPr>
          <w:rFonts w:ascii="Calibri" w:hAnsi="Calibri"/>
          <w:lang w:val="en-GB"/>
        </w:rPr>
        <w:t>Taylor</w:t>
      </w:r>
      <w:r w:rsidR="004E79FF">
        <w:rPr>
          <w:rFonts w:ascii="Calibri" w:hAnsi="Calibri"/>
          <w:lang w:val="en-GB"/>
        </w:rPr>
        <w:t xml:space="preserve"> </w:t>
      </w:r>
      <w:r w:rsidR="00487F5C">
        <w:rPr>
          <w:rFonts w:ascii="Calibri" w:hAnsi="Calibri"/>
          <w:lang w:val="en-GB"/>
        </w:rPr>
        <w:t>2014</w:t>
      </w:r>
      <w:r w:rsidRPr="003D56E1">
        <w:rPr>
          <w:rFonts w:ascii="Calibri" w:hAnsi="Calibri"/>
          <w:lang w:val="en-GB"/>
        </w:rPr>
        <w:t xml:space="preserve">), and the most recent and comprehensive summary of southern African bird biology (Hockey </w:t>
      </w:r>
      <w:r w:rsidRPr="003D56E1">
        <w:rPr>
          <w:rFonts w:ascii="Calibri" w:hAnsi="Calibri"/>
          <w:i/>
          <w:lang w:val="en-GB"/>
        </w:rPr>
        <w:t>et al.</w:t>
      </w:r>
      <w:r w:rsidRPr="003D56E1">
        <w:rPr>
          <w:rFonts w:ascii="Calibri" w:hAnsi="Calibri"/>
          <w:lang w:val="en-GB"/>
        </w:rPr>
        <w:t xml:space="preserve"> 2005). </w:t>
      </w:r>
    </w:p>
    <w:p w14:paraId="34403389" w14:textId="77777777" w:rsidR="004C7EDD" w:rsidRPr="004C7EDD" w:rsidRDefault="00DD00B5" w:rsidP="003C7195">
      <w:pPr>
        <w:pStyle w:val="Viktor"/>
        <w:numPr>
          <w:ilvl w:val="0"/>
          <w:numId w:val="9"/>
        </w:numPr>
        <w:tabs>
          <w:tab w:val="clear" w:pos="426"/>
          <w:tab w:val="num" w:pos="0"/>
        </w:tabs>
        <w:spacing w:line="276" w:lineRule="auto"/>
        <w:ind w:left="425" w:hanging="357"/>
      </w:pPr>
      <w:r w:rsidRPr="003D56E1">
        <w:rPr>
          <w:rFonts w:ascii="Calibri" w:hAnsi="Calibri"/>
        </w:rPr>
        <w:t>Personal observations have also been used to supplement the data that is available from SABAP</w:t>
      </w:r>
      <w:r w:rsidR="00FE6618">
        <w:rPr>
          <w:rFonts w:ascii="Calibri" w:hAnsi="Calibri"/>
        </w:rPr>
        <w:t>2</w:t>
      </w:r>
      <w:r w:rsidR="008A5405" w:rsidRPr="003D56E1">
        <w:rPr>
          <w:rFonts w:ascii="Calibri" w:hAnsi="Calibri"/>
        </w:rPr>
        <w:t>, and has been used extensively in forming a professional opinion of likely bird/habitat associations</w:t>
      </w:r>
      <w:r w:rsidRPr="003D56E1">
        <w:rPr>
          <w:rFonts w:ascii="Calibri" w:hAnsi="Calibri"/>
        </w:rPr>
        <w:t xml:space="preserve">. </w:t>
      </w:r>
      <w:r w:rsidRPr="003D56E1">
        <w:rPr>
          <w:rFonts w:ascii="Calibri" w:hAnsi="Calibri"/>
          <w:lang w:val="en-GB"/>
        </w:rPr>
        <w:t xml:space="preserve"> </w:t>
      </w:r>
    </w:p>
    <w:p w14:paraId="1E05D967" w14:textId="77777777" w:rsidR="004C7EDD" w:rsidRPr="003D56E1" w:rsidRDefault="004C7EDD" w:rsidP="003C7195">
      <w:pPr>
        <w:pStyle w:val="Viktor"/>
        <w:numPr>
          <w:ilvl w:val="0"/>
          <w:numId w:val="9"/>
        </w:numPr>
        <w:spacing w:line="276" w:lineRule="auto"/>
        <w:rPr>
          <w:rFonts w:ascii="Calibri" w:hAnsi="Calibri"/>
        </w:rPr>
      </w:pPr>
      <w:r w:rsidRPr="003D56E1">
        <w:rPr>
          <w:rFonts w:ascii="Calibri" w:hAnsi="Calibri"/>
          <w:lang w:val="en-GB"/>
        </w:rPr>
        <w:t>Information on the size and location of vulture colonies around Kimberley and in the north-western Free State was obtained from Campbell Murn, (editor of Vulture News</w:t>
      </w:r>
      <w:bookmarkStart w:id="17" w:name="_Toc115001856"/>
      <w:r w:rsidRPr="003D56E1">
        <w:rPr>
          <w:rFonts w:ascii="Calibri" w:hAnsi="Calibri"/>
          <w:lang w:val="en-GB"/>
        </w:rPr>
        <w:t xml:space="preserve">, </w:t>
      </w:r>
      <w:r w:rsidRPr="003D56E1">
        <w:rPr>
          <w:rFonts w:ascii="Calibri" w:hAnsi="Calibri"/>
          <w:iCs/>
        </w:rPr>
        <w:t>The Journal of the IUCN Vulture Specialist Group), Beryl Wilson (Head of the Zoology Department</w:t>
      </w:r>
      <w:r w:rsidR="00A270E9" w:rsidRPr="003D56E1">
        <w:rPr>
          <w:rFonts w:ascii="Calibri" w:hAnsi="Calibri"/>
          <w:iCs/>
        </w:rPr>
        <w:t>,</w:t>
      </w:r>
      <w:r w:rsidR="00A270E9" w:rsidRPr="003D56E1">
        <w:rPr>
          <w:rFonts w:ascii="Calibri" w:hAnsi="Calibri"/>
        </w:rPr>
        <w:t xml:space="preserve"> </w:t>
      </w:r>
      <w:r w:rsidR="00A270E9" w:rsidRPr="003D56E1">
        <w:rPr>
          <w:rFonts w:ascii="Calibri" w:hAnsi="Calibri"/>
          <w:iCs/>
        </w:rPr>
        <w:t xml:space="preserve">McGregor Museum) and Brian </w:t>
      </w:r>
      <w:proofErr w:type="spellStart"/>
      <w:r w:rsidR="00A270E9" w:rsidRPr="003D56E1">
        <w:rPr>
          <w:rFonts w:ascii="Calibri" w:hAnsi="Calibri"/>
          <w:iCs/>
        </w:rPr>
        <w:t>Col</w:t>
      </w:r>
      <w:r w:rsidR="00B04012" w:rsidRPr="003D56E1">
        <w:rPr>
          <w:rFonts w:ascii="Calibri" w:hAnsi="Calibri"/>
          <w:iCs/>
        </w:rPr>
        <w:t>a</w:t>
      </w:r>
      <w:r w:rsidR="00A270E9" w:rsidRPr="003D56E1">
        <w:rPr>
          <w:rFonts w:ascii="Calibri" w:hAnsi="Calibri"/>
          <w:iCs/>
        </w:rPr>
        <w:t>han</w:t>
      </w:r>
      <w:proofErr w:type="spellEnd"/>
      <w:r w:rsidR="00A270E9" w:rsidRPr="003D56E1">
        <w:rPr>
          <w:rFonts w:ascii="Calibri" w:hAnsi="Calibri"/>
          <w:iCs/>
        </w:rPr>
        <w:t xml:space="preserve"> (Ornithologist, Free State Department of Economic Development, Tourism &amp; Environmental Affairs).</w:t>
      </w:r>
    </w:p>
    <w:p w14:paraId="6171F498" w14:textId="77777777" w:rsidR="003276D7" w:rsidRDefault="00831983" w:rsidP="003C7195">
      <w:pPr>
        <w:pStyle w:val="Viktor"/>
        <w:numPr>
          <w:ilvl w:val="0"/>
          <w:numId w:val="9"/>
        </w:numPr>
        <w:spacing w:line="276" w:lineRule="auto"/>
        <w:rPr>
          <w:rFonts w:ascii="Calibri" w:hAnsi="Calibri"/>
        </w:rPr>
      </w:pPr>
      <w:r>
        <w:rPr>
          <w:rFonts w:ascii="Calibri" w:hAnsi="Calibri"/>
        </w:rPr>
        <w:t>Onsite inspections in a vehicle and on foot, and a helicopter fly-over, were</w:t>
      </w:r>
      <w:r w:rsidR="00D165BD">
        <w:rPr>
          <w:rFonts w:ascii="Calibri" w:hAnsi="Calibri"/>
        </w:rPr>
        <w:t xml:space="preserve"> conducted</w:t>
      </w:r>
      <w:r w:rsidR="008D1B24">
        <w:rPr>
          <w:rFonts w:ascii="Calibri" w:hAnsi="Calibri"/>
        </w:rPr>
        <w:t xml:space="preserve"> during February 201</w:t>
      </w:r>
      <w:r w:rsidR="003276D7">
        <w:rPr>
          <w:rFonts w:ascii="Calibri" w:hAnsi="Calibri"/>
        </w:rPr>
        <w:t>4</w:t>
      </w:r>
      <w:r w:rsidR="008D1B24">
        <w:rPr>
          <w:rFonts w:ascii="Calibri" w:hAnsi="Calibri"/>
        </w:rPr>
        <w:t xml:space="preserve"> to gain a general impression of bird habitats.</w:t>
      </w:r>
    </w:p>
    <w:p w14:paraId="6BC1638D" w14:textId="77777777" w:rsidR="003276D7" w:rsidRDefault="003276D7" w:rsidP="003276D7">
      <w:pPr>
        <w:pStyle w:val="Viktor"/>
        <w:numPr>
          <w:ilvl w:val="0"/>
          <w:numId w:val="9"/>
        </w:numPr>
        <w:spacing w:line="276" w:lineRule="auto"/>
        <w:rPr>
          <w:rFonts w:ascii="Calibri" w:hAnsi="Calibri"/>
        </w:rPr>
      </w:pPr>
      <w:r>
        <w:rPr>
          <w:rFonts w:ascii="Calibri" w:hAnsi="Calibri"/>
        </w:rPr>
        <w:t>Satellite data from Google Earth was used to demarcate certain bird habitat classes i.e. ridges, agriculture, urban areas and some pans.</w:t>
      </w:r>
    </w:p>
    <w:p w14:paraId="75150D7C" w14:textId="77777777" w:rsidR="003276D7" w:rsidRDefault="003276D7" w:rsidP="003276D7">
      <w:pPr>
        <w:pStyle w:val="Viktor"/>
        <w:numPr>
          <w:ilvl w:val="0"/>
          <w:numId w:val="9"/>
        </w:numPr>
        <w:spacing w:line="276" w:lineRule="auto"/>
        <w:rPr>
          <w:rFonts w:ascii="Calibri" w:hAnsi="Calibri"/>
        </w:rPr>
      </w:pPr>
      <w:r>
        <w:rPr>
          <w:rFonts w:ascii="Calibri" w:hAnsi="Calibri"/>
        </w:rPr>
        <w:t xml:space="preserve">Information on the locality of existing Eskom HV lines was obtained from Eskom. </w:t>
      </w:r>
    </w:p>
    <w:p w14:paraId="43B3323A" w14:textId="77777777" w:rsidR="003276D7" w:rsidRPr="00AA328C" w:rsidRDefault="003276D7" w:rsidP="003276D7">
      <w:pPr>
        <w:pStyle w:val="Viktor"/>
        <w:numPr>
          <w:ilvl w:val="0"/>
          <w:numId w:val="9"/>
        </w:numPr>
        <w:spacing w:line="276" w:lineRule="auto"/>
        <w:rPr>
          <w:rFonts w:asciiTheme="minorHAnsi" w:hAnsiTheme="minorHAnsi"/>
        </w:rPr>
      </w:pPr>
      <w:r w:rsidRPr="00AA328C">
        <w:rPr>
          <w:rFonts w:asciiTheme="minorHAnsi" w:hAnsiTheme="minorHAnsi"/>
        </w:rPr>
        <w:t xml:space="preserve">Information on the locality of pans was sourced from the SANBI </w:t>
      </w:r>
      <w:r w:rsidRPr="00AA328C">
        <w:rPr>
          <w:rFonts w:asciiTheme="minorHAnsi" w:hAnsiTheme="minorHAnsi" w:cs="Helvetica"/>
          <w:lang w:val="en-ZA" w:eastAsia="en-ZA"/>
        </w:rPr>
        <w:t>Wetland Freshwater Priority Areas (FEPAs) database, supplemented with Google Earth imagery.</w:t>
      </w:r>
    </w:p>
    <w:p w14:paraId="4C9AAF5D" w14:textId="77777777" w:rsidR="003276D7" w:rsidRDefault="003276D7" w:rsidP="003C7195">
      <w:pPr>
        <w:spacing w:line="276" w:lineRule="auto"/>
        <w:ind w:left="851" w:right="1417" w:hanging="851"/>
        <w:rPr>
          <w:rFonts w:ascii="Calibri" w:hAnsi="Calibri"/>
          <w:b/>
        </w:rPr>
      </w:pPr>
    </w:p>
    <w:p w14:paraId="654669E2" w14:textId="77777777" w:rsidR="00637497" w:rsidRPr="003D56E1" w:rsidRDefault="00637497">
      <w:pPr>
        <w:spacing w:line="276" w:lineRule="auto"/>
        <w:ind w:left="851" w:right="1417" w:hanging="851"/>
        <w:rPr>
          <w:rFonts w:ascii="Calibri" w:hAnsi="Calibri"/>
          <w:b/>
        </w:rPr>
      </w:pPr>
      <w:r w:rsidRPr="003D56E1">
        <w:rPr>
          <w:rFonts w:ascii="Calibri" w:hAnsi="Calibri"/>
          <w:b/>
        </w:rPr>
        <w:t>3.2</w:t>
      </w:r>
      <w:r w:rsidRPr="003D56E1">
        <w:rPr>
          <w:rFonts w:ascii="Calibri" w:hAnsi="Calibri"/>
          <w:b/>
        </w:rPr>
        <w:tab/>
        <w:t>Limitations &amp; assumptions</w:t>
      </w:r>
      <w:bookmarkEnd w:id="17"/>
    </w:p>
    <w:p w14:paraId="595900E8" w14:textId="77777777" w:rsidR="00637497" w:rsidRPr="003D56E1" w:rsidRDefault="00637497">
      <w:pPr>
        <w:spacing w:line="276" w:lineRule="auto"/>
        <w:ind w:left="851" w:right="1417" w:hanging="851"/>
        <w:rPr>
          <w:rFonts w:ascii="Calibri" w:hAnsi="Calibri"/>
          <w:sz w:val="22"/>
          <w:szCs w:val="22"/>
        </w:rPr>
      </w:pPr>
    </w:p>
    <w:p w14:paraId="46849D25" w14:textId="77777777" w:rsidR="00637497" w:rsidRPr="003D56E1" w:rsidRDefault="00637497">
      <w:pPr>
        <w:spacing w:line="276" w:lineRule="auto"/>
        <w:rPr>
          <w:rFonts w:ascii="Calibri" w:hAnsi="Calibri"/>
        </w:rPr>
      </w:pPr>
      <w:r w:rsidRPr="003D56E1">
        <w:rPr>
          <w:rFonts w:ascii="Calibri" w:hAnsi="Calibri"/>
        </w:rPr>
        <w:t>This study made the assumption that the above sources of information are reliable. However, the following factors may potentially detract from the accuracy of the predicted results:</w:t>
      </w:r>
      <w:r w:rsidR="00504C93" w:rsidRPr="003D56E1">
        <w:rPr>
          <w:rFonts w:ascii="Calibri" w:hAnsi="Calibri"/>
        </w:rPr>
        <w:t xml:space="preserve">                                                                                                                                                                                                                                                                                                                                                                                                                                                                                                                                                                                                                                                                                                                                                       </w:t>
      </w:r>
    </w:p>
    <w:p w14:paraId="688D7E9D" w14:textId="77777777" w:rsidR="00637497" w:rsidRPr="003D56E1" w:rsidRDefault="00637497">
      <w:pPr>
        <w:spacing w:line="276" w:lineRule="auto"/>
        <w:rPr>
          <w:rFonts w:ascii="Calibri" w:hAnsi="Calibri"/>
        </w:rPr>
      </w:pPr>
    </w:p>
    <w:p w14:paraId="173F35A3" w14:textId="77777777" w:rsidR="002D0DF4" w:rsidRPr="003D56E1" w:rsidRDefault="00670F8D" w:rsidP="00C327C2">
      <w:pPr>
        <w:numPr>
          <w:ilvl w:val="0"/>
          <w:numId w:val="10"/>
        </w:numPr>
        <w:tabs>
          <w:tab w:val="clear" w:pos="720"/>
          <w:tab w:val="num" w:pos="0"/>
        </w:tabs>
        <w:spacing w:line="276" w:lineRule="auto"/>
        <w:ind w:left="426"/>
        <w:rPr>
          <w:rFonts w:ascii="Calibri" w:hAnsi="Calibri"/>
        </w:rPr>
      </w:pPr>
      <w:r w:rsidRPr="003D56E1">
        <w:rPr>
          <w:rFonts w:ascii="Calibri" w:hAnsi="Calibri"/>
        </w:rPr>
        <w:t>Although the</w:t>
      </w:r>
      <w:r w:rsidR="002D0DF4" w:rsidRPr="003D56E1">
        <w:rPr>
          <w:rFonts w:ascii="Calibri" w:hAnsi="Calibri"/>
        </w:rPr>
        <w:t xml:space="preserve"> NLCP</w:t>
      </w:r>
      <w:r w:rsidR="00D47CB4" w:rsidRPr="003D56E1">
        <w:rPr>
          <w:rFonts w:ascii="Calibri" w:hAnsi="Calibri"/>
        </w:rPr>
        <w:t xml:space="preserve"> data </w:t>
      </w:r>
      <w:r w:rsidR="00415CB8" w:rsidRPr="003D56E1">
        <w:rPr>
          <w:rFonts w:ascii="Calibri" w:hAnsi="Calibri"/>
        </w:rPr>
        <w:t>was updated in 2009</w:t>
      </w:r>
      <w:r w:rsidR="00D47CB4" w:rsidRPr="003D56E1">
        <w:rPr>
          <w:rFonts w:ascii="Calibri" w:hAnsi="Calibri"/>
        </w:rPr>
        <w:t>, the land cover situation on the ground may have changed</w:t>
      </w:r>
      <w:r w:rsidR="00870313" w:rsidRPr="003D56E1">
        <w:rPr>
          <w:rFonts w:ascii="Calibri" w:hAnsi="Calibri"/>
        </w:rPr>
        <w:t xml:space="preserve"> in places</w:t>
      </w:r>
      <w:r w:rsidR="00D47CB4" w:rsidRPr="003D56E1">
        <w:rPr>
          <w:rFonts w:ascii="Calibri" w:hAnsi="Calibri"/>
        </w:rPr>
        <w:t xml:space="preserve"> since</w:t>
      </w:r>
      <w:r w:rsidR="00180C20" w:rsidRPr="003D56E1">
        <w:rPr>
          <w:rFonts w:ascii="Calibri" w:hAnsi="Calibri"/>
        </w:rPr>
        <w:t xml:space="preserve"> then</w:t>
      </w:r>
      <w:r w:rsidR="00D47CB4" w:rsidRPr="003D56E1">
        <w:rPr>
          <w:rFonts w:ascii="Calibri" w:hAnsi="Calibri"/>
        </w:rPr>
        <w:t>.</w:t>
      </w:r>
      <w:r w:rsidRPr="003D56E1">
        <w:rPr>
          <w:rFonts w:ascii="Calibri" w:hAnsi="Calibri"/>
        </w:rPr>
        <w:t xml:space="preserve"> </w:t>
      </w:r>
      <w:r w:rsidR="00210CA6" w:rsidRPr="003D56E1">
        <w:rPr>
          <w:rFonts w:ascii="Calibri" w:hAnsi="Calibri"/>
        </w:rPr>
        <w:t>It is however unlikely that any major changes have taken place</w:t>
      </w:r>
      <w:r w:rsidR="00C80510" w:rsidRPr="003D56E1">
        <w:rPr>
          <w:rFonts w:ascii="Calibri" w:hAnsi="Calibri"/>
        </w:rPr>
        <w:t xml:space="preserve"> in the study area</w:t>
      </w:r>
      <w:r w:rsidR="00210CA6" w:rsidRPr="003D56E1">
        <w:rPr>
          <w:rFonts w:ascii="Calibri" w:hAnsi="Calibri"/>
        </w:rPr>
        <w:t>.</w:t>
      </w:r>
      <w:r w:rsidR="00D47CB4" w:rsidRPr="003D56E1">
        <w:rPr>
          <w:rFonts w:ascii="Calibri" w:hAnsi="Calibri"/>
        </w:rPr>
        <w:t xml:space="preserve"> </w:t>
      </w:r>
    </w:p>
    <w:p w14:paraId="6EF97791" w14:textId="637E913E" w:rsidR="00770605" w:rsidRPr="003D56E1" w:rsidRDefault="00770605" w:rsidP="00C327C2">
      <w:pPr>
        <w:numPr>
          <w:ilvl w:val="0"/>
          <w:numId w:val="10"/>
        </w:numPr>
        <w:tabs>
          <w:tab w:val="clear" w:pos="720"/>
          <w:tab w:val="num" w:pos="0"/>
        </w:tabs>
        <w:spacing w:line="276" w:lineRule="auto"/>
        <w:ind w:left="426"/>
        <w:rPr>
          <w:rFonts w:ascii="Calibri" w:hAnsi="Calibri"/>
          <w:szCs w:val="20"/>
        </w:rPr>
      </w:pPr>
      <w:r w:rsidRPr="003D56E1">
        <w:rPr>
          <w:rFonts w:ascii="Calibri" w:hAnsi="Calibri"/>
          <w:szCs w:val="20"/>
        </w:rPr>
        <w:t xml:space="preserve">Different levels of survey effort for </w:t>
      </w:r>
      <w:r w:rsidR="00D75086">
        <w:rPr>
          <w:rFonts w:ascii="Calibri" w:hAnsi="Calibri"/>
          <w:szCs w:val="20"/>
        </w:rPr>
        <w:t>pentads</w:t>
      </w:r>
      <w:r w:rsidR="00D75086" w:rsidRPr="003D56E1">
        <w:rPr>
          <w:rFonts w:ascii="Calibri" w:hAnsi="Calibri"/>
          <w:szCs w:val="20"/>
        </w:rPr>
        <w:t xml:space="preserve"> </w:t>
      </w:r>
      <w:r w:rsidRPr="003D56E1">
        <w:rPr>
          <w:rFonts w:ascii="Calibri" w:hAnsi="Calibri"/>
          <w:szCs w:val="20"/>
        </w:rPr>
        <w:t xml:space="preserve">in the SABAP2 coverage means that the reporting rates of species may not be an accurate reflection of relative densities </w:t>
      </w:r>
      <w:r w:rsidR="00D75086">
        <w:rPr>
          <w:rFonts w:ascii="Calibri" w:hAnsi="Calibri"/>
          <w:szCs w:val="20"/>
        </w:rPr>
        <w:t xml:space="preserve">in the pentads </w:t>
      </w:r>
      <w:r w:rsidRPr="003D56E1">
        <w:rPr>
          <w:rFonts w:ascii="Calibri" w:hAnsi="Calibri"/>
          <w:szCs w:val="20"/>
        </w:rPr>
        <w:t xml:space="preserve"> that were sparsely covered to date</w:t>
      </w:r>
      <w:r w:rsidR="00D75086">
        <w:rPr>
          <w:rFonts w:ascii="Calibri" w:hAnsi="Calibri"/>
          <w:szCs w:val="20"/>
        </w:rPr>
        <w:t>, and which makes up the relevant QDGCs (one QDGC encompasses 9 pentads)</w:t>
      </w:r>
      <w:r w:rsidRPr="003D56E1">
        <w:rPr>
          <w:rFonts w:ascii="Calibri" w:hAnsi="Calibri"/>
          <w:szCs w:val="20"/>
        </w:rPr>
        <w:t xml:space="preserve">. The reporting rates were therefore not treated as </w:t>
      </w:r>
      <w:r>
        <w:rPr>
          <w:rFonts w:ascii="Calibri" w:hAnsi="Calibri"/>
          <w:szCs w:val="20"/>
        </w:rPr>
        <w:t>an absolute measurement</w:t>
      </w:r>
      <w:r w:rsidRPr="003D56E1">
        <w:rPr>
          <w:rFonts w:ascii="Calibri" w:hAnsi="Calibri"/>
          <w:szCs w:val="20"/>
        </w:rPr>
        <w:t xml:space="preserve"> of the actual densities, but as a</w:t>
      </w:r>
      <w:r>
        <w:rPr>
          <w:rFonts w:ascii="Calibri" w:hAnsi="Calibri"/>
          <w:szCs w:val="20"/>
        </w:rPr>
        <w:t>n</w:t>
      </w:r>
      <w:r w:rsidRPr="003D56E1">
        <w:rPr>
          <w:rFonts w:ascii="Calibri" w:hAnsi="Calibri"/>
          <w:szCs w:val="20"/>
        </w:rPr>
        <w:t xml:space="preserve"> </w:t>
      </w:r>
      <w:r>
        <w:rPr>
          <w:rFonts w:ascii="Calibri" w:hAnsi="Calibri"/>
          <w:szCs w:val="20"/>
        </w:rPr>
        <w:t>estimate</w:t>
      </w:r>
      <w:r w:rsidRPr="003D56E1">
        <w:rPr>
          <w:rFonts w:ascii="Calibri" w:hAnsi="Calibri"/>
          <w:szCs w:val="20"/>
        </w:rPr>
        <w:t xml:space="preserve"> for the potential presence of a specific species. Strong reliance was placed on professional judgment (see 3.1 above). </w:t>
      </w:r>
    </w:p>
    <w:p w14:paraId="736CEF35" w14:textId="77777777" w:rsidR="006E6983" w:rsidRPr="00C327C2" w:rsidRDefault="006E6983" w:rsidP="00C327C2">
      <w:pPr>
        <w:numPr>
          <w:ilvl w:val="0"/>
          <w:numId w:val="10"/>
        </w:numPr>
        <w:tabs>
          <w:tab w:val="clear" w:pos="720"/>
          <w:tab w:val="num" w:pos="0"/>
        </w:tabs>
        <w:spacing w:line="276" w:lineRule="auto"/>
        <w:ind w:left="426"/>
        <w:rPr>
          <w:rFonts w:ascii="Calibri" w:hAnsi="Calibri"/>
        </w:rPr>
      </w:pPr>
      <w:r w:rsidRPr="0088280C">
        <w:rPr>
          <w:rFonts w:ascii="Calibri" w:hAnsi="Calibri"/>
        </w:rPr>
        <w:t>Predictions in this study are based on experience of these an</w:t>
      </w:r>
      <w:r w:rsidRPr="00E52238">
        <w:rPr>
          <w:rFonts w:ascii="Calibri" w:hAnsi="Calibri"/>
        </w:rPr>
        <w:t>d similar species in different parts of South Africa. Bird behaviour can never be entirely reduced to formulas that will hold true under all circumstances; therefore professional judgment played an important role in this assessment.</w:t>
      </w:r>
      <w:r w:rsidR="004B2734" w:rsidRPr="00C327C2">
        <w:rPr>
          <w:rFonts w:ascii="Calibri" w:hAnsi="Calibri"/>
        </w:rPr>
        <w:t xml:space="preserve"> </w:t>
      </w:r>
      <w:r w:rsidR="00080F12" w:rsidRPr="00C327C2">
        <w:rPr>
          <w:rFonts w:ascii="Calibri" w:hAnsi="Calibri"/>
        </w:rPr>
        <w:t xml:space="preserve">It should also be noted that the impact of power lines on birds has been well researched with a robust body of published research stretching over thirty years.     </w:t>
      </w:r>
    </w:p>
    <w:p w14:paraId="3521B612" w14:textId="77777777" w:rsidR="00262C93" w:rsidRPr="003D56E1" w:rsidRDefault="00262C93">
      <w:pPr>
        <w:pStyle w:val="Heading1"/>
        <w:tabs>
          <w:tab w:val="left" w:pos="720"/>
        </w:tabs>
        <w:spacing w:line="276" w:lineRule="auto"/>
        <w:rPr>
          <w:rFonts w:ascii="Calibri" w:hAnsi="Calibri"/>
          <w:caps w:val="0"/>
          <w:sz w:val="20"/>
        </w:rPr>
      </w:pPr>
    </w:p>
    <w:p w14:paraId="6952A714" w14:textId="77777777" w:rsidR="00E33C98" w:rsidRPr="003D56E1" w:rsidRDefault="00E33C98" w:rsidP="003C7195">
      <w:pPr>
        <w:pStyle w:val="Heading1"/>
        <w:numPr>
          <w:ilvl w:val="0"/>
          <w:numId w:val="15"/>
        </w:numPr>
        <w:tabs>
          <w:tab w:val="left" w:pos="720"/>
        </w:tabs>
        <w:spacing w:line="276" w:lineRule="auto"/>
        <w:ind w:hanging="1080"/>
        <w:rPr>
          <w:rFonts w:ascii="Calibri" w:hAnsi="Calibri"/>
          <w:caps w:val="0"/>
          <w:sz w:val="22"/>
          <w:szCs w:val="22"/>
        </w:rPr>
      </w:pPr>
      <w:bookmarkStart w:id="18" w:name="_Toc285680574"/>
      <w:bookmarkStart w:id="19" w:name="_Toc337811108"/>
      <w:r w:rsidRPr="003D56E1">
        <w:rPr>
          <w:rFonts w:ascii="Calibri" w:hAnsi="Calibri"/>
          <w:caps w:val="0"/>
          <w:sz w:val="22"/>
          <w:szCs w:val="22"/>
        </w:rPr>
        <w:t>Study area</w:t>
      </w:r>
      <w:bookmarkEnd w:id="10"/>
      <w:bookmarkEnd w:id="13"/>
      <w:bookmarkEnd w:id="14"/>
      <w:bookmarkEnd w:id="18"/>
      <w:bookmarkEnd w:id="19"/>
    </w:p>
    <w:p w14:paraId="22E0A29A" w14:textId="77777777" w:rsidR="00D5231C" w:rsidRPr="003D56E1" w:rsidRDefault="00D5231C" w:rsidP="003C7195">
      <w:pPr>
        <w:spacing w:line="276" w:lineRule="auto"/>
        <w:ind w:right="-81"/>
        <w:rPr>
          <w:rFonts w:ascii="Calibri" w:hAnsi="Calibri"/>
        </w:rPr>
      </w:pPr>
    </w:p>
    <w:p w14:paraId="1ECABCD9" w14:textId="77777777" w:rsidR="00FD6CBD" w:rsidRPr="003D56E1" w:rsidRDefault="00FD6CBD" w:rsidP="003C7195">
      <w:pPr>
        <w:spacing w:line="276" w:lineRule="auto"/>
        <w:ind w:right="-81"/>
        <w:rPr>
          <w:rFonts w:ascii="Calibri" w:hAnsi="Calibri"/>
          <w:b/>
        </w:rPr>
      </w:pPr>
      <w:r w:rsidRPr="003D56E1">
        <w:rPr>
          <w:rFonts w:ascii="Calibri" w:hAnsi="Calibri"/>
          <w:b/>
        </w:rPr>
        <w:t>4.1</w:t>
      </w:r>
      <w:r w:rsidRPr="003D56E1">
        <w:rPr>
          <w:rFonts w:ascii="Calibri" w:hAnsi="Calibri"/>
          <w:b/>
        </w:rPr>
        <w:tab/>
        <w:t>Important Bird Areas</w:t>
      </w:r>
    </w:p>
    <w:p w14:paraId="62BB8E92" w14:textId="77777777" w:rsidR="00FD6CBD" w:rsidRPr="003D56E1" w:rsidRDefault="00FD6CBD" w:rsidP="003C7195">
      <w:pPr>
        <w:spacing w:line="276" w:lineRule="auto"/>
        <w:ind w:right="-79"/>
        <w:rPr>
          <w:rFonts w:ascii="Calibri" w:hAnsi="Calibri"/>
        </w:rPr>
      </w:pPr>
    </w:p>
    <w:p w14:paraId="50596AA7" w14:textId="77777777" w:rsidR="009248A5" w:rsidRDefault="00BA6AAC" w:rsidP="003C7195">
      <w:pPr>
        <w:spacing w:line="276" w:lineRule="auto"/>
        <w:ind w:right="-79"/>
        <w:rPr>
          <w:rFonts w:ascii="Calibri" w:hAnsi="Calibri"/>
        </w:rPr>
      </w:pPr>
      <w:r w:rsidRPr="003D56E1">
        <w:rPr>
          <w:rFonts w:ascii="Calibri" w:hAnsi="Calibri"/>
        </w:rPr>
        <w:lastRenderedPageBreak/>
        <w:t xml:space="preserve">The study area </w:t>
      </w:r>
      <w:r w:rsidR="00952D9D" w:rsidRPr="003D56E1">
        <w:rPr>
          <w:rFonts w:ascii="Calibri" w:hAnsi="Calibri"/>
        </w:rPr>
        <w:t>extends</w:t>
      </w:r>
      <w:r w:rsidR="003B7CF8" w:rsidRPr="003D56E1">
        <w:rPr>
          <w:rFonts w:ascii="Calibri" w:hAnsi="Calibri"/>
        </w:rPr>
        <w:t xml:space="preserve"> for approximately </w:t>
      </w:r>
      <w:r w:rsidR="006A31D5" w:rsidRPr="003D56E1">
        <w:rPr>
          <w:rFonts w:ascii="Calibri" w:hAnsi="Calibri"/>
        </w:rPr>
        <w:t>9</w:t>
      </w:r>
      <w:r w:rsidR="004C28BF">
        <w:rPr>
          <w:rFonts w:ascii="Calibri" w:hAnsi="Calibri"/>
        </w:rPr>
        <w:t>0</w:t>
      </w:r>
      <w:r w:rsidR="003B7CF8" w:rsidRPr="003D56E1">
        <w:rPr>
          <w:rFonts w:ascii="Calibri" w:hAnsi="Calibri"/>
        </w:rPr>
        <w:t>km</w:t>
      </w:r>
      <w:r w:rsidR="00FA1748" w:rsidRPr="003D56E1">
        <w:rPr>
          <w:rFonts w:ascii="Calibri" w:hAnsi="Calibri"/>
        </w:rPr>
        <w:t xml:space="preserve"> </w:t>
      </w:r>
      <w:r w:rsidR="00165160" w:rsidRPr="003D56E1">
        <w:rPr>
          <w:rFonts w:ascii="Calibri" w:hAnsi="Calibri"/>
        </w:rPr>
        <w:t xml:space="preserve">from </w:t>
      </w:r>
      <w:r w:rsidR="00B4243E" w:rsidRPr="003D56E1">
        <w:rPr>
          <w:rFonts w:ascii="Calibri" w:hAnsi="Calibri"/>
        </w:rPr>
        <w:t xml:space="preserve">the </w:t>
      </w:r>
      <w:r w:rsidR="004C28BF">
        <w:rPr>
          <w:rFonts w:ascii="Calibri" w:hAnsi="Calibri"/>
        </w:rPr>
        <w:t>Boundary</w:t>
      </w:r>
      <w:r w:rsidR="004C28BF" w:rsidRPr="003D56E1">
        <w:rPr>
          <w:rFonts w:ascii="Calibri" w:hAnsi="Calibri"/>
        </w:rPr>
        <w:t xml:space="preserve"> </w:t>
      </w:r>
      <w:r w:rsidR="006A31D5" w:rsidRPr="003D56E1">
        <w:rPr>
          <w:rFonts w:ascii="Calibri" w:hAnsi="Calibri"/>
        </w:rPr>
        <w:t>Substation near</w:t>
      </w:r>
      <w:r w:rsidR="00B4243E" w:rsidRPr="003D56E1">
        <w:rPr>
          <w:rFonts w:ascii="Calibri" w:hAnsi="Calibri"/>
        </w:rPr>
        <w:t xml:space="preserve"> </w:t>
      </w:r>
      <w:r w:rsidR="004C28BF">
        <w:rPr>
          <w:rFonts w:ascii="Calibri" w:hAnsi="Calibri"/>
        </w:rPr>
        <w:t>Kimberley</w:t>
      </w:r>
      <w:r w:rsidR="004C28BF" w:rsidRPr="003D56E1">
        <w:rPr>
          <w:rFonts w:ascii="Calibri" w:hAnsi="Calibri"/>
        </w:rPr>
        <w:t xml:space="preserve"> </w:t>
      </w:r>
      <w:r w:rsidRPr="003D56E1">
        <w:rPr>
          <w:rFonts w:ascii="Calibri" w:hAnsi="Calibri"/>
        </w:rPr>
        <w:t xml:space="preserve">to </w:t>
      </w:r>
      <w:r w:rsidR="00B4243E" w:rsidRPr="003D56E1">
        <w:rPr>
          <w:rFonts w:ascii="Calibri" w:hAnsi="Calibri"/>
        </w:rPr>
        <w:t xml:space="preserve">the </w:t>
      </w:r>
      <w:r w:rsidR="004C28BF">
        <w:rPr>
          <w:rFonts w:ascii="Calibri" w:hAnsi="Calibri"/>
        </w:rPr>
        <w:t>Ulco</w:t>
      </w:r>
      <w:r w:rsidR="004C28BF" w:rsidRPr="003D56E1">
        <w:rPr>
          <w:rFonts w:ascii="Calibri" w:hAnsi="Calibri"/>
        </w:rPr>
        <w:t xml:space="preserve"> </w:t>
      </w:r>
      <w:r w:rsidR="006A31D5" w:rsidRPr="003D56E1">
        <w:rPr>
          <w:rFonts w:ascii="Calibri" w:hAnsi="Calibri"/>
        </w:rPr>
        <w:t>substation</w:t>
      </w:r>
      <w:r w:rsidR="006F31EF" w:rsidRPr="003D56E1">
        <w:rPr>
          <w:rFonts w:ascii="Calibri" w:hAnsi="Calibri"/>
        </w:rPr>
        <w:t xml:space="preserve"> </w:t>
      </w:r>
      <w:r w:rsidR="004C28BF">
        <w:rPr>
          <w:rFonts w:ascii="Calibri" w:hAnsi="Calibri"/>
        </w:rPr>
        <w:t xml:space="preserve">approximately </w:t>
      </w:r>
      <w:r w:rsidR="00174BE0">
        <w:rPr>
          <w:rFonts w:ascii="Calibri" w:hAnsi="Calibri"/>
        </w:rPr>
        <w:t>13</w:t>
      </w:r>
      <w:r w:rsidR="004C28BF">
        <w:rPr>
          <w:rFonts w:ascii="Calibri" w:hAnsi="Calibri"/>
        </w:rPr>
        <w:t xml:space="preserve">km northwest of </w:t>
      </w:r>
      <w:proofErr w:type="spellStart"/>
      <w:r w:rsidR="00174BE0">
        <w:rPr>
          <w:rFonts w:ascii="Calibri" w:hAnsi="Calibri"/>
        </w:rPr>
        <w:t>Delportshoop</w:t>
      </w:r>
      <w:proofErr w:type="spellEnd"/>
      <w:r w:rsidRPr="003D56E1">
        <w:rPr>
          <w:rFonts w:ascii="Calibri" w:hAnsi="Calibri"/>
        </w:rPr>
        <w:t>.</w:t>
      </w:r>
      <w:r w:rsidR="00437B0F" w:rsidRPr="003D56E1">
        <w:rPr>
          <w:rFonts w:ascii="Calibri" w:hAnsi="Calibri"/>
        </w:rPr>
        <w:t xml:space="preserve"> There are </w:t>
      </w:r>
      <w:r w:rsidR="00FE6618">
        <w:rPr>
          <w:rFonts w:ascii="Calibri" w:hAnsi="Calibri"/>
        </w:rPr>
        <w:t>two</w:t>
      </w:r>
      <w:r w:rsidR="00FE6618" w:rsidRPr="003D56E1">
        <w:rPr>
          <w:rFonts w:ascii="Calibri" w:hAnsi="Calibri"/>
        </w:rPr>
        <w:t xml:space="preserve"> </w:t>
      </w:r>
      <w:r w:rsidR="00437B0F" w:rsidRPr="003D56E1">
        <w:rPr>
          <w:rFonts w:ascii="Calibri" w:hAnsi="Calibri"/>
        </w:rPr>
        <w:t xml:space="preserve">alternative </w:t>
      </w:r>
      <w:r w:rsidR="00F5247D">
        <w:rPr>
          <w:rFonts w:ascii="Calibri" w:hAnsi="Calibri"/>
        </w:rPr>
        <w:t>corridors</w:t>
      </w:r>
      <w:r w:rsidR="00326AE6" w:rsidRPr="003D56E1">
        <w:rPr>
          <w:rFonts w:ascii="Calibri" w:hAnsi="Calibri"/>
        </w:rPr>
        <w:t xml:space="preserve">. </w:t>
      </w:r>
      <w:r w:rsidR="00326AE6" w:rsidRPr="00326AE6">
        <w:rPr>
          <w:rFonts w:ascii="Calibri" w:hAnsi="Calibri"/>
        </w:rPr>
        <w:t>Investigations are focused on a 2km wide corridor with the proposed</w:t>
      </w:r>
      <w:r w:rsidR="00504C93">
        <w:rPr>
          <w:rFonts w:ascii="Calibri" w:hAnsi="Calibri"/>
        </w:rPr>
        <w:t xml:space="preserve"> </w:t>
      </w:r>
      <w:r w:rsidR="00326AE6" w:rsidRPr="00326AE6">
        <w:rPr>
          <w:rFonts w:ascii="Calibri" w:hAnsi="Calibri"/>
        </w:rPr>
        <w:t>alignment as the centre line</w:t>
      </w:r>
      <w:r w:rsidR="00437B0F" w:rsidRPr="003D56E1">
        <w:rPr>
          <w:rFonts w:ascii="Calibri" w:hAnsi="Calibri"/>
        </w:rPr>
        <w:t xml:space="preserve"> </w:t>
      </w:r>
      <w:r w:rsidR="00437B0F" w:rsidRPr="00437B0F">
        <w:rPr>
          <w:rFonts w:ascii="Calibri" w:hAnsi="Calibri"/>
        </w:rPr>
        <w:t>(see Figure 1 below</w:t>
      </w:r>
      <w:r w:rsidR="00437B0F">
        <w:rPr>
          <w:rFonts w:ascii="Calibri" w:hAnsi="Calibri"/>
        </w:rPr>
        <w:t>)</w:t>
      </w:r>
      <w:r w:rsidR="00437B0F" w:rsidRPr="003D56E1">
        <w:rPr>
          <w:rFonts w:ascii="Calibri" w:hAnsi="Calibri"/>
        </w:rPr>
        <w:t xml:space="preserve">. </w:t>
      </w:r>
      <w:r w:rsidR="00CC30DE">
        <w:rPr>
          <w:rFonts w:ascii="Calibri" w:hAnsi="Calibri"/>
        </w:rPr>
        <w:t>T</w:t>
      </w:r>
      <w:r w:rsidR="0071783E" w:rsidRPr="003D56E1">
        <w:rPr>
          <w:rFonts w:ascii="Calibri" w:hAnsi="Calibri"/>
        </w:rPr>
        <w:t>hree IBAs are located within 11km from the Boundary substation</w:t>
      </w:r>
      <w:r w:rsidR="00CC30DE">
        <w:rPr>
          <w:rFonts w:ascii="Calibri" w:hAnsi="Calibri"/>
        </w:rPr>
        <w:t>. The three IBAs are the following</w:t>
      </w:r>
      <w:r w:rsidR="00165160" w:rsidRPr="003D56E1">
        <w:rPr>
          <w:rFonts w:ascii="Calibri" w:hAnsi="Calibri"/>
        </w:rPr>
        <w:t>:</w:t>
      </w:r>
    </w:p>
    <w:p w14:paraId="115D6CED" w14:textId="77777777" w:rsidR="00165160" w:rsidRPr="003D56E1" w:rsidRDefault="0071783E" w:rsidP="00A0447D">
      <w:pPr>
        <w:numPr>
          <w:ilvl w:val="0"/>
          <w:numId w:val="21"/>
        </w:numPr>
        <w:spacing w:line="276" w:lineRule="auto"/>
        <w:ind w:left="426" w:right="-79"/>
        <w:rPr>
          <w:rFonts w:ascii="Calibri" w:hAnsi="Calibri"/>
        </w:rPr>
      </w:pPr>
      <w:proofErr w:type="spellStart"/>
      <w:r w:rsidRPr="003D56E1">
        <w:rPr>
          <w:rFonts w:ascii="Calibri" w:hAnsi="Calibri"/>
        </w:rPr>
        <w:t>Benfontein</w:t>
      </w:r>
      <w:proofErr w:type="spellEnd"/>
      <w:r w:rsidR="00165160" w:rsidRPr="003D56E1">
        <w:rPr>
          <w:rFonts w:ascii="Calibri" w:hAnsi="Calibri"/>
        </w:rPr>
        <w:t xml:space="preserve"> (SA </w:t>
      </w:r>
      <w:r w:rsidRPr="003D56E1">
        <w:rPr>
          <w:rFonts w:ascii="Calibri" w:hAnsi="Calibri"/>
        </w:rPr>
        <w:t>033</w:t>
      </w:r>
      <w:r w:rsidR="00165160" w:rsidRPr="003D56E1">
        <w:rPr>
          <w:rFonts w:ascii="Calibri" w:hAnsi="Calibri"/>
        </w:rPr>
        <w:t>)</w:t>
      </w:r>
      <w:r w:rsidRPr="003D56E1">
        <w:rPr>
          <w:rFonts w:ascii="Calibri" w:hAnsi="Calibri"/>
        </w:rPr>
        <w:t xml:space="preserve">; </w:t>
      </w:r>
      <w:r w:rsidR="00504C93" w:rsidRPr="003D56E1">
        <w:rPr>
          <w:rFonts w:ascii="Calibri" w:hAnsi="Calibri"/>
        </w:rPr>
        <w:t xml:space="preserve">                                                                                                                                                                                                                                                                                                                                                                                                               </w:t>
      </w:r>
    </w:p>
    <w:p w14:paraId="482874EC" w14:textId="77777777" w:rsidR="00165160" w:rsidRPr="003D56E1" w:rsidRDefault="0071783E" w:rsidP="00A0447D">
      <w:pPr>
        <w:numPr>
          <w:ilvl w:val="0"/>
          <w:numId w:val="21"/>
        </w:numPr>
        <w:spacing w:line="276" w:lineRule="auto"/>
        <w:ind w:left="426" w:right="-79"/>
        <w:rPr>
          <w:rFonts w:ascii="Calibri" w:hAnsi="Calibri"/>
        </w:rPr>
      </w:pPr>
      <w:proofErr w:type="spellStart"/>
      <w:r w:rsidRPr="003D56E1">
        <w:rPr>
          <w:rFonts w:ascii="Calibri" w:hAnsi="Calibri"/>
        </w:rPr>
        <w:t>Dronfield</w:t>
      </w:r>
      <w:proofErr w:type="spellEnd"/>
      <w:r w:rsidRPr="003D56E1">
        <w:rPr>
          <w:rFonts w:ascii="Calibri" w:hAnsi="Calibri"/>
        </w:rPr>
        <w:t xml:space="preserve"> Farm </w:t>
      </w:r>
      <w:r w:rsidR="00165160" w:rsidRPr="003D56E1">
        <w:rPr>
          <w:rFonts w:ascii="Calibri" w:hAnsi="Calibri"/>
        </w:rPr>
        <w:t xml:space="preserve">(SA </w:t>
      </w:r>
      <w:r w:rsidRPr="003D56E1">
        <w:rPr>
          <w:rFonts w:ascii="Calibri" w:hAnsi="Calibri"/>
        </w:rPr>
        <w:t>031</w:t>
      </w:r>
      <w:r w:rsidR="00165160" w:rsidRPr="003D56E1">
        <w:rPr>
          <w:rFonts w:ascii="Calibri" w:hAnsi="Calibri"/>
        </w:rPr>
        <w:t>)</w:t>
      </w:r>
      <w:r w:rsidRPr="003D56E1">
        <w:rPr>
          <w:rFonts w:ascii="Calibri" w:hAnsi="Calibri"/>
        </w:rPr>
        <w:t>; and</w:t>
      </w:r>
      <w:r w:rsidR="00504C93" w:rsidRPr="003D56E1">
        <w:rPr>
          <w:rFonts w:ascii="Calibri" w:hAnsi="Calibri"/>
        </w:rPr>
        <w:t xml:space="preserve">                                                                                                                                                                                                                                                                                                                                                                                                                                                                                                                                                                                         </w:t>
      </w:r>
    </w:p>
    <w:p w14:paraId="531A5DBF" w14:textId="77777777" w:rsidR="0071783E" w:rsidRPr="003D56E1" w:rsidRDefault="0071783E" w:rsidP="00A0447D">
      <w:pPr>
        <w:numPr>
          <w:ilvl w:val="0"/>
          <w:numId w:val="21"/>
        </w:numPr>
        <w:spacing w:line="276" w:lineRule="auto"/>
        <w:ind w:left="426" w:right="-79"/>
        <w:rPr>
          <w:rFonts w:ascii="Calibri" w:hAnsi="Calibri"/>
        </w:rPr>
      </w:pPr>
      <w:proofErr w:type="spellStart"/>
      <w:r w:rsidRPr="003D56E1">
        <w:rPr>
          <w:rFonts w:ascii="Calibri" w:hAnsi="Calibri"/>
        </w:rPr>
        <w:t>Kamfers</w:t>
      </w:r>
      <w:proofErr w:type="spellEnd"/>
      <w:r w:rsidRPr="003D56E1">
        <w:rPr>
          <w:rFonts w:ascii="Calibri" w:hAnsi="Calibri"/>
        </w:rPr>
        <w:t xml:space="preserve"> Dam (SA</w:t>
      </w:r>
      <w:r w:rsidR="00BF3690" w:rsidRPr="003D56E1">
        <w:rPr>
          <w:rFonts w:ascii="Calibri" w:hAnsi="Calibri"/>
        </w:rPr>
        <w:t xml:space="preserve"> </w:t>
      </w:r>
      <w:r w:rsidRPr="003D56E1">
        <w:rPr>
          <w:rFonts w:ascii="Calibri" w:hAnsi="Calibri"/>
        </w:rPr>
        <w:t>032)</w:t>
      </w:r>
    </w:p>
    <w:p w14:paraId="358B4453" w14:textId="77777777" w:rsidR="00FD6CBD" w:rsidRPr="003D56E1" w:rsidRDefault="00FD6CBD" w:rsidP="003C7195">
      <w:pPr>
        <w:spacing w:line="276" w:lineRule="auto"/>
        <w:ind w:right="-79"/>
        <w:rPr>
          <w:rFonts w:ascii="Calibri" w:hAnsi="Calibri"/>
          <w:b/>
        </w:rPr>
      </w:pPr>
    </w:p>
    <w:p w14:paraId="3AC8F91F" w14:textId="77777777" w:rsidR="009E1663" w:rsidRDefault="0071783E" w:rsidP="003C7195">
      <w:pPr>
        <w:spacing w:line="276" w:lineRule="auto"/>
        <w:ind w:right="-79"/>
        <w:rPr>
          <w:rFonts w:ascii="Calibri" w:hAnsi="Calibri"/>
          <w:shd w:val="clear" w:color="auto" w:fill="FFFFFF"/>
        </w:rPr>
      </w:pPr>
      <w:proofErr w:type="spellStart"/>
      <w:r w:rsidRPr="003D56E1">
        <w:rPr>
          <w:rFonts w:ascii="Calibri" w:hAnsi="Calibri"/>
          <w:b/>
        </w:rPr>
        <w:t>Dronfield</w:t>
      </w:r>
      <w:proofErr w:type="spellEnd"/>
      <w:r w:rsidRPr="003D56E1">
        <w:rPr>
          <w:rFonts w:ascii="Calibri" w:hAnsi="Calibri"/>
          <w:b/>
        </w:rPr>
        <w:t xml:space="preserve"> Farm</w:t>
      </w:r>
      <w:r w:rsidRPr="003D56E1">
        <w:rPr>
          <w:rFonts w:ascii="Calibri" w:hAnsi="Calibri"/>
        </w:rPr>
        <w:t xml:space="preserve"> lies 5km north of Kimberley on the road to Warrenton. </w:t>
      </w:r>
      <w:r w:rsidR="0018291F" w:rsidRPr="0018291F">
        <w:rPr>
          <w:rFonts w:ascii="Calibri" w:hAnsi="Calibri"/>
          <w:shd w:val="clear" w:color="auto" w:fill="FFFFFF"/>
        </w:rPr>
        <w:t xml:space="preserve">The farm holds large numbers of breeding White-backed </w:t>
      </w:r>
      <w:r w:rsidR="00FE6618" w:rsidRPr="0018291F">
        <w:rPr>
          <w:rFonts w:ascii="Calibri" w:hAnsi="Calibri"/>
          <w:shd w:val="clear" w:color="auto" w:fill="FFFFFF"/>
        </w:rPr>
        <w:t>Vulture,</w:t>
      </w:r>
      <w:r w:rsidR="0018291F" w:rsidRPr="0018291F">
        <w:rPr>
          <w:rFonts w:ascii="Calibri" w:hAnsi="Calibri"/>
          <w:shd w:val="clear" w:color="auto" w:fill="FFFFFF"/>
        </w:rPr>
        <w:t xml:space="preserve"> </w:t>
      </w:r>
      <w:r w:rsidR="00FE6618">
        <w:rPr>
          <w:rFonts w:ascii="Calibri" w:hAnsi="Calibri"/>
          <w:shd w:val="clear" w:color="auto" w:fill="FFFFFF"/>
        </w:rPr>
        <w:t xml:space="preserve">the latest count indicates 89 nests of which 65 were active in 2014. The property also contains breeding Martial Eagle and various other non-threatened raptor species </w:t>
      </w:r>
      <w:r w:rsidR="00FE6618" w:rsidRPr="00C327C2">
        <w:rPr>
          <w:rFonts w:ascii="Calibri" w:hAnsi="Calibri"/>
          <w:shd w:val="clear" w:color="auto" w:fill="FFFFFF"/>
        </w:rPr>
        <w:t>(Wilson 2014).</w:t>
      </w:r>
      <w:r w:rsidR="0018291F" w:rsidRPr="0018291F">
        <w:rPr>
          <w:rFonts w:ascii="Calibri" w:hAnsi="Calibri"/>
          <w:shd w:val="clear" w:color="auto" w:fill="FFFFFF"/>
        </w:rPr>
        <w:t xml:space="preserve"> This farm was privately owned by De Beers Consolidated Mines Limited (DBCM) and used purely for cattle farming from the 1920s to 1960s. Thereafter Springbok were introduced, and later Hartebeest, Eland, Gemsbok, Blue and Black Wildebeest, Zebra, Impala and </w:t>
      </w:r>
      <w:proofErr w:type="spellStart"/>
      <w:r w:rsidR="0018291F" w:rsidRPr="0018291F">
        <w:rPr>
          <w:rFonts w:ascii="Calibri" w:hAnsi="Calibri"/>
          <w:shd w:val="clear" w:color="auto" w:fill="FFFFFF"/>
        </w:rPr>
        <w:t>Blesbok</w:t>
      </w:r>
      <w:proofErr w:type="spellEnd"/>
      <w:r w:rsidR="0018291F" w:rsidRPr="0018291F">
        <w:rPr>
          <w:rFonts w:ascii="Calibri" w:hAnsi="Calibri"/>
          <w:shd w:val="clear" w:color="auto" w:fill="FFFFFF"/>
        </w:rPr>
        <w:t>, and the land was used for game and cattle farming until 2004. In 2005 it became a game farm</w:t>
      </w:r>
      <w:r w:rsidR="00A46D08">
        <w:rPr>
          <w:rFonts w:ascii="Calibri" w:hAnsi="Calibri"/>
          <w:shd w:val="clear" w:color="auto" w:fill="FFFFFF"/>
        </w:rPr>
        <w:t>.</w:t>
      </w:r>
      <w:r w:rsidR="0018291F" w:rsidRPr="0018291F">
        <w:rPr>
          <w:rFonts w:ascii="Calibri" w:hAnsi="Calibri"/>
          <w:shd w:val="clear" w:color="auto" w:fill="FFFFFF"/>
        </w:rPr>
        <w:t xml:space="preserve"> A vulture restaurant on the property provides supplementary food for the vultures. In 2012 the sale of DBCM to Anglo American </w:t>
      </w:r>
      <w:r w:rsidR="00A46D08">
        <w:rPr>
          <w:rFonts w:ascii="Calibri" w:hAnsi="Calibri"/>
          <w:shd w:val="clear" w:color="auto" w:fill="FFFFFF"/>
        </w:rPr>
        <w:t xml:space="preserve">was </w:t>
      </w:r>
      <w:r w:rsidR="0018291F" w:rsidRPr="0018291F">
        <w:rPr>
          <w:rFonts w:ascii="Calibri" w:hAnsi="Calibri"/>
          <w:shd w:val="clear" w:color="auto" w:fill="FFFFFF"/>
        </w:rPr>
        <w:t>concluded</w:t>
      </w:r>
      <w:r w:rsidR="00276986">
        <w:rPr>
          <w:rFonts w:ascii="Calibri" w:hAnsi="Calibri"/>
          <w:shd w:val="clear" w:color="auto" w:fill="FFFFFF"/>
        </w:rPr>
        <w:t xml:space="preserve"> </w:t>
      </w:r>
      <w:r w:rsidR="00276986" w:rsidRPr="00276986">
        <w:rPr>
          <w:rFonts w:ascii="Calibri" w:hAnsi="Calibri"/>
        </w:rPr>
        <w:t xml:space="preserve">(Barnes 1998; </w:t>
      </w:r>
      <w:r w:rsidR="00276986" w:rsidRPr="008F5665">
        <w:rPr>
          <w:rFonts w:ascii="Calibri" w:hAnsi="Calibri"/>
        </w:rPr>
        <w:t>BLSA 2014).</w:t>
      </w:r>
    </w:p>
    <w:p w14:paraId="4B09F35A" w14:textId="77777777" w:rsidR="00504C93" w:rsidRDefault="00504C93" w:rsidP="003C7195">
      <w:pPr>
        <w:spacing w:line="276" w:lineRule="auto"/>
        <w:ind w:right="-81"/>
        <w:rPr>
          <w:rFonts w:ascii="Calibri" w:hAnsi="Calibri"/>
          <w:shd w:val="clear" w:color="auto" w:fill="FFFFFF"/>
        </w:rPr>
      </w:pPr>
    </w:p>
    <w:p w14:paraId="57C99C69" w14:textId="0996DA82" w:rsidR="00264483" w:rsidRDefault="00504C93" w:rsidP="003C7195">
      <w:pPr>
        <w:spacing w:line="276" w:lineRule="auto"/>
        <w:ind w:right="-79"/>
        <w:rPr>
          <w:rFonts w:ascii="Calibri" w:hAnsi="Calibri"/>
          <w:shd w:val="clear" w:color="auto" w:fill="FFFFFF"/>
        </w:rPr>
      </w:pPr>
      <w:proofErr w:type="spellStart"/>
      <w:r w:rsidRPr="00FA1655">
        <w:rPr>
          <w:rFonts w:ascii="Calibri" w:hAnsi="Calibri"/>
          <w:b/>
          <w:shd w:val="clear" w:color="auto" w:fill="FFFFFF"/>
        </w:rPr>
        <w:t>Benfontein</w:t>
      </w:r>
      <w:proofErr w:type="spellEnd"/>
      <w:r w:rsidRPr="00264483">
        <w:rPr>
          <w:rFonts w:ascii="Calibri" w:hAnsi="Calibri"/>
          <w:shd w:val="clear" w:color="auto" w:fill="FFFFFF"/>
        </w:rPr>
        <w:t xml:space="preserve"> </w:t>
      </w:r>
      <w:r w:rsidR="00264483" w:rsidRPr="00264483">
        <w:rPr>
          <w:rFonts w:ascii="Calibri" w:hAnsi="Calibri"/>
          <w:shd w:val="clear" w:color="auto" w:fill="FFFFFF"/>
        </w:rPr>
        <w:t xml:space="preserve">lies 14 km southeast of Kimberley and consists of flat, unvarying plains. During good rains, a large c. 300 ha </w:t>
      </w:r>
      <w:proofErr w:type="spellStart"/>
      <w:r w:rsidR="00264483" w:rsidRPr="00264483">
        <w:rPr>
          <w:rFonts w:ascii="Calibri" w:hAnsi="Calibri"/>
          <w:shd w:val="clear" w:color="auto" w:fill="FFFFFF"/>
        </w:rPr>
        <w:t>calcrete</w:t>
      </w:r>
      <w:proofErr w:type="spellEnd"/>
      <w:r w:rsidR="00264483" w:rsidRPr="00264483">
        <w:rPr>
          <w:rFonts w:ascii="Calibri" w:hAnsi="Calibri"/>
          <w:shd w:val="clear" w:color="auto" w:fill="FFFFFF"/>
        </w:rPr>
        <w:t xml:space="preserve"> pan in the northwest fills with water, creating a shallow fertile wetland. The vegetation is a semi-open </w:t>
      </w:r>
      <w:proofErr w:type="spellStart"/>
      <w:r w:rsidR="00264483" w:rsidRPr="00264483">
        <w:rPr>
          <w:rFonts w:ascii="Calibri" w:hAnsi="Calibri"/>
          <w:shd w:val="clear" w:color="auto" w:fill="FFFFFF"/>
        </w:rPr>
        <w:t>thornveld</w:t>
      </w:r>
      <w:proofErr w:type="spellEnd"/>
      <w:r w:rsidR="00264483" w:rsidRPr="00264483">
        <w:rPr>
          <w:rFonts w:ascii="Calibri" w:hAnsi="Calibri"/>
          <w:shd w:val="clear" w:color="auto" w:fill="FFFFFF"/>
        </w:rPr>
        <w:t xml:space="preserve"> </w:t>
      </w:r>
      <w:proofErr w:type="spellStart"/>
      <w:r w:rsidR="00264483" w:rsidRPr="00264483">
        <w:rPr>
          <w:rFonts w:ascii="Calibri" w:hAnsi="Calibri"/>
          <w:shd w:val="clear" w:color="auto" w:fill="FFFFFF"/>
        </w:rPr>
        <w:t>savanna</w:t>
      </w:r>
      <w:proofErr w:type="spellEnd"/>
      <w:r w:rsidR="00264483" w:rsidRPr="00264483">
        <w:rPr>
          <w:rFonts w:ascii="Calibri" w:hAnsi="Calibri"/>
          <w:shd w:val="clear" w:color="auto" w:fill="FFFFFF"/>
        </w:rPr>
        <w:t xml:space="preserve">. The reserve </w:t>
      </w:r>
      <w:r w:rsidR="007E6E88">
        <w:rPr>
          <w:rFonts w:ascii="Calibri" w:hAnsi="Calibri"/>
          <w:shd w:val="clear" w:color="auto" w:fill="FFFFFF"/>
        </w:rPr>
        <w:t>used to hold</w:t>
      </w:r>
      <w:r w:rsidR="009E1D62">
        <w:rPr>
          <w:rFonts w:ascii="Calibri" w:hAnsi="Calibri"/>
          <w:shd w:val="clear" w:color="auto" w:fill="FFFFFF"/>
        </w:rPr>
        <w:t xml:space="preserve"> about 20 pairs</w:t>
      </w:r>
      <w:r w:rsidR="00264483" w:rsidRPr="00264483">
        <w:rPr>
          <w:rFonts w:ascii="Calibri" w:hAnsi="Calibri"/>
          <w:shd w:val="clear" w:color="auto" w:fill="FFFFFF"/>
        </w:rPr>
        <w:t xml:space="preserve"> of breeding White-backed Vulture, </w:t>
      </w:r>
      <w:r w:rsidR="007E6E88">
        <w:rPr>
          <w:rFonts w:ascii="Calibri" w:hAnsi="Calibri"/>
          <w:shd w:val="clear" w:color="auto" w:fill="FFFFFF"/>
        </w:rPr>
        <w:t xml:space="preserve">which formed part of the </w:t>
      </w:r>
      <w:r w:rsidR="00DC033F">
        <w:rPr>
          <w:rFonts w:ascii="Calibri" w:hAnsi="Calibri"/>
          <w:shd w:val="clear" w:color="auto" w:fill="FFFFFF"/>
        </w:rPr>
        <w:t>Susanna breeding area</w:t>
      </w:r>
      <w:r w:rsidR="007E6E88">
        <w:rPr>
          <w:rFonts w:ascii="Calibri" w:hAnsi="Calibri"/>
          <w:shd w:val="clear" w:color="auto" w:fill="FFFFFF"/>
        </w:rPr>
        <w:t>,</w:t>
      </w:r>
      <w:r w:rsidR="00DC033F">
        <w:rPr>
          <w:rFonts w:ascii="Calibri" w:hAnsi="Calibri"/>
          <w:shd w:val="clear" w:color="auto" w:fill="FFFFFF"/>
        </w:rPr>
        <w:t xml:space="preserve"> </w:t>
      </w:r>
      <w:r w:rsidR="00264483" w:rsidRPr="00264483">
        <w:rPr>
          <w:rFonts w:ascii="Calibri" w:hAnsi="Calibri"/>
          <w:shd w:val="clear" w:color="auto" w:fill="FFFFFF"/>
        </w:rPr>
        <w:t xml:space="preserve">and in the past a few breeding pairs of Blue Cranes. </w:t>
      </w:r>
      <w:r w:rsidR="007E6E88">
        <w:rPr>
          <w:rFonts w:ascii="Calibri" w:hAnsi="Calibri"/>
          <w:shd w:val="clear" w:color="auto" w:fill="FFFFFF"/>
        </w:rPr>
        <w:t xml:space="preserve">It seems that the vulture breeding activity has since </w:t>
      </w:r>
      <w:r w:rsidR="000275AE">
        <w:rPr>
          <w:rFonts w:ascii="Calibri" w:hAnsi="Calibri"/>
          <w:shd w:val="clear" w:color="auto" w:fill="FFFFFF"/>
        </w:rPr>
        <w:t>decreased</w:t>
      </w:r>
      <w:r w:rsidR="007E6E88">
        <w:rPr>
          <w:rFonts w:ascii="Calibri" w:hAnsi="Calibri"/>
          <w:shd w:val="clear" w:color="auto" w:fill="FFFFFF"/>
        </w:rPr>
        <w:t xml:space="preserve">, but it does contain breeding Martial Eagle and Tawny Eagle (Wilson 2014). </w:t>
      </w:r>
      <w:r w:rsidR="00264483" w:rsidRPr="00264483">
        <w:rPr>
          <w:rFonts w:ascii="Calibri" w:hAnsi="Calibri"/>
          <w:shd w:val="clear" w:color="auto" w:fill="FFFFFF"/>
        </w:rPr>
        <w:t>The plains hold Ludwig's Bustard</w:t>
      </w:r>
      <w:r w:rsidR="00264483">
        <w:rPr>
          <w:rFonts w:ascii="Calibri" w:hAnsi="Calibri"/>
          <w:shd w:val="clear" w:color="auto" w:fill="FFFFFF"/>
        </w:rPr>
        <w:t xml:space="preserve">, and the </w:t>
      </w:r>
      <w:proofErr w:type="spellStart"/>
      <w:r w:rsidR="00264483" w:rsidRPr="00264483">
        <w:rPr>
          <w:rFonts w:ascii="Calibri" w:hAnsi="Calibri"/>
          <w:shd w:val="clear" w:color="auto" w:fill="FFFFFF"/>
        </w:rPr>
        <w:t>thornveld</w:t>
      </w:r>
      <w:proofErr w:type="spellEnd"/>
      <w:r w:rsidR="00264483" w:rsidRPr="00264483">
        <w:rPr>
          <w:rFonts w:ascii="Calibri" w:hAnsi="Calibri"/>
          <w:shd w:val="clear" w:color="auto" w:fill="FFFFFF"/>
        </w:rPr>
        <w:t xml:space="preserve"> occasionally</w:t>
      </w:r>
      <w:r w:rsidR="00264483">
        <w:rPr>
          <w:rFonts w:ascii="Calibri" w:hAnsi="Calibri"/>
          <w:shd w:val="clear" w:color="auto" w:fill="FFFFFF"/>
        </w:rPr>
        <w:t xml:space="preserve"> holds</w:t>
      </w:r>
      <w:r w:rsidR="00264483" w:rsidRPr="00264483">
        <w:rPr>
          <w:rFonts w:ascii="Calibri" w:hAnsi="Calibri"/>
          <w:shd w:val="clear" w:color="auto" w:fill="FFFFFF"/>
        </w:rPr>
        <w:t xml:space="preserve"> Kori Bustard. </w:t>
      </w:r>
      <w:r w:rsidR="009E1D62" w:rsidRPr="00264483">
        <w:rPr>
          <w:rFonts w:ascii="Calibri" w:hAnsi="Calibri"/>
          <w:shd w:val="clear" w:color="auto" w:fill="FFFFFF"/>
        </w:rPr>
        <w:t>A pair of Secretarybirds regularly breeds</w:t>
      </w:r>
      <w:r w:rsidR="00264483" w:rsidRPr="00264483">
        <w:rPr>
          <w:rFonts w:ascii="Calibri" w:hAnsi="Calibri"/>
          <w:shd w:val="clear" w:color="auto" w:fill="FFFFFF"/>
        </w:rPr>
        <w:t xml:space="preserve"> on the reserve. Lesser Kestrel ranges throughout the area in summer. The ephemeral pan in the northwest of the property holds large numbers of Greater and Lesser </w:t>
      </w:r>
      <w:r w:rsidR="00F6497E">
        <w:rPr>
          <w:rFonts w:ascii="Calibri" w:hAnsi="Calibri"/>
          <w:shd w:val="clear" w:color="auto" w:fill="FFFFFF"/>
        </w:rPr>
        <w:t>F</w:t>
      </w:r>
      <w:r w:rsidR="00264483" w:rsidRPr="00264483">
        <w:rPr>
          <w:rFonts w:ascii="Calibri" w:hAnsi="Calibri"/>
          <w:shd w:val="clear" w:color="auto" w:fill="FFFFFF"/>
        </w:rPr>
        <w:t xml:space="preserve">lamingos in wet years, amongst a host of other </w:t>
      </w:r>
      <w:proofErr w:type="spellStart"/>
      <w:r w:rsidR="00264483" w:rsidRPr="00264483">
        <w:rPr>
          <w:rFonts w:ascii="Calibri" w:hAnsi="Calibri"/>
          <w:shd w:val="clear" w:color="auto" w:fill="FFFFFF"/>
        </w:rPr>
        <w:t>waterbird</w:t>
      </w:r>
      <w:proofErr w:type="spellEnd"/>
      <w:r w:rsidR="00264483" w:rsidRPr="00264483">
        <w:rPr>
          <w:rFonts w:ascii="Calibri" w:hAnsi="Calibri"/>
          <w:shd w:val="clear" w:color="auto" w:fill="FFFFFF"/>
        </w:rPr>
        <w:t xml:space="preserve"> species</w:t>
      </w:r>
      <w:r w:rsidR="00276986">
        <w:rPr>
          <w:rFonts w:ascii="Calibri" w:hAnsi="Calibri"/>
          <w:shd w:val="clear" w:color="auto" w:fill="FFFFFF"/>
        </w:rPr>
        <w:t xml:space="preserve"> </w:t>
      </w:r>
      <w:r w:rsidR="00276986" w:rsidRPr="00276986">
        <w:rPr>
          <w:rFonts w:ascii="Calibri" w:hAnsi="Calibri"/>
        </w:rPr>
        <w:t xml:space="preserve">(Barnes 1998; </w:t>
      </w:r>
      <w:r w:rsidR="00276986" w:rsidRPr="008F5665">
        <w:rPr>
          <w:rFonts w:ascii="Calibri" w:hAnsi="Calibri"/>
        </w:rPr>
        <w:t>BLSA 2014).</w:t>
      </w:r>
    </w:p>
    <w:p w14:paraId="6C824461" w14:textId="77777777" w:rsidR="00DB5429" w:rsidRDefault="00DB5429" w:rsidP="003C7195">
      <w:pPr>
        <w:spacing w:line="276" w:lineRule="auto"/>
        <w:ind w:right="-81"/>
        <w:rPr>
          <w:rFonts w:ascii="Calibri" w:hAnsi="Calibri"/>
          <w:shd w:val="clear" w:color="auto" w:fill="FFFFFF"/>
        </w:rPr>
      </w:pPr>
    </w:p>
    <w:p w14:paraId="5C862E14" w14:textId="77777777" w:rsidR="00DB5429" w:rsidRDefault="00DB5429" w:rsidP="003C7195">
      <w:pPr>
        <w:pBdr>
          <w:bottom w:val="dotted" w:sz="2" w:space="31" w:color="CCCCCC"/>
        </w:pBdr>
        <w:shd w:val="clear" w:color="auto" w:fill="FFFFFF"/>
        <w:spacing w:line="276" w:lineRule="auto"/>
        <w:rPr>
          <w:rFonts w:ascii="Calibri" w:hAnsi="Calibri"/>
        </w:rPr>
      </w:pPr>
      <w:proofErr w:type="spellStart"/>
      <w:r w:rsidRPr="003D56E1">
        <w:rPr>
          <w:rFonts w:ascii="Calibri" w:hAnsi="Calibri" w:cs="Times New Roman"/>
          <w:b/>
        </w:rPr>
        <w:t>Kamfers</w:t>
      </w:r>
      <w:proofErr w:type="spellEnd"/>
      <w:r w:rsidRPr="003D56E1">
        <w:rPr>
          <w:rFonts w:ascii="Calibri" w:hAnsi="Calibri" w:cs="Times New Roman"/>
          <w:b/>
        </w:rPr>
        <w:t xml:space="preserve"> Dam</w:t>
      </w:r>
      <w:r w:rsidRPr="003D56E1">
        <w:rPr>
          <w:rFonts w:ascii="Calibri" w:hAnsi="Calibri" w:cs="Times New Roman"/>
        </w:rPr>
        <w:t xml:space="preserve"> is located six km north of Kimberley and is natural in origin. It is an ephemeral (non-perennial), endorheic pan in a semi-arid environment, receiving water from three primary sources; its 160 </w:t>
      </w:r>
      <w:r w:rsidR="00851A41" w:rsidRPr="003D56E1">
        <w:rPr>
          <w:rFonts w:ascii="Calibri" w:hAnsi="Calibri" w:cs="Times New Roman"/>
        </w:rPr>
        <w:t>km</w:t>
      </w:r>
      <w:r w:rsidR="00851A41">
        <w:rPr>
          <w:rFonts w:ascii="Calibri" w:hAnsi="Calibri" w:cs="Times New Roman"/>
        </w:rPr>
        <w:t>² catchment</w:t>
      </w:r>
      <w:r w:rsidRPr="003D56E1">
        <w:rPr>
          <w:rFonts w:ascii="Calibri" w:hAnsi="Calibri" w:cs="Times New Roman"/>
        </w:rPr>
        <w:t xml:space="preserve">, 30-40 </w:t>
      </w:r>
      <w:proofErr w:type="spellStart"/>
      <w:r w:rsidRPr="003D56E1">
        <w:rPr>
          <w:rFonts w:ascii="Calibri" w:hAnsi="Calibri" w:cs="Times New Roman"/>
        </w:rPr>
        <w:t>megalitres</w:t>
      </w:r>
      <w:proofErr w:type="spellEnd"/>
      <w:r w:rsidRPr="003D56E1">
        <w:rPr>
          <w:rFonts w:ascii="Calibri" w:hAnsi="Calibri" w:cs="Times New Roman"/>
        </w:rPr>
        <w:t xml:space="preserve"> of partially treated sewage effluent from Kimberley per day and half of the town's storm water runoff. Historically the pan dried up between October and December, and was inundated between February and March, with standing water for a few more months in above average rainfall years. Over the past ten years the pan has been transformed from an ephemeral pan to a permanent wetland due to a continual increase in sewage effluent inflow.</w:t>
      </w:r>
      <w:r w:rsidR="00FA1655" w:rsidRPr="003D56E1">
        <w:rPr>
          <w:rFonts w:ascii="Calibri" w:hAnsi="Calibri" w:cs="Times New Roman"/>
        </w:rPr>
        <w:t xml:space="preserve"> The</w:t>
      </w:r>
      <w:r w:rsidRPr="003D56E1">
        <w:rPr>
          <w:rFonts w:ascii="Calibri" w:hAnsi="Calibri" w:cs="Times New Roman"/>
        </w:rPr>
        <w:t xml:space="preserve"> wetland provides a reliable refuge for waterbirds during periods of drought, when many of the surrounding ephemeral waterbodies dry out. </w:t>
      </w:r>
      <w:proofErr w:type="spellStart"/>
      <w:r w:rsidRPr="003D56E1">
        <w:rPr>
          <w:rFonts w:ascii="Calibri" w:hAnsi="Calibri" w:cs="Times New Roman"/>
        </w:rPr>
        <w:t>Kamfers</w:t>
      </w:r>
      <w:proofErr w:type="spellEnd"/>
      <w:r w:rsidRPr="003D56E1">
        <w:rPr>
          <w:rFonts w:ascii="Calibri" w:hAnsi="Calibri" w:cs="Times New Roman"/>
        </w:rPr>
        <w:t xml:space="preserve"> Dam occasionally supports extremely large numbers of resident, migratory and nomadic birds. It regularly holds more than 2000 water birds (excluding Greater and Lesser flamingos). A special feature is the large numbers (from a South African perspective) of Greater Flamingo</w:t>
      </w:r>
      <w:r w:rsidR="003C7195" w:rsidRPr="003D56E1">
        <w:rPr>
          <w:rFonts w:ascii="Calibri" w:hAnsi="Calibri" w:cs="Times New Roman"/>
        </w:rPr>
        <w:t> and</w:t>
      </w:r>
      <w:r w:rsidRPr="003D56E1">
        <w:rPr>
          <w:rFonts w:ascii="Calibri" w:hAnsi="Calibri" w:cs="Times New Roman"/>
        </w:rPr>
        <w:t xml:space="preserve"> Lesser Flamingo that are found throughout the year. </w:t>
      </w:r>
      <w:proofErr w:type="spellStart"/>
      <w:r w:rsidRPr="003D56E1">
        <w:rPr>
          <w:rFonts w:ascii="Calibri" w:hAnsi="Calibri" w:cs="Times New Roman"/>
        </w:rPr>
        <w:t>Kamfers</w:t>
      </w:r>
      <w:proofErr w:type="spellEnd"/>
      <w:r w:rsidRPr="003D56E1">
        <w:rPr>
          <w:rFonts w:ascii="Calibri" w:hAnsi="Calibri" w:cs="Times New Roman"/>
        </w:rPr>
        <w:t xml:space="preserve"> Dam supports the largest permanent population of Lesser Flamingos in southern Africa, at times in excess of 80 000 individuals</w:t>
      </w:r>
      <w:r w:rsidR="00276986" w:rsidRPr="003D56E1">
        <w:rPr>
          <w:rFonts w:ascii="Calibri" w:hAnsi="Calibri" w:cs="Times New Roman"/>
        </w:rPr>
        <w:t xml:space="preserve"> </w:t>
      </w:r>
      <w:r w:rsidR="00276986" w:rsidRPr="00276986">
        <w:rPr>
          <w:rFonts w:ascii="Calibri" w:hAnsi="Calibri"/>
        </w:rPr>
        <w:t xml:space="preserve">(Barnes 1998; </w:t>
      </w:r>
      <w:r w:rsidR="00276986" w:rsidRPr="008F5665">
        <w:rPr>
          <w:rFonts w:ascii="Calibri" w:hAnsi="Calibri"/>
        </w:rPr>
        <w:t>BLSA 2014).</w:t>
      </w:r>
    </w:p>
    <w:p w14:paraId="22A2A463" w14:textId="77777777" w:rsidR="00EE4C56" w:rsidRDefault="00EE4C56" w:rsidP="003C7195">
      <w:pPr>
        <w:pBdr>
          <w:bottom w:val="dotted" w:sz="2" w:space="31" w:color="CCCCCC"/>
        </w:pBdr>
        <w:shd w:val="clear" w:color="auto" w:fill="FFFFFF"/>
        <w:spacing w:line="276" w:lineRule="auto"/>
        <w:rPr>
          <w:rFonts w:ascii="Calibri" w:hAnsi="Calibri"/>
        </w:rPr>
      </w:pPr>
    </w:p>
    <w:p w14:paraId="54892BC0" w14:textId="77777777" w:rsidR="00EE4C56" w:rsidRPr="003D56E1" w:rsidRDefault="00C10704" w:rsidP="003C7195">
      <w:pPr>
        <w:pBdr>
          <w:bottom w:val="dotted" w:sz="2" w:space="31" w:color="CCCCCC"/>
        </w:pBdr>
        <w:shd w:val="clear" w:color="auto" w:fill="FFFFFF"/>
        <w:spacing w:line="276" w:lineRule="auto"/>
        <w:rPr>
          <w:rFonts w:ascii="Calibri" w:hAnsi="Calibri" w:cs="Times New Roman"/>
        </w:rPr>
      </w:pPr>
      <w:r>
        <w:rPr>
          <w:rFonts w:ascii="Calibri" w:hAnsi="Calibri"/>
        </w:rPr>
        <w:t>The proposed route alternative corridors</w:t>
      </w:r>
      <w:r w:rsidR="005B39B2">
        <w:rPr>
          <w:rFonts w:ascii="Calibri" w:hAnsi="Calibri"/>
        </w:rPr>
        <w:t xml:space="preserve"> </w:t>
      </w:r>
      <w:r>
        <w:rPr>
          <w:rFonts w:ascii="Calibri" w:hAnsi="Calibri"/>
        </w:rPr>
        <w:t xml:space="preserve">overlap with </w:t>
      </w:r>
      <w:proofErr w:type="spellStart"/>
      <w:r w:rsidR="005B39B2">
        <w:rPr>
          <w:rFonts w:ascii="Calibri" w:hAnsi="Calibri"/>
        </w:rPr>
        <w:t>Dronfield</w:t>
      </w:r>
      <w:proofErr w:type="spellEnd"/>
      <w:r w:rsidR="005B39B2">
        <w:rPr>
          <w:rFonts w:ascii="Calibri" w:hAnsi="Calibri"/>
        </w:rPr>
        <w:t xml:space="preserve"> Farm and </w:t>
      </w:r>
      <w:proofErr w:type="spellStart"/>
      <w:r w:rsidR="005B39B2">
        <w:rPr>
          <w:rFonts w:ascii="Calibri" w:hAnsi="Calibri"/>
        </w:rPr>
        <w:t>Kamfers</w:t>
      </w:r>
      <w:proofErr w:type="spellEnd"/>
      <w:r w:rsidR="005B39B2">
        <w:rPr>
          <w:rFonts w:ascii="Calibri" w:hAnsi="Calibri"/>
        </w:rPr>
        <w:t xml:space="preserve"> Dam</w:t>
      </w:r>
      <w:r w:rsidR="004837B0">
        <w:rPr>
          <w:rFonts w:ascii="Calibri" w:hAnsi="Calibri"/>
        </w:rPr>
        <w:t xml:space="preserve"> but the centre line is routed between the two IBAs</w:t>
      </w:r>
      <w:r w:rsidR="00EE4C56">
        <w:rPr>
          <w:rFonts w:ascii="Calibri" w:hAnsi="Calibri"/>
        </w:rPr>
        <w:t xml:space="preserve">. </w:t>
      </w:r>
      <w:r w:rsidR="009B4F45">
        <w:rPr>
          <w:rFonts w:ascii="Calibri" w:hAnsi="Calibri"/>
        </w:rPr>
        <w:t>See Figure 2 for map indicating the location of the IBAs</w:t>
      </w:r>
      <w:r w:rsidR="00ED31B2">
        <w:rPr>
          <w:rFonts w:ascii="Calibri" w:hAnsi="Calibri"/>
        </w:rPr>
        <w:t>.</w:t>
      </w:r>
    </w:p>
    <w:p w14:paraId="2D605106" w14:textId="77777777" w:rsidR="00A0176E" w:rsidRPr="003D56E1" w:rsidRDefault="00A0176E" w:rsidP="003C7195">
      <w:pPr>
        <w:pBdr>
          <w:bottom w:val="dotted" w:sz="2" w:space="31" w:color="CCCCCC"/>
        </w:pBdr>
        <w:shd w:val="clear" w:color="auto" w:fill="FFFFFF"/>
        <w:spacing w:line="276" w:lineRule="auto"/>
        <w:rPr>
          <w:rFonts w:ascii="Calibri" w:hAnsi="Calibri" w:cs="Times New Roman"/>
        </w:rPr>
      </w:pPr>
    </w:p>
    <w:p w14:paraId="631118B6" w14:textId="77777777" w:rsidR="00A0176E" w:rsidRPr="003D56E1" w:rsidRDefault="00A0176E" w:rsidP="003C7195">
      <w:pPr>
        <w:pBdr>
          <w:bottom w:val="dotted" w:sz="2" w:space="31" w:color="CCCCCC"/>
        </w:pBdr>
        <w:shd w:val="clear" w:color="auto" w:fill="FFFFFF"/>
        <w:spacing w:line="276" w:lineRule="auto"/>
        <w:rPr>
          <w:rFonts w:ascii="Calibri" w:hAnsi="Calibri" w:cs="Times New Roman"/>
        </w:rPr>
      </w:pPr>
    </w:p>
    <w:p w14:paraId="21EDED8A" w14:textId="77777777" w:rsidR="00FA1748" w:rsidRPr="003D56E1" w:rsidRDefault="00FA1748" w:rsidP="003C7195">
      <w:pPr>
        <w:spacing w:line="276" w:lineRule="auto"/>
        <w:ind w:right="1417"/>
        <w:rPr>
          <w:rFonts w:ascii="Calibri" w:hAnsi="Calibri"/>
        </w:rPr>
      </w:pPr>
    </w:p>
    <w:p w14:paraId="3FBE7E6E" w14:textId="77777777" w:rsidR="003C7195" w:rsidRPr="003D56E1" w:rsidRDefault="003C7195" w:rsidP="003C7195">
      <w:pPr>
        <w:spacing w:line="276" w:lineRule="auto"/>
        <w:ind w:right="1417"/>
        <w:rPr>
          <w:rFonts w:ascii="Calibri" w:hAnsi="Calibri"/>
        </w:rPr>
      </w:pPr>
    </w:p>
    <w:p w14:paraId="0A051DC0" w14:textId="77777777" w:rsidR="003C7195" w:rsidRPr="003D56E1" w:rsidRDefault="003C7195" w:rsidP="003C7195">
      <w:pPr>
        <w:spacing w:line="276" w:lineRule="auto"/>
        <w:ind w:right="1417"/>
        <w:rPr>
          <w:rFonts w:ascii="Calibri" w:hAnsi="Calibri"/>
        </w:rPr>
        <w:sectPr w:rsidR="003C7195" w:rsidRPr="003D56E1">
          <w:headerReference w:type="default" r:id="rId13"/>
          <w:footerReference w:type="even" r:id="rId14"/>
          <w:footerReference w:type="default" r:id="rId15"/>
          <w:pgSz w:w="11907" w:h="16840" w:code="9"/>
          <w:pgMar w:top="1134" w:right="1134" w:bottom="1134" w:left="1134" w:header="851" w:footer="907" w:gutter="0"/>
          <w:cols w:space="720"/>
          <w:titlePg/>
        </w:sectPr>
      </w:pPr>
    </w:p>
    <w:p w14:paraId="015315C9" w14:textId="77777777" w:rsidR="00944457" w:rsidRPr="003D56E1" w:rsidRDefault="007121BC" w:rsidP="003C7195">
      <w:pPr>
        <w:spacing w:line="276" w:lineRule="auto"/>
        <w:ind w:right="1417"/>
        <w:rPr>
          <w:rFonts w:ascii="Calibri" w:hAnsi="Calibri"/>
        </w:rPr>
      </w:pPr>
      <w:r>
        <w:rPr>
          <w:noProof/>
          <w:lang w:val="en-ZA" w:eastAsia="en-ZA" w:bidi="ar-SA"/>
        </w:rPr>
        <w:lastRenderedPageBreak/>
        <w:drawing>
          <wp:anchor distT="0" distB="0" distL="114300" distR="114300" simplePos="0" relativeHeight="251663360" behindDoc="0" locked="0" layoutInCell="1" allowOverlap="1" wp14:anchorId="0A82E2E4" wp14:editId="5A4701D2">
            <wp:simplePos x="0" y="0"/>
            <wp:positionH relativeFrom="column">
              <wp:posOffset>30187</wp:posOffset>
            </wp:positionH>
            <wp:positionV relativeFrom="paragraph">
              <wp:posOffset>5071110</wp:posOffset>
            </wp:positionV>
            <wp:extent cx="8194431" cy="691662"/>
            <wp:effectExtent l="19050" t="19050" r="16510" b="133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331008" cy="70319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EF0974" w:rsidRPr="00EF0974">
        <w:rPr>
          <w:noProof/>
          <w:lang w:val="en-ZA" w:eastAsia="en-ZA" w:bidi="ar-SA"/>
        </w:rPr>
        <w:t xml:space="preserve"> </w:t>
      </w:r>
      <w:r w:rsidR="00EF0974" w:rsidRPr="00EF0974">
        <w:rPr>
          <w:noProof/>
          <w:lang w:val="en-ZA" w:eastAsia="en-ZA" w:bidi="ar-SA"/>
        </w:rPr>
        <w:drawing>
          <wp:inline distT="0" distB="0" distL="0" distR="0" wp14:anchorId="711DA995" wp14:editId="19FFA03C">
            <wp:extent cx="8190963" cy="5782680"/>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187383" cy="5780152"/>
                    </a:xfrm>
                    <a:prstGeom prst="rect">
                      <a:avLst/>
                    </a:prstGeom>
                  </pic:spPr>
                </pic:pic>
              </a:graphicData>
            </a:graphic>
          </wp:inline>
        </w:drawing>
      </w:r>
    </w:p>
    <w:p w14:paraId="6B777AFC" w14:textId="77777777" w:rsidR="00944457" w:rsidRPr="003D56E1" w:rsidRDefault="00A0176E" w:rsidP="003C7195">
      <w:pPr>
        <w:spacing w:line="276" w:lineRule="auto"/>
        <w:ind w:right="1417"/>
        <w:rPr>
          <w:rFonts w:ascii="Calibri" w:hAnsi="Calibri"/>
          <w:b/>
        </w:rPr>
      </w:pPr>
      <w:r w:rsidRPr="003D56E1">
        <w:rPr>
          <w:rFonts w:ascii="Calibri" w:hAnsi="Calibri"/>
          <w:b/>
        </w:rPr>
        <w:t>F</w:t>
      </w:r>
      <w:r w:rsidR="00944457" w:rsidRPr="003D56E1">
        <w:rPr>
          <w:rFonts w:ascii="Calibri" w:hAnsi="Calibri"/>
          <w:b/>
        </w:rPr>
        <w:t xml:space="preserve">igure 1: Map of the various </w:t>
      </w:r>
      <w:r w:rsidR="008F5665">
        <w:rPr>
          <w:rFonts w:ascii="Calibri" w:hAnsi="Calibri"/>
          <w:b/>
        </w:rPr>
        <w:t xml:space="preserve">proposed </w:t>
      </w:r>
      <w:r w:rsidR="00944457" w:rsidRPr="003D56E1">
        <w:rPr>
          <w:rFonts w:ascii="Calibri" w:hAnsi="Calibri"/>
          <w:b/>
        </w:rPr>
        <w:t>corridor alternatives for the Boundary</w:t>
      </w:r>
      <w:r w:rsidR="00A83C30">
        <w:rPr>
          <w:rFonts w:ascii="Calibri" w:hAnsi="Calibri"/>
          <w:b/>
        </w:rPr>
        <w:t xml:space="preserve"> - Ulco</w:t>
      </w:r>
      <w:r w:rsidR="00944457" w:rsidRPr="003D56E1">
        <w:rPr>
          <w:rFonts w:ascii="Calibri" w:hAnsi="Calibri"/>
          <w:b/>
        </w:rPr>
        <w:t xml:space="preserve"> 400kV line</w:t>
      </w:r>
    </w:p>
    <w:p w14:paraId="61B613E0" w14:textId="092710EF" w:rsidR="00944457" w:rsidRPr="003D56E1" w:rsidRDefault="00944457" w:rsidP="003C7195">
      <w:pPr>
        <w:spacing w:line="276" w:lineRule="auto"/>
        <w:ind w:right="1417"/>
        <w:rPr>
          <w:rFonts w:ascii="Calibri" w:hAnsi="Calibri"/>
          <w:b/>
        </w:rPr>
      </w:pPr>
    </w:p>
    <w:p w14:paraId="21256732" w14:textId="3AC150EE" w:rsidR="009B4F45" w:rsidRPr="003D56E1" w:rsidRDefault="00DA69C3" w:rsidP="003C7195">
      <w:pPr>
        <w:spacing w:line="276" w:lineRule="auto"/>
        <w:ind w:right="1417"/>
        <w:rPr>
          <w:rFonts w:ascii="Calibri" w:hAnsi="Calibri"/>
          <w:b/>
        </w:rPr>
      </w:pPr>
      <w:r>
        <w:rPr>
          <w:rFonts w:ascii="Calibri" w:hAnsi="Calibri"/>
          <w:b/>
          <w:noProof/>
          <w:lang w:val="en-ZA" w:eastAsia="en-ZA" w:bidi="ar-SA"/>
        </w:rPr>
        <w:drawing>
          <wp:anchor distT="0" distB="0" distL="114300" distR="114300" simplePos="0" relativeHeight="251667456" behindDoc="0" locked="0" layoutInCell="1" allowOverlap="1" wp14:anchorId="7499CF8E" wp14:editId="664B70DA">
            <wp:simplePos x="0" y="0"/>
            <wp:positionH relativeFrom="column">
              <wp:posOffset>-4970</wp:posOffset>
            </wp:positionH>
            <wp:positionV relativeFrom="paragraph">
              <wp:posOffset>3362184</wp:posOffset>
            </wp:positionV>
            <wp:extent cx="3260035" cy="1959751"/>
            <wp:effectExtent l="19050" t="19050" r="17145" b="215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A close-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0035" cy="1959751"/>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E77B96">
        <w:rPr>
          <w:rFonts w:ascii="Calibri" w:hAnsi="Calibri"/>
          <w:b/>
          <w:noProof/>
          <w:lang w:val="en-ZA" w:eastAsia="en-ZA" w:bidi="ar-SA"/>
        </w:rPr>
        <mc:AlternateContent>
          <mc:Choice Requires="wpg">
            <w:drawing>
              <wp:anchor distT="0" distB="0" distL="114300" distR="114300" simplePos="0" relativeHeight="251656192" behindDoc="0" locked="0" layoutInCell="1" allowOverlap="1" wp14:anchorId="7EB2CEDF" wp14:editId="2CB7403E">
                <wp:simplePos x="0" y="0"/>
                <wp:positionH relativeFrom="column">
                  <wp:posOffset>4747553</wp:posOffset>
                </wp:positionH>
                <wp:positionV relativeFrom="paragraph">
                  <wp:posOffset>1953260</wp:posOffset>
                </wp:positionV>
                <wp:extent cx="3095625" cy="2819400"/>
                <wp:effectExtent l="0" t="0" r="28575" b="76200"/>
                <wp:wrapNone/>
                <wp:docPr id="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2819400"/>
                          <a:chOff x="1410" y="2985"/>
                          <a:chExt cx="4875" cy="4440"/>
                        </a:xfrm>
                      </wpg:grpSpPr>
                      <wps:wsp>
                        <wps:cNvPr id="9" name="AutoShape 83"/>
                        <wps:cNvCnPr>
                          <a:cxnSpLocks noChangeShapeType="1"/>
                        </wps:cNvCnPr>
                        <wps:spPr bwMode="auto">
                          <a:xfrm flipH="1">
                            <a:off x="2700" y="3375"/>
                            <a:ext cx="1155" cy="1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Rectangle 84"/>
                        <wps:cNvSpPr>
                          <a:spLocks noChangeArrowheads="1"/>
                        </wps:cNvSpPr>
                        <wps:spPr bwMode="auto">
                          <a:xfrm>
                            <a:off x="3855" y="3075"/>
                            <a:ext cx="2055" cy="390"/>
                          </a:xfrm>
                          <a:prstGeom prst="rect">
                            <a:avLst/>
                          </a:prstGeom>
                          <a:solidFill>
                            <a:srgbClr val="FFFFFF"/>
                          </a:solidFill>
                          <a:ln w="9525">
                            <a:solidFill>
                              <a:srgbClr val="000000"/>
                            </a:solidFill>
                            <a:miter lim="800000"/>
                            <a:headEnd/>
                            <a:tailEnd/>
                          </a:ln>
                        </wps:spPr>
                        <wps:txbx>
                          <w:txbxContent>
                            <w:p w14:paraId="330500EA" w14:textId="77777777" w:rsidR="00DD4AAB" w:rsidRDefault="00DD4AAB">
                              <w:proofErr w:type="spellStart"/>
                              <w:r>
                                <w:t>Dronfield</w:t>
                              </w:r>
                              <w:proofErr w:type="spellEnd"/>
                              <w:r>
                                <w:t xml:space="preserve"> SA 031</w:t>
                              </w:r>
                            </w:p>
                          </w:txbxContent>
                        </wps:txbx>
                        <wps:bodyPr rot="0" vert="horz" wrap="square" lIns="91440" tIns="45720" rIns="91440" bIns="45720" anchor="t" anchorCtr="0" upright="1">
                          <a:noAutofit/>
                        </wps:bodyPr>
                      </wps:wsp>
                      <wps:wsp>
                        <wps:cNvPr id="11" name="AutoShape 85"/>
                        <wps:cNvCnPr>
                          <a:cxnSpLocks noChangeShapeType="1"/>
                        </wps:cNvCnPr>
                        <wps:spPr bwMode="auto">
                          <a:xfrm>
                            <a:off x="1830" y="3375"/>
                            <a:ext cx="390" cy="1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86"/>
                        <wps:cNvSpPr>
                          <a:spLocks noChangeArrowheads="1"/>
                        </wps:cNvSpPr>
                        <wps:spPr bwMode="auto">
                          <a:xfrm>
                            <a:off x="1410" y="2985"/>
                            <a:ext cx="2265" cy="390"/>
                          </a:xfrm>
                          <a:prstGeom prst="rect">
                            <a:avLst/>
                          </a:prstGeom>
                          <a:solidFill>
                            <a:srgbClr val="FFFFFF"/>
                          </a:solidFill>
                          <a:ln w="9525">
                            <a:solidFill>
                              <a:srgbClr val="000000"/>
                            </a:solidFill>
                            <a:miter lim="800000"/>
                            <a:headEnd/>
                            <a:tailEnd/>
                          </a:ln>
                        </wps:spPr>
                        <wps:txbx>
                          <w:txbxContent>
                            <w:p w14:paraId="5652CE9E" w14:textId="77777777" w:rsidR="00DD4AAB" w:rsidRDefault="00DD4AAB" w:rsidP="000C2408">
                              <w:proofErr w:type="spellStart"/>
                              <w:r>
                                <w:t>Kamfers</w:t>
                              </w:r>
                              <w:proofErr w:type="spellEnd"/>
                              <w:r>
                                <w:t xml:space="preserve"> Dam SA 032</w:t>
                              </w:r>
                            </w:p>
                          </w:txbxContent>
                        </wps:txbx>
                        <wps:bodyPr rot="0" vert="horz" wrap="square" lIns="91440" tIns="45720" rIns="91440" bIns="45720" anchor="t" anchorCtr="0" upright="1">
                          <a:noAutofit/>
                        </wps:bodyPr>
                      </wps:wsp>
                      <wps:wsp>
                        <wps:cNvPr id="13" name="Rectangle 87"/>
                        <wps:cNvSpPr>
                          <a:spLocks noChangeArrowheads="1"/>
                        </wps:cNvSpPr>
                        <wps:spPr bwMode="auto">
                          <a:xfrm>
                            <a:off x="4020" y="6705"/>
                            <a:ext cx="2265" cy="390"/>
                          </a:xfrm>
                          <a:prstGeom prst="rect">
                            <a:avLst/>
                          </a:prstGeom>
                          <a:solidFill>
                            <a:srgbClr val="FFFFFF"/>
                          </a:solidFill>
                          <a:ln w="9525">
                            <a:solidFill>
                              <a:srgbClr val="000000"/>
                            </a:solidFill>
                            <a:miter lim="800000"/>
                            <a:headEnd/>
                            <a:tailEnd/>
                          </a:ln>
                        </wps:spPr>
                        <wps:txbx>
                          <w:txbxContent>
                            <w:p w14:paraId="008CC72B" w14:textId="77777777" w:rsidR="00DD4AAB" w:rsidRDefault="00DD4AAB" w:rsidP="00BF3690">
                              <w:proofErr w:type="spellStart"/>
                              <w:r>
                                <w:t>Benfontein</w:t>
                              </w:r>
                              <w:proofErr w:type="spellEnd"/>
                              <w:r>
                                <w:t xml:space="preserve"> SA 033</w:t>
                              </w:r>
                            </w:p>
                          </w:txbxContent>
                        </wps:txbx>
                        <wps:bodyPr rot="0" vert="horz" wrap="square" lIns="91440" tIns="45720" rIns="91440" bIns="45720" anchor="t" anchorCtr="0" upright="1">
                          <a:noAutofit/>
                        </wps:bodyPr>
                      </wps:wsp>
                      <wps:wsp>
                        <wps:cNvPr id="14" name="AutoShape 88"/>
                        <wps:cNvCnPr>
                          <a:cxnSpLocks noChangeShapeType="1"/>
                        </wps:cNvCnPr>
                        <wps:spPr bwMode="auto">
                          <a:xfrm flipH="1">
                            <a:off x="2700" y="6930"/>
                            <a:ext cx="132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B2CEDF" id="Group 89" o:spid="_x0000_s1026" style="position:absolute;left:0;text-align:left;margin-left:373.8pt;margin-top:153.8pt;width:243.75pt;height:222pt;z-index:251656192" coordorigin="1410,2985" coordsize="4875,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">
                <v:shapetype id="_x0000_t32" coordsize="21600,21600" o:spt="32" o:oned="t" path="m,l21600,21600e" filled="f">
                  <v:path arrowok="t" fillok="f" o:connecttype="none"/>
                  <o:lock v:ext="edit" shapetype="t"/>
                </v:shapetype>
                <v:shape id="AutoShape 83" o:spid="_x0000_s1027" type="#_x0000_t32" style="position:absolute;left:2700;top:3375;width:1155;height:1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rect id="Rectangle 84" o:spid="_x0000_s1028" style="position:absolute;left:3855;top:3075;width:205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330500EA" w14:textId="77777777" w:rsidR="00DD4AAB" w:rsidRDefault="00DD4AAB">
                        <w:proofErr w:type="spellStart"/>
                        <w:r>
                          <w:t>Dronfield</w:t>
                        </w:r>
                        <w:proofErr w:type="spellEnd"/>
                        <w:r>
                          <w:t xml:space="preserve"> SA 031</w:t>
                        </w:r>
                      </w:p>
                    </w:txbxContent>
                  </v:textbox>
                </v:rect>
                <v:shape id="AutoShape 85" o:spid="_x0000_s1029" type="#_x0000_t32" style="position:absolute;left:1830;top:3375;width:390;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rect id="Rectangle 86" o:spid="_x0000_s1030" style="position:absolute;left:1410;top:2985;width:226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5652CE9E" w14:textId="77777777" w:rsidR="00DD4AAB" w:rsidRDefault="00DD4AAB" w:rsidP="000C2408">
                        <w:proofErr w:type="spellStart"/>
                        <w:r>
                          <w:t>Kamfers</w:t>
                        </w:r>
                        <w:proofErr w:type="spellEnd"/>
                        <w:r>
                          <w:t xml:space="preserve"> Dam SA 032</w:t>
                        </w:r>
                      </w:p>
                    </w:txbxContent>
                  </v:textbox>
                </v:rect>
                <v:rect id="Rectangle 87" o:spid="_x0000_s1031" style="position:absolute;left:4020;top:6705;width:226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14:paraId="008CC72B" w14:textId="77777777" w:rsidR="00DD4AAB" w:rsidRDefault="00DD4AAB" w:rsidP="00BF3690">
                        <w:proofErr w:type="spellStart"/>
                        <w:r>
                          <w:t>Benfontein</w:t>
                        </w:r>
                        <w:proofErr w:type="spellEnd"/>
                        <w:r>
                          <w:t xml:space="preserve"> SA 033</w:t>
                        </w:r>
                      </w:p>
                    </w:txbxContent>
                  </v:textbox>
                </v:rect>
                <v:shape id="AutoShape 88" o:spid="_x0000_s1032" type="#_x0000_t32" style="position:absolute;left:2700;top:6930;width:1320;height:4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group>
            </w:pict>
          </mc:Fallback>
        </mc:AlternateContent>
      </w:r>
      <w:r w:rsidR="009C71DB">
        <w:rPr>
          <w:rFonts w:ascii="Calibri" w:hAnsi="Calibri"/>
          <w:b/>
          <w:noProof/>
          <w:lang w:val="en-ZA" w:eastAsia="en-ZA" w:bidi="ar-SA"/>
        </w:rPr>
        <w:drawing>
          <wp:inline distT="0" distB="0" distL="0" distR="0" wp14:anchorId="0D284E7D" wp14:editId="56BDBE5D">
            <wp:extent cx="8594352" cy="53222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A.jpg"/>
                    <pic:cNvPicPr/>
                  </pic:nvPicPr>
                  <pic:blipFill>
                    <a:blip r:embed="rId19">
                      <a:extLst>
                        <a:ext uri="{28A0092B-C50C-407E-A947-70E740481C1C}">
                          <a14:useLocalDpi xmlns:a14="http://schemas.microsoft.com/office/drawing/2010/main" val="0"/>
                        </a:ext>
                      </a:extLst>
                    </a:blip>
                    <a:stretch>
                      <a:fillRect/>
                    </a:stretch>
                  </pic:blipFill>
                  <pic:spPr>
                    <a:xfrm>
                      <a:off x="0" y="0"/>
                      <a:ext cx="8596826" cy="5323755"/>
                    </a:xfrm>
                    <a:prstGeom prst="rect">
                      <a:avLst/>
                    </a:prstGeom>
                  </pic:spPr>
                </pic:pic>
              </a:graphicData>
            </a:graphic>
          </wp:inline>
        </w:drawing>
      </w:r>
    </w:p>
    <w:p w14:paraId="32F4B571" w14:textId="77777777" w:rsidR="000C2408" w:rsidRPr="003D56E1" w:rsidRDefault="000C2408" w:rsidP="003C7195">
      <w:pPr>
        <w:spacing w:line="276" w:lineRule="auto"/>
        <w:ind w:right="1417"/>
        <w:rPr>
          <w:rFonts w:ascii="Calibri" w:hAnsi="Calibri"/>
          <w:b/>
        </w:rPr>
      </w:pPr>
      <w:r w:rsidRPr="003D56E1">
        <w:rPr>
          <w:rFonts w:ascii="Calibri" w:hAnsi="Calibri"/>
          <w:b/>
        </w:rPr>
        <w:t>Figure 2: Important Bird Areas (IBAs) in the study area.</w:t>
      </w:r>
    </w:p>
    <w:p w14:paraId="70E18671" w14:textId="77777777" w:rsidR="000C2408" w:rsidRPr="003D56E1" w:rsidRDefault="000C2408" w:rsidP="003C7195">
      <w:pPr>
        <w:spacing w:line="276" w:lineRule="auto"/>
        <w:ind w:right="1417"/>
        <w:rPr>
          <w:rFonts w:ascii="Calibri" w:hAnsi="Calibri"/>
          <w:b/>
        </w:rPr>
        <w:sectPr w:rsidR="000C2408" w:rsidRPr="003D56E1" w:rsidSect="00FA1748">
          <w:pgSz w:w="16840" w:h="11907" w:orient="landscape" w:code="9"/>
          <w:pgMar w:top="1134" w:right="1134" w:bottom="1134" w:left="1134" w:header="851" w:footer="907" w:gutter="0"/>
          <w:cols w:space="720"/>
          <w:titlePg/>
        </w:sectPr>
      </w:pPr>
    </w:p>
    <w:p w14:paraId="16EF8774" w14:textId="77777777" w:rsidR="00E33C98" w:rsidRPr="003D56E1" w:rsidRDefault="00EC5D4A" w:rsidP="003C7195">
      <w:pPr>
        <w:spacing w:line="276" w:lineRule="auto"/>
        <w:ind w:right="1417"/>
        <w:rPr>
          <w:rFonts w:ascii="Calibri" w:hAnsi="Calibri"/>
          <w:b/>
          <w:iCs/>
        </w:rPr>
      </w:pPr>
      <w:r w:rsidRPr="003D56E1">
        <w:rPr>
          <w:rFonts w:ascii="Calibri" w:hAnsi="Calibri"/>
          <w:b/>
        </w:rPr>
        <w:lastRenderedPageBreak/>
        <w:t>4</w:t>
      </w:r>
      <w:r w:rsidR="00BA6AAC" w:rsidRPr="003D56E1">
        <w:rPr>
          <w:rFonts w:ascii="Calibri" w:hAnsi="Calibri"/>
          <w:b/>
        </w:rPr>
        <w:t>.</w:t>
      </w:r>
      <w:r w:rsidR="00FD6CBD" w:rsidRPr="003D56E1">
        <w:rPr>
          <w:rFonts w:ascii="Calibri" w:hAnsi="Calibri"/>
          <w:b/>
        </w:rPr>
        <w:t>2</w:t>
      </w:r>
      <w:r w:rsidR="00BA6AAC" w:rsidRPr="003D56E1">
        <w:rPr>
          <w:rFonts w:ascii="Calibri" w:hAnsi="Calibri"/>
          <w:b/>
        </w:rPr>
        <w:tab/>
      </w:r>
      <w:r w:rsidR="00ED46AC" w:rsidRPr="003D56E1">
        <w:rPr>
          <w:rFonts w:ascii="Calibri" w:hAnsi="Calibri"/>
          <w:b/>
        </w:rPr>
        <w:t>Primary vegetation divisions (biomes)</w:t>
      </w:r>
      <w:r w:rsidR="00E33C98" w:rsidRPr="003D56E1">
        <w:rPr>
          <w:rFonts w:ascii="Calibri" w:hAnsi="Calibri"/>
          <w:b/>
          <w:iCs/>
        </w:rPr>
        <w:t xml:space="preserve"> </w:t>
      </w:r>
    </w:p>
    <w:p w14:paraId="7E2C1DEA" w14:textId="77777777" w:rsidR="00BA6AAC" w:rsidRPr="003D56E1" w:rsidRDefault="00BA6AAC" w:rsidP="003C7195">
      <w:pPr>
        <w:pStyle w:val="Viktor"/>
        <w:spacing w:line="276" w:lineRule="auto"/>
        <w:rPr>
          <w:rFonts w:ascii="Calibri" w:hAnsi="Calibri"/>
          <w:iCs/>
          <w:lang w:val="en-GB"/>
        </w:rPr>
      </w:pPr>
    </w:p>
    <w:p w14:paraId="7D84A3B9" w14:textId="77777777" w:rsidR="0083473A" w:rsidRPr="003D56E1" w:rsidRDefault="00A53388" w:rsidP="003C7195">
      <w:pPr>
        <w:spacing w:line="276" w:lineRule="auto"/>
        <w:rPr>
          <w:rFonts w:ascii="Calibri" w:hAnsi="Calibri"/>
        </w:rPr>
      </w:pPr>
      <w:r w:rsidRPr="003D56E1">
        <w:rPr>
          <w:rFonts w:ascii="Calibri" w:hAnsi="Calibri"/>
        </w:rPr>
        <w:t xml:space="preserve">The study area </w:t>
      </w:r>
      <w:r w:rsidR="00AF53CA" w:rsidRPr="003D56E1">
        <w:rPr>
          <w:rFonts w:ascii="Calibri" w:hAnsi="Calibri"/>
        </w:rPr>
        <w:t>extends</w:t>
      </w:r>
      <w:r w:rsidRPr="003D56E1">
        <w:rPr>
          <w:rFonts w:ascii="Calibri" w:hAnsi="Calibri"/>
        </w:rPr>
        <w:t xml:space="preserve"> </w:t>
      </w:r>
      <w:r w:rsidR="00455AF7" w:rsidRPr="003D56E1">
        <w:rPr>
          <w:rFonts w:ascii="Calibri" w:hAnsi="Calibri"/>
        </w:rPr>
        <w:t>primarily</w:t>
      </w:r>
      <w:r w:rsidR="006E3804" w:rsidRPr="003D56E1">
        <w:rPr>
          <w:rFonts w:ascii="Calibri" w:hAnsi="Calibri"/>
        </w:rPr>
        <w:t xml:space="preserve"> over</w:t>
      </w:r>
      <w:r w:rsidRPr="003D56E1">
        <w:rPr>
          <w:rFonts w:ascii="Calibri" w:hAnsi="Calibri"/>
        </w:rPr>
        <w:t xml:space="preserve"> </w:t>
      </w:r>
      <w:r w:rsidR="00855875">
        <w:rPr>
          <w:rFonts w:ascii="Calibri" w:hAnsi="Calibri"/>
        </w:rPr>
        <w:t>a single</w:t>
      </w:r>
      <w:r w:rsidR="00174BE0" w:rsidRPr="003D56E1">
        <w:rPr>
          <w:rFonts w:ascii="Calibri" w:hAnsi="Calibri"/>
        </w:rPr>
        <w:t xml:space="preserve"> </w:t>
      </w:r>
      <w:r w:rsidR="00ED46AC" w:rsidRPr="003D56E1">
        <w:rPr>
          <w:rFonts w:ascii="Calibri" w:hAnsi="Calibri"/>
        </w:rPr>
        <w:t>primary vegetation division</w:t>
      </w:r>
      <w:r w:rsidR="00A62557" w:rsidRPr="003D56E1">
        <w:rPr>
          <w:rFonts w:ascii="Calibri" w:hAnsi="Calibri"/>
        </w:rPr>
        <w:t xml:space="preserve">, </w:t>
      </w:r>
      <w:r w:rsidR="00D52CFD" w:rsidRPr="003D56E1">
        <w:rPr>
          <w:rFonts w:ascii="Calibri" w:hAnsi="Calibri"/>
        </w:rPr>
        <w:t xml:space="preserve">namely </w:t>
      </w:r>
      <w:proofErr w:type="spellStart"/>
      <w:r w:rsidR="00D52CFD" w:rsidRPr="003D56E1">
        <w:rPr>
          <w:rFonts w:ascii="Calibri" w:hAnsi="Calibri"/>
        </w:rPr>
        <w:t>savanna</w:t>
      </w:r>
      <w:proofErr w:type="spellEnd"/>
      <w:r w:rsidR="00FD6CBD" w:rsidRPr="003D56E1">
        <w:rPr>
          <w:rFonts w:ascii="Calibri" w:hAnsi="Calibri"/>
        </w:rPr>
        <w:t xml:space="preserve"> (</w:t>
      </w:r>
      <w:r w:rsidR="00ED46AC" w:rsidRPr="003D56E1">
        <w:rPr>
          <w:rFonts w:ascii="Calibri" w:hAnsi="Calibri"/>
        </w:rPr>
        <w:t>w</w:t>
      </w:r>
      <w:r w:rsidR="00FD6CBD" w:rsidRPr="003D56E1">
        <w:rPr>
          <w:rFonts w:ascii="Calibri" w:hAnsi="Calibri"/>
        </w:rPr>
        <w:t>oodland</w:t>
      </w:r>
      <w:r w:rsidR="00174BE0">
        <w:rPr>
          <w:rFonts w:ascii="Calibri" w:hAnsi="Calibri"/>
        </w:rPr>
        <w:t>)</w:t>
      </w:r>
      <w:r w:rsidR="00B004D6">
        <w:rPr>
          <w:rFonts w:ascii="Calibri" w:hAnsi="Calibri"/>
        </w:rPr>
        <w:t xml:space="preserve"> (</w:t>
      </w:r>
      <w:proofErr w:type="spellStart"/>
      <w:r w:rsidR="00816580" w:rsidRPr="003D56E1">
        <w:rPr>
          <w:rFonts w:ascii="Calibri" w:hAnsi="Calibri"/>
        </w:rPr>
        <w:t>Mucina</w:t>
      </w:r>
      <w:proofErr w:type="spellEnd"/>
      <w:r w:rsidR="00816580" w:rsidRPr="003D56E1">
        <w:rPr>
          <w:rFonts w:ascii="Calibri" w:hAnsi="Calibri"/>
        </w:rPr>
        <w:t xml:space="preserve"> &amp; Rutherford 2006)</w:t>
      </w:r>
      <w:r w:rsidR="00A3248F" w:rsidRPr="003D56E1">
        <w:rPr>
          <w:rFonts w:ascii="Calibri" w:hAnsi="Calibri"/>
        </w:rPr>
        <w:t xml:space="preserve"> (see Figure </w:t>
      </w:r>
      <w:r w:rsidR="009B4F45" w:rsidRPr="003D56E1">
        <w:rPr>
          <w:rFonts w:ascii="Calibri" w:hAnsi="Calibri"/>
        </w:rPr>
        <w:t>3</w:t>
      </w:r>
      <w:r w:rsidR="00A3248F" w:rsidRPr="003D56E1">
        <w:rPr>
          <w:rFonts w:ascii="Calibri" w:hAnsi="Calibri"/>
        </w:rPr>
        <w:t>)</w:t>
      </w:r>
      <w:r w:rsidR="00C008D1" w:rsidRPr="003D56E1">
        <w:rPr>
          <w:rFonts w:ascii="Calibri" w:hAnsi="Calibri"/>
        </w:rPr>
        <w:t>.</w:t>
      </w:r>
      <w:r w:rsidR="00AB3C56" w:rsidRPr="003D56E1">
        <w:rPr>
          <w:rFonts w:ascii="Calibri" w:hAnsi="Calibri"/>
        </w:rPr>
        <w:t xml:space="preserve"> </w:t>
      </w:r>
      <w:r w:rsidR="0063758B" w:rsidRPr="003D56E1">
        <w:rPr>
          <w:rFonts w:ascii="Calibri" w:hAnsi="Calibri"/>
        </w:rPr>
        <w:t xml:space="preserve">It is generally accepted that vegetation structure, rather than the actual plant species, influences bird species distribution and abundance (Harrison </w:t>
      </w:r>
      <w:r w:rsidR="0063758B" w:rsidRPr="003D56E1">
        <w:rPr>
          <w:rFonts w:ascii="Calibri" w:hAnsi="Calibri"/>
          <w:i/>
        </w:rPr>
        <w:t>et al</w:t>
      </w:r>
      <w:r w:rsidR="00692FAB">
        <w:rPr>
          <w:rFonts w:ascii="Calibri" w:hAnsi="Calibri"/>
          <w:i/>
        </w:rPr>
        <w:t>.</w:t>
      </w:r>
      <w:r w:rsidR="0063758B" w:rsidRPr="003D56E1">
        <w:rPr>
          <w:rFonts w:ascii="Calibri" w:hAnsi="Calibri"/>
        </w:rPr>
        <w:t xml:space="preserve"> 1997). </w:t>
      </w:r>
      <w:r w:rsidR="00AB1AE8" w:rsidRPr="003D56E1">
        <w:rPr>
          <w:rFonts w:ascii="Calibri" w:hAnsi="Calibri"/>
        </w:rPr>
        <w:t xml:space="preserve">From an avifaunal perspective, </w:t>
      </w:r>
      <w:r w:rsidR="00DC2551" w:rsidRPr="003D56E1">
        <w:rPr>
          <w:rFonts w:ascii="Calibri" w:hAnsi="Calibri"/>
        </w:rPr>
        <w:t>the Atlas of southern African Birds (</w:t>
      </w:r>
      <w:r w:rsidR="00AB1AE8" w:rsidRPr="003D56E1">
        <w:rPr>
          <w:rFonts w:ascii="Calibri" w:hAnsi="Calibri"/>
        </w:rPr>
        <w:t>SABAP1</w:t>
      </w:r>
      <w:r w:rsidR="00DC2551" w:rsidRPr="003D56E1">
        <w:rPr>
          <w:rFonts w:ascii="Calibri" w:hAnsi="Calibri"/>
        </w:rPr>
        <w:t>)</w:t>
      </w:r>
      <w:r w:rsidR="00AB1AE8" w:rsidRPr="003D56E1">
        <w:rPr>
          <w:rFonts w:ascii="Calibri" w:hAnsi="Calibri"/>
        </w:rPr>
        <w:t xml:space="preserve"> recognises six primary vegetation divisions</w:t>
      </w:r>
      <w:r w:rsidR="00A6729F" w:rsidRPr="003D56E1">
        <w:rPr>
          <w:rFonts w:ascii="Calibri" w:hAnsi="Calibri"/>
        </w:rPr>
        <w:t xml:space="preserve"> or biomes</w:t>
      </w:r>
      <w:r w:rsidR="00AB1AE8" w:rsidRPr="003D56E1">
        <w:rPr>
          <w:rFonts w:ascii="Calibri" w:hAnsi="Calibri"/>
        </w:rPr>
        <w:t xml:space="preserve"> within South Africa, namely (1) Fynbos (2) Succulent Karoo (3) Nama Karoo (4) Grassland (5) </w:t>
      </w:r>
      <w:proofErr w:type="spellStart"/>
      <w:r w:rsidR="00AB1AE8" w:rsidRPr="003D56E1">
        <w:rPr>
          <w:rFonts w:ascii="Calibri" w:hAnsi="Calibri"/>
        </w:rPr>
        <w:t>Savanna</w:t>
      </w:r>
      <w:proofErr w:type="spellEnd"/>
      <w:r w:rsidR="00AB1AE8" w:rsidRPr="003D56E1">
        <w:rPr>
          <w:rFonts w:ascii="Calibri" w:hAnsi="Calibri"/>
        </w:rPr>
        <w:t xml:space="preserve"> and (6) Forest (Harrison </w:t>
      </w:r>
      <w:r w:rsidR="00AB1AE8" w:rsidRPr="003D56E1">
        <w:rPr>
          <w:rFonts w:ascii="Calibri" w:hAnsi="Calibri"/>
          <w:i/>
        </w:rPr>
        <w:t>et al</w:t>
      </w:r>
      <w:r w:rsidR="00692FAB">
        <w:rPr>
          <w:rFonts w:ascii="Calibri" w:hAnsi="Calibri"/>
          <w:i/>
        </w:rPr>
        <w:t>.</w:t>
      </w:r>
      <w:r w:rsidR="00AB1AE8" w:rsidRPr="003D56E1">
        <w:rPr>
          <w:rFonts w:ascii="Calibri" w:hAnsi="Calibri"/>
        </w:rPr>
        <w:t xml:space="preserve"> 1997). These </w:t>
      </w:r>
      <w:r w:rsidR="0063758B" w:rsidRPr="003D56E1">
        <w:rPr>
          <w:rFonts w:ascii="Calibri" w:hAnsi="Calibri"/>
        </w:rPr>
        <w:t>vegetation description</w:t>
      </w:r>
      <w:r w:rsidR="00AB1AE8" w:rsidRPr="003D56E1">
        <w:rPr>
          <w:rFonts w:ascii="Calibri" w:hAnsi="Calibri"/>
        </w:rPr>
        <w:t>s</w:t>
      </w:r>
      <w:r w:rsidR="0063758B" w:rsidRPr="003D56E1">
        <w:rPr>
          <w:rFonts w:ascii="Calibri" w:hAnsi="Calibri"/>
        </w:rPr>
        <w:t xml:space="preserve"> </w:t>
      </w:r>
      <w:r w:rsidR="00AB1AE8" w:rsidRPr="003D56E1">
        <w:rPr>
          <w:rFonts w:ascii="Calibri" w:hAnsi="Calibri"/>
        </w:rPr>
        <w:t>do</w:t>
      </w:r>
      <w:r w:rsidR="0063758B" w:rsidRPr="003D56E1">
        <w:rPr>
          <w:rFonts w:ascii="Calibri" w:hAnsi="Calibri"/>
        </w:rPr>
        <w:t xml:space="preserve"> not focus on lists of plant species, but rather on factors which are relevant to bird distribution. The criteria used by the </w:t>
      </w:r>
      <w:r w:rsidR="00AB1AE8" w:rsidRPr="003D56E1">
        <w:rPr>
          <w:rFonts w:ascii="Calibri" w:hAnsi="Calibri"/>
        </w:rPr>
        <w:t>SABAP1</w:t>
      </w:r>
      <w:r w:rsidR="0063758B" w:rsidRPr="003D56E1">
        <w:rPr>
          <w:rFonts w:ascii="Calibri" w:hAnsi="Calibri"/>
        </w:rPr>
        <w:t xml:space="preserve"> authors to amalgamate botanically defined vegetation units, or to keep them separate were (1) the existence of clear differences in vegetation structure, likely to be relevant to birds, and (2) the results of published community studies on bird/vegetation associations.</w:t>
      </w:r>
    </w:p>
    <w:p w14:paraId="6489EB03" w14:textId="77777777" w:rsidR="00E21560" w:rsidRPr="003D56E1" w:rsidRDefault="00E21560" w:rsidP="003C7195">
      <w:pPr>
        <w:spacing w:line="276" w:lineRule="auto"/>
        <w:rPr>
          <w:rFonts w:ascii="Calibri" w:hAnsi="Calibri"/>
        </w:rPr>
      </w:pPr>
    </w:p>
    <w:p w14:paraId="1A09C735" w14:textId="77777777" w:rsidR="00E21560" w:rsidRPr="00F03F29" w:rsidRDefault="00E21560" w:rsidP="003C7195">
      <w:pPr>
        <w:spacing w:line="276" w:lineRule="auto"/>
        <w:rPr>
          <w:rFonts w:ascii="Calibri" w:hAnsi="Calibri"/>
          <w:b/>
        </w:rPr>
      </w:pPr>
      <w:r w:rsidRPr="00F03F29">
        <w:rPr>
          <w:rFonts w:ascii="Calibri" w:hAnsi="Calibri"/>
          <w:b/>
        </w:rPr>
        <w:t>4.</w:t>
      </w:r>
      <w:r w:rsidR="00FD6CBD" w:rsidRPr="00F03F29">
        <w:rPr>
          <w:rFonts w:ascii="Calibri" w:hAnsi="Calibri"/>
          <w:b/>
        </w:rPr>
        <w:t>3</w:t>
      </w:r>
      <w:r w:rsidRPr="00F03F29">
        <w:rPr>
          <w:rFonts w:ascii="Calibri" w:hAnsi="Calibri"/>
          <w:b/>
        </w:rPr>
        <w:tab/>
        <w:t>Description of bird habitat classes</w:t>
      </w:r>
    </w:p>
    <w:p w14:paraId="042BEC10" w14:textId="77777777" w:rsidR="00E21560" w:rsidRPr="003D56E1" w:rsidRDefault="00E21560" w:rsidP="003C7195">
      <w:pPr>
        <w:spacing w:line="276" w:lineRule="auto"/>
        <w:rPr>
          <w:rFonts w:ascii="Calibri" w:hAnsi="Calibri"/>
        </w:rPr>
      </w:pPr>
    </w:p>
    <w:p w14:paraId="240BD0F2" w14:textId="77777777" w:rsidR="00E21560" w:rsidRPr="003D56E1" w:rsidRDefault="00E21560" w:rsidP="003C7195">
      <w:pPr>
        <w:spacing w:line="276" w:lineRule="auto"/>
        <w:rPr>
          <w:rFonts w:ascii="Calibri" w:hAnsi="Calibri"/>
        </w:rPr>
      </w:pPr>
      <w:r w:rsidRPr="003D56E1">
        <w:rPr>
          <w:rFonts w:ascii="Calibri" w:hAnsi="Calibri"/>
        </w:rPr>
        <w:t xml:space="preserve">Whilst much of the distribution and abundance of the bird species in the study area can be explained by the composition of the natural vegetation, it is as important to </w:t>
      </w:r>
      <w:r w:rsidR="002504BC" w:rsidRPr="003D56E1">
        <w:rPr>
          <w:rFonts w:ascii="Calibri" w:hAnsi="Calibri"/>
        </w:rPr>
        <w:t xml:space="preserve">also </w:t>
      </w:r>
      <w:r w:rsidRPr="003D56E1">
        <w:rPr>
          <w:rFonts w:ascii="Calibri" w:hAnsi="Calibri"/>
        </w:rPr>
        <w:t xml:space="preserve">examine the modifications which have changed the natural landscape, and which may have an effect on the distribution of power line sensitive species. These are sometimes evident at a much smaller spatial scale than the biome types, and are determined by a host of factors such as vegetation type, topography, land use and man-made infrastructure. For purposes of the analysis in this report, the following bird habitat classes were defined from an avifaunal Red Data power line sensitive perspective (vegetation descriptions based largely on Harrison </w:t>
      </w:r>
      <w:r w:rsidRPr="003D56E1">
        <w:rPr>
          <w:rFonts w:ascii="Calibri" w:hAnsi="Calibri"/>
          <w:i/>
        </w:rPr>
        <w:t>et al</w:t>
      </w:r>
      <w:r w:rsidR="00692FAB">
        <w:rPr>
          <w:rFonts w:ascii="Calibri" w:hAnsi="Calibri"/>
          <w:i/>
        </w:rPr>
        <w:t>.</w:t>
      </w:r>
      <w:r w:rsidRPr="003D56E1">
        <w:rPr>
          <w:rFonts w:ascii="Calibri" w:hAnsi="Calibri"/>
        </w:rPr>
        <w:t xml:space="preserve"> 1997</w:t>
      </w:r>
      <w:r w:rsidR="0025304E" w:rsidRPr="003D56E1">
        <w:rPr>
          <w:rFonts w:ascii="Calibri" w:hAnsi="Calibri"/>
        </w:rPr>
        <w:t>;</w:t>
      </w:r>
      <w:r w:rsidR="00DC2551" w:rsidRPr="003D56E1">
        <w:rPr>
          <w:rFonts w:ascii="Calibri" w:hAnsi="Calibri"/>
        </w:rPr>
        <w:t xml:space="preserve">  </w:t>
      </w:r>
      <w:proofErr w:type="spellStart"/>
      <w:r w:rsidR="00DC2551" w:rsidRPr="003D56E1">
        <w:rPr>
          <w:rFonts w:ascii="Calibri" w:hAnsi="Calibri"/>
        </w:rPr>
        <w:t>Mucina</w:t>
      </w:r>
      <w:proofErr w:type="spellEnd"/>
      <w:r w:rsidR="00DC2551" w:rsidRPr="003D56E1">
        <w:rPr>
          <w:rFonts w:ascii="Calibri" w:hAnsi="Calibri"/>
        </w:rPr>
        <w:t xml:space="preserve"> &amp; Rutherford 2006</w:t>
      </w:r>
      <w:r w:rsidR="0025304E" w:rsidRPr="003D56E1">
        <w:rPr>
          <w:rFonts w:ascii="Calibri" w:hAnsi="Calibri"/>
        </w:rPr>
        <w:t xml:space="preserve">; </w:t>
      </w:r>
      <w:r w:rsidR="0025304E" w:rsidRPr="002C12F1">
        <w:rPr>
          <w:rFonts w:ascii="Calibri" w:hAnsi="Calibri"/>
        </w:rPr>
        <w:t xml:space="preserve">Low &amp; </w:t>
      </w:r>
      <w:proofErr w:type="spellStart"/>
      <w:r w:rsidR="0025304E" w:rsidRPr="002C12F1">
        <w:rPr>
          <w:rFonts w:ascii="Calibri" w:hAnsi="Calibri"/>
        </w:rPr>
        <w:t>Robelo</w:t>
      </w:r>
      <w:proofErr w:type="spellEnd"/>
      <w:r w:rsidR="0025304E" w:rsidRPr="002C12F1">
        <w:rPr>
          <w:rFonts w:ascii="Calibri" w:hAnsi="Calibri"/>
        </w:rPr>
        <w:t xml:space="preserve"> 1996</w:t>
      </w:r>
      <w:r w:rsidRPr="002C12F1">
        <w:rPr>
          <w:rFonts w:ascii="Calibri" w:hAnsi="Calibri"/>
        </w:rPr>
        <w:t>):</w:t>
      </w:r>
      <w:r w:rsidRPr="003D56E1">
        <w:rPr>
          <w:rFonts w:ascii="Calibri" w:hAnsi="Calibri"/>
        </w:rPr>
        <w:t xml:space="preserve">    </w:t>
      </w:r>
    </w:p>
    <w:p w14:paraId="745B910D" w14:textId="77777777" w:rsidR="00E21560" w:rsidRPr="003D56E1" w:rsidRDefault="00E21560" w:rsidP="003C7195">
      <w:pPr>
        <w:spacing w:line="276" w:lineRule="auto"/>
        <w:rPr>
          <w:rFonts w:ascii="Calibri" w:hAnsi="Calibri"/>
        </w:rPr>
      </w:pPr>
    </w:p>
    <w:p w14:paraId="77D8A850" w14:textId="77777777" w:rsidR="00E21560" w:rsidRPr="003E2BF0" w:rsidRDefault="00E21560" w:rsidP="003C7195">
      <w:pPr>
        <w:pStyle w:val="Viktor"/>
        <w:spacing w:line="276" w:lineRule="auto"/>
        <w:rPr>
          <w:rFonts w:ascii="Calibri" w:hAnsi="Calibri"/>
          <w:i/>
          <w:lang w:val="en-GB"/>
        </w:rPr>
      </w:pPr>
      <w:r w:rsidRPr="003E2BF0">
        <w:rPr>
          <w:rFonts w:ascii="Calibri" w:hAnsi="Calibri"/>
          <w:i/>
          <w:lang w:val="en-GB"/>
        </w:rPr>
        <w:t>4.</w:t>
      </w:r>
      <w:r w:rsidR="00532A87" w:rsidRPr="003E2BF0">
        <w:rPr>
          <w:rFonts w:ascii="Calibri" w:hAnsi="Calibri"/>
          <w:i/>
          <w:lang w:val="en-GB"/>
        </w:rPr>
        <w:t>3</w:t>
      </w:r>
      <w:r w:rsidRPr="003E2BF0">
        <w:rPr>
          <w:rFonts w:ascii="Calibri" w:hAnsi="Calibri"/>
          <w:i/>
          <w:lang w:val="en-GB"/>
        </w:rPr>
        <w:t>.1</w:t>
      </w:r>
      <w:r w:rsidRPr="003E2BF0">
        <w:rPr>
          <w:rFonts w:ascii="Calibri" w:hAnsi="Calibri"/>
          <w:i/>
          <w:lang w:val="en-GB"/>
        </w:rPr>
        <w:tab/>
      </w:r>
      <w:proofErr w:type="spellStart"/>
      <w:r w:rsidR="00532A87" w:rsidRPr="003E2BF0">
        <w:rPr>
          <w:rFonts w:ascii="Calibri" w:hAnsi="Calibri"/>
          <w:i/>
          <w:lang w:val="en-GB"/>
        </w:rPr>
        <w:t>Savanna</w:t>
      </w:r>
      <w:proofErr w:type="spellEnd"/>
    </w:p>
    <w:p w14:paraId="4DBE0A5C" w14:textId="77777777" w:rsidR="00E21560" w:rsidRPr="003D56E1" w:rsidRDefault="00E21560" w:rsidP="003C7195">
      <w:pPr>
        <w:pStyle w:val="Viktor"/>
        <w:spacing w:line="276" w:lineRule="auto"/>
        <w:rPr>
          <w:rFonts w:ascii="Calibri" w:hAnsi="Calibri"/>
          <w:lang w:val="en-GB"/>
        </w:rPr>
      </w:pPr>
    </w:p>
    <w:p w14:paraId="0EA04AA9" w14:textId="3229ED60" w:rsidR="00E21560" w:rsidRPr="003D56E1" w:rsidRDefault="009568F4" w:rsidP="006F785F">
      <w:pPr>
        <w:pStyle w:val="BodytextB"/>
        <w:spacing w:line="276" w:lineRule="auto"/>
        <w:ind w:left="0"/>
        <w:rPr>
          <w:rFonts w:ascii="Calibri" w:hAnsi="Calibri"/>
          <w:sz w:val="20"/>
          <w:szCs w:val="20"/>
          <w:lang w:val="en-GB"/>
        </w:rPr>
      </w:pPr>
      <w:r w:rsidRPr="003D56E1">
        <w:rPr>
          <w:rStyle w:val="st"/>
          <w:rFonts w:ascii="Calibri" w:hAnsi="Calibri"/>
          <w:color w:val="222222"/>
          <w:sz w:val="20"/>
          <w:szCs w:val="20"/>
        </w:rPr>
        <w:t>The study area</w:t>
      </w:r>
      <w:r w:rsidR="00532A87" w:rsidRPr="003D56E1">
        <w:rPr>
          <w:rStyle w:val="st"/>
          <w:rFonts w:ascii="Calibri" w:hAnsi="Calibri"/>
          <w:color w:val="222222"/>
          <w:sz w:val="20"/>
          <w:szCs w:val="20"/>
        </w:rPr>
        <w:t xml:space="preserve"> is situated in </w:t>
      </w:r>
      <w:r w:rsidR="009A281B" w:rsidRPr="003D56E1">
        <w:rPr>
          <w:rStyle w:val="st"/>
          <w:rFonts w:ascii="Calibri" w:hAnsi="Calibri"/>
          <w:color w:val="222222"/>
          <w:sz w:val="20"/>
          <w:szCs w:val="20"/>
        </w:rPr>
        <w:t>s</w:t>
      </w:r>
      <w:r w:rsidR="00532A87" w:rsidRPr="003D56E1">
        <w:rPr>
          <w:rStyle w:val="st"/>
          <w:rFonts w:ascii="Calibri" w:hAnsi="Calibri"/>
          <w:color w:val="222222"/>
          <w:sz w:val="20"/>
          <w:szCs w:val="20"/>
        </w:rPr>
        <w:t>avanna</w:t>
      </w:r>
      <w:r w:rsidRPr="003D56E1">
        <w:rPr>
          <w:rStyle w:val="st"/>
          <w:rFonts w:ascii="Calibri" w:hAnsi="Calibri"/>
          <w:color w:val="222222"/>
          <w:sz w:val="20"/>
          <w:szCs w:val="20"/>
        </w:rPr>
        <w:t xml:space="preserve">, </w:t>
      </w:r>
      <w:r w:rsidR="00532A87" w:rsidRPr="003D56E1">
        <w:rPr>
          <w:rStyle w:val="st"/>
          <w:rFonts w:ascii="Calibri" w:hAnsi="Calibri"/>
          <w:color w:val="222222"/>
          <w:sz w:val="20"/>
          <w:szCs w:val="20"/>
        </w:rPr>
        <w:t>and</w:t>
      </w:r>
      <w:r w:rsidR="00455E8B" w:rsidRPr="003D56E1">
        <w:rPr>
          <w:rStyle w:val="st"/>
          <w:rFonts w:ascii="Calibri" w:hAnsi="Calibri"/>
          <w:color w:val="222222"/>
          <w:sz w:val="20"/>
          <w:szCs w:val="20"/>
        </w:rPr>
        <w:t xml:space="preserve"> consists </w:t>
      </w:r>
      <w:r w:rsidR="00C358D5">
        <w:rPr>
          <w:rStyle w:val="st"/>
          <w:rFonts w:ascii="Calibri" w:hAnsi="Calibri"/>
          <w:color w:val="222222"/>
          <w:sz w:val="20"/>
          <w:szCs w:val="20"/>
        </w:rPr>
        <w:t xml:space="preserve">primarily </w:t>
      </w:r>
      <w:r w:rsidR="00455E8B" w:rsidRPr="003D56E1">
        <w:rPr>
          <w:rStyle w:val="st"/>
          <w:rFonts w:ascii="Calibri" w:hAnsi="Calibri"/>
          <w:color w:val="222222"/>
          <w:sz w:val="20"/>
          <w:szCs w:val="20"/>
        </w:rPr>
        <w:t xml:space="preserve">of </w:t>
      </w:r>
      <w:r w:rsidR="00B635D0" w:rsidRPr="003D56E1">
        <w:rPr>
          <w:rStyle w:val="st"/>
          <w:rFonts w:ascii="Calibri" w:hAnsi="Calibri"/>
          <w:color w:val="222222"/>
          <w:sz w:val="20"/>
          <w:szCs w:val="20"/>
        </w:rPr>
        <w:t xml:space="preserve">Kimberley </w:t>
      </w:r>
      <w:proofErr w:type="spellStart"/>
      <w:r w:rsidR="00B635D0" w:rsidRPr="003D56E1">
        <w:rPr>
          <w:rStyle w:val="st"/>
          <w:rFonts w:ascii="Calibri" w:hAnsi="Calibri"/>
          <w:color w:val="222222"/>
          <w:sz w:val="20"/>
          <w:szCs w:val="20"/>
        </w:rPr>
        <w:t>Thornveld</w:t>
      </w:r>
      <w:proofErr w:type="spellEnd"/>
      <w:r w:rsidR="008D28E5">
        <w:rPr>
          <w:rStyle w:val="st"/>
          <w:rFonts w:ascii="Calibri" w:hAnsi="Calibri"/>
          <w:color w:val="222222"/>
          <w:sz w:val="20"/>
          <w:szCs w:val="20"/>
        </w:rPr>
        <w:t xml:space="preserve"> </w:t>
      </w:r>
      <w:r w:rsidR="003D575A">
        <w:rPr>
          <w:rStyle w:val="st"/>
          <w:rFonts w:ascii="Calibri" w:hAnsi="Calibri"/>
          <w:color w:val="222222"/>
          <w:sz w:val="20"/>
          <w:szCs w:val="20"/>
        </w:rPr>
        <w:t>(</w:t>
      </w:r>
      <w:r w:rsidR="008D28E5">
        <w:rPr>
          <w:rStyle w:val="st"/>
          <w:rFonts w:ascii="Calibri" w:hAnsi="Calibri"/>
          <w:color w:val="222222"/>
          <w:sz w:val="20"/>
          <w:szCs w:val="20"/>
        </w:rPr>
        <w:t xml:space="preserve">between Kimberley and </w:t>
      </w:r>
      <w:proofErr w:type="spellStart"/>
      <w:r w:rsidR="008D28E5">
        <w:rPr>
          <w:rStyle w:val="st"/>
          <w:rFonts w:ascii="Calibri" w:hAnsi="Calibri"/>
          <w:color w:val="222222"/>
          <w:sz w:val="20"/>
          <w:szCs w:val="20"/>
        </w:rPr>
        <w:t>Delportshoop</w:t>
      </w:r>
      <w:proofErr w:type="spellEnd"/>
      <w:r w:rsidR="003D575A">
        <w:rPr>
          <w:rStyle w:val="st"/>
          <w:rFonts w:ascii="Calibri" w:hAnsi="Calibri"/>
          <w:color w:val="222222"/>
          <w:sz w:val="20"/>
          <w:szCs w:val="20"/>
        </w:rPr>
        <w:t xml:space="preserve">), </w:t>
      </w:r>
      <w:proofErr w:type="spellStart"/>
      <w:r w:rsidR="003D575A">
        <w:rPr>
          <w:rStyle w:val="st"/>
          <w:rFonts w:ascii="Calibri" w:hAnsi="Calibri"/>
          <w:color w:val="222222"/>
          <w:sz w:val="20"/>
          <w:szCs w:val="20"/>
        </w:rPr>
        <w:t>Schmidtsdrif</w:t>
      </w:r>
      <w:proofErr w:type="spellEnd"/>
      <w:r w:rsidR="003D575A">
        <w:rPr>
          <w:rStyle w:val="st"/>
          <w:rFonts w:ascii="Calibri" w:hAnsi="Calibri"/>
          <w:color w:val="222222"/>
          <w:sz w:val="20"/>
          <w:szCs w:val="20"/>
        </w:rPr>
        <w:t xml:space="preserve"> </w:t>
      </w:r>
      <w:proofErr w:type="spellStart"/>
      <w:r w:rsidR="003D575A">
        <w:rPr>
          <w:rStyle w:val="st"/>
          <w:rFonts w:ascii="Calibri" w:hAnsi="Calibri"/>
          <w:color w:val="222222"/>
          <w:sz w:val="20"/>
          <w:szCs w:val="20"/>
        </w:rPr>
        <w:t>Thornveld</w:t>
      </w:r>
      <w:proofErr w:type="spellEnd"/>
      <w:r w:rsidR="003D575A">
        <w:rPr>
          <w:rStyle w:val="st"/>
          <w:rFonts w:ascii="Calibri" w:hAnsi="Calibri"/>
          <w:color w:val="222222"/>
          <w:sz w:val="20"/>
          <w:szCs w:val="20"/>
        </w:rPr>
        <w:t xml:space="preserve"> (between </w:t>
      </w:r>
      <w:proofErr w:type="spellStart"/>
      <w:r w:rsidR="003D575A">
        <w:rPr>
          <w:rStyle w:val="st"/>
          <w:rFonts w:ascii="Calibri" w:hAnsi="Calibri"/>
          <w:color w:val="222222"/>
          <w:sz w:val="20"/>
          <w:szCs w:val="20"/>
        </w:rPr>
        <w:t>Delportshoop</w:t>
      </w:r>
      <w:proofErr w:type="spellEnd"/>
      <w:r w:rsidR="003D575A">
        <w:rPr>
          <w:rStyle w:val="st"/>
          <w:rFonts w:ascii="Calibri" w:hAnsi="Calibri"/>
          <w:color w:val="222222"/>
          <w:sz w:val="20"/>
          <w:szCs w:val="20"/>
        </w:rPr>
        <w:t xml:space="preserve"> and Ulco)</w:t>
      </w:r>
      <w:r w:rsidR="00455E8B" w:rsidRPr="003D56E1">
        <w:rPr>
          <w:rStyle w:val="st"/>
          <w:rFonts w:ascii="Calibri" w:hAnsi="Calibri"/>
          <w:color w:val="222222"/>
          <w:sz w:val="20"/>
          <w:szCs w:val="20"/>
        </w:rPr>
        <w:t xml:space="preserve"> with a few isolated areas of </w:t>
      </w:r>
      <w:proofErr w:type="spellStart"/>
      <w:r w:rsidR="00455E8B" w:rsidRPr="003D56E1">
        <w:rPr>
          <w:rStyle w:val="st"/>
          <w:rFonts w:ascii="Calibri" w:hAnsi="Calibri"/>
          <w:color w:val="222222"/>
          <w:sz w:val="20"/>
          <w:szCs w:val="20"/>
        </w:rPr>
        <w:t>Vaalbos</w:t>
      </w:r>
      <w:proofErr w:type="spellEnd"/>
      <w:r w:rsidR="00455E8B" w:rsidRPr="003D56E1">
        <w:rPr>
          <w:rStyle w:val="st"/>
          <w:rFonts w:ascii="Calibri" w:hAnsi="Calibri"/>
          <w:color w:val="222222"/>
          <w:sz w:val="20"/>
          <w:szCs w:val="20"/>
        </w:rPr>
        <w:t xml:space="preserve"> Rocky </w:t>
      </w:r>
      <w:proofErr w:type="spellStart"/>
      <w:r w:rsidR="00455E8B" w:rsidRPr="003D56E1">
        <w:rPr>
          <w:rStyle w:val="st"/>
          <w:rFonts w:ascii="Calibri" w:hAnsi="Calibri"/>
          <w:color w:val="222222"/>
          <w:sz w:val="20"/>
          <w:szCs w:val="20"/>
        </w:rPr>
        <w:t>Shrubland</w:t>
      </w:r>
      <w:proofErr w:type="spellEnd"/>
      <w:r w:rsidR="00455E8B" w:rsidRPr="003D56E1">
        <w:rPr>
          <w:rStyle w:val="st"/>
          <w:rFonts w:ascii="Calibri" w:hAnsi="Calibri"/>
          <w:color w:val="222222"/>
          <w:sz w:val="20"/>
          <w:szCs w:val="20"/>
        </w:rPr>
        <w:t>, which only occurs on solitary hills and scattered ridges</w:t>
      </w:r>
      <w:r w:rsidR="00356F30" w:rsidRPr="003D56E1">
        <w:rPr>
          <w:rStyle w:val="st"/>
          <w:rFonts w:ascii="Calibri" w:hAnsi="Calibri"/>
          <w:color w:val="222222"/>
          <w:sz w:val="20"/>
          <w:szCs w:val="20"/>
        </w:rPr>
        <w:t xml:space="preserve"> (see Figure </w:t>
      </w:r>
      <w:r w:rsidR="002E611E">
        <w:rPr>
          <w:rStyle w:val="st"/>
          <w:rFonts w:ascii="Calibri" w:hAnsi="Calibri"/>
          <w:color w:val="222222"/>
          <w:sz w:val="20"/>
          <w:szCs w:val="20"/>
        </w:rPr>
        <w:t>3</w:t>
      </w:r>
      <w:r w:rsidR="00356F30" w:rsidRPr="003D56E1">
        <w:rPr>
          <w:rStyle w:val="st"/>
          <w:rFonts w:ascii="Calibri" w:hAnsi="Calibri"/>
          <w:color w:val="222222"/>
          <w:sz w:val="20"/>
          <w:szCs w:val="20"/>
        </w:rPr>
        <w:t>)</w:t>
      </w:r>
      <w:r w:rsidR="00455E8B" w:rsidRPr="003D56E1">
        <w:rPr>
          <w:rStyle w:val="st"/>
          <w:rFonts w:ascii="Calibri" w:hAnsi="Calibri"/>
          <w:color w:val="222222"/>
          <w:sz w:val="20"/>
          <w:szCs w:val="20"/>
        </w:rPr>
        <w:t>.</w:t>
      </w:r>
      <w:r w:rsidR="00B635D0" w:rsidRPr="003D56E1">
        <w:rPr>
          <w:rStyle w:val="st"/>
          <w:rFonts w:ascii="Calibri" w:hAnsi="Calibri"/>
          <w:color w:val="222222"/>
          <w:sz w:val="20"/>
          <w:szCs w:val="20"/>
        </w:rPr>
        <w:t xml:space="preserve"> </w:t>
      </w:r>
      <w:r w:rsidR="005359A2" w:rsidRPr="003D56E1">
        <w:rPr>
          <w:rStyle w:val="st"/>
          <w:rFonts w:ascii="Calibri" w:hAnsi="Calibri"/>
          <w:color w:val="222222"/>
          <w:sz w:val="20"/>
          <w:szCs w:val="20"/>
        </w:rPr>
        <w:t xml:space="preserve">Kimberley </w:t>
      </w:r>
      <w:proofErr w:type="spellStart"/>
      <w:r w:rsidR="005359A2" w:rsidRPr="003D56E1">
        <w:rPr>
          <w:rStyle w:val="st"/>
          <w:rFonts w:ascii="Calibri" w:hAnsi="Calibri"/>
          <w:color w:val="222222"/>
          <w:sz w:val="20"/>
          <w:szCs w:val="20"/>
        </w:rPr>
        <w:t>Thornveld</w:t>
      </w:r>
      <w:proofErr w:type="spellEnd"/>
      <w:r w:rsidR="00E21560" w:rsidRPr="003D56E1">
        <w:rPr>
          <w:rStyle w:val="st"/>
          <w:rFonts w:ascii="Calibri" w:hAnsi="Calibri"/>
          <w:color w:val="222222"/>
          <w:sz w:val="20"/>
          <w:szCs w:val="20"/>
        </w:rPr>
        <w:t xml:space="preserve"> </w:t>
      </w:r>
      <w:r w:rsidR="0025304E" w:rsidRPr="003D56E1">
        <w:rPr>
          <w:rFonts w:ascii="Calibri" w:hAnsi="Calibri"/>
          <w:color w:val="000000"/>
          <w:spacing w:val="0"/>
          <w:sz w:val="20"/>
          <w:szCs w:val="20"/>
          <w:shd w:val="clear" w:color="auto" w:fill="FFFFFF"/>
          <w:lang w:val="en-GB" w:bidi="he-IL"/>
        </w:rPr>
        <w:t xml:space="preserve">is an open </w:t>
      </w:r>
      <w:proofErr w:type="spellStart"/>
      <w:r w:rsidR="0025304E" w:rsidRPr="003D56E1">
        <w:rPr>
          <w:rFonts w:ascii="Calibri" w:hAnsi="Calibri"/>
          <w:color w:val="000000"/>
          <w:spacing w:val="0"/>
          <w:sz w:val="20"/>
          <w:szCs w:val="20"/>
          <w:shd w:val="clear" w:color="auto" w:fill="FFFFFF"/>
          <w:lang w:val="en-GB" w:bidi="he-IL"/>
        </w:rPr>
        <w:t>savanna</w:t>
      </w:r>
      <w:proofErr w:type="spellEnd"/>
      <w:r w:rsidR="0025304E" w:rsidRPr="003D56E1">
        <w:rPr>
          <w:rFonts w:ascii="Calibri" w:hAnsi="Calibri"/>
          <w:color w:val="000000"/>
          <w:spacing w:val="0"/>
          <w:sz w:val="20"/>
          <w:szCs w:val="20"/>
          <w:shd w:val="clear" w:color="auto" w:fill="FFFFFF"/>
          <w:lang w:val="en-GB" w:bidi="he-IL"/>
        </w:rPr>
        <w:t>, with Umbrella Thorn </w:t>
      </w:r>
      <w:r w:rsidR="0025304E" w:rsidRPr="003D56E1">
        <w:rPr>
          <w:rFonts w:ascii="Calibri" w:hAnsi="Calibri"/>
          <w:i/>
          <w:iCs/>
          <w:color w:val="000000"/>
          <w:spacing w:val="0"/>
          <w:sz w:val="20"/>
          <w:szCs w:val="20"/>
          <w:shd w:val="clear" w:color="auto" w:fill="FFFFFF"/>
          <w:lang w:val="en-GB" w:bidi="he-IL"/>
        </w:rPr>
        <w:t xml:space="preserve">Acacia </w:t>
      </w:r>
      <w:proofErr w:type="spellStart"/>
      <w:r w:rsidR="0025304E" w:rsidRPr="003D56E1">
        <w:rPr>
          <w:rFonts w:ascii="Calibri" w:hAnsi="Calibri"/>
          <w:i/>
          <w:iCs/>
          <w:color w:val="000000"/>
          <w:spacing w:val="0"/>
          <w:sz w:val="20"/>
          <w:szCs w:val="20"/>
          <w:shd w:val="clear" w:color="auto" w:fill="FFFFFF"/>
          <w:lang w:val="en-GB" w:bidi="he-IL"/>
        </w:rPr>
        <w:t>tortilis</w:t>
      </w:r>
      <w:proofErr w:type="spellEnd"/>
      <w:r w:rsidR="0025304E" w:rsidRPr="003D56E1">
        <w:rPr>
          <w:rFonts w:ascii="Calibri" w:hAnsi="Calibri"/>
          <w:i/>
          <w:iCs/>
          <w:color w:val="000000"/>
          <w:spacing w:val="0"/>
          <w:sz w:val="20"/>
          <w:szCs w:val="20"/>
          <w:shd w:val="clear" w:color="auto" w:fill="FFFFFF"/>
          <w:lang w:val="en-GB" w:bidi="he-IL"/>
        </w:rPr>
        <w:t> </w:t>
      </w:r>
      <w:r w:rsidR="0025304E" w:rsidRPr="003D56E1">
        <w:rPr>
          <w:rFonts w:ascii="Calibri" w:hAnsi="Calibri"/>
          <w:color w:val="000000"/>
          <w:spacing w:val="0"/>
          <w:sz w:val="20"/>
          <w:szCs w:val="20"/>
          <w:shd w:val="clear" w:color="auto" w:fill="FFFFFF"/>
          <w:lang w:val="en-GB" w:bidi="he-IL"/>
        </w:rPr>
        <w:t>and Camel Thorn </w:t>
      </w:r>
      <w:r w:rsidR="0025304E" w:rsidRPr="003D56E1">
        <w:rPr>
          <w:rFonts w:ascii="Calibri" w:hAnsi="Calibri"/>
          <w:i/>
          <w:iCs/>
          <w:color w:val="000000"/>
          <w:spacing w:val="0"/>
          <w:sz w:val="20"/>
          <w:szCs w:val="20"/>
          <w:shd w:val="clear" w:color="auto" w:fill="FFFFFF"/>
          <w:lang w:val="en-GB" w:bidi="he-IL"/>
        </w:rPr>
        <w:t xml:space="preserve">A. </w:t>
      </w:r>
      <w:proofErr w:type="spellStart"/>
      <w:r w:rsidR="0025304E" w:rsidRPr="003D56E1">
        <w:rPr>
          <w:rFonts w:ascii="Calibri" w:hAnsi="Calibri"/>
          <w:i/>
          <w:iCs/>
          <w:color w:val="000000"/>
          <w:spacing w:val="0"/>
          <w:sz w:val="20"/>
          <w:szCs w:val="20"/>
          <w:shd w:val="clear" w:color="auto" w:fill="FFFFFF"/>
          <w:lang w:val="en-GB" w:bidi="he-IL"/>
        </w:rPr>
        <w:t>erioloba</w:t>
      </w:r>
      <w:proofErr w:type="spellEnd"/>
      <w:r w:rsidR="0025304E" w:rsidRPr="003D56E1">
        <w:rPr>
          <w:rFonts w:ascii="Calibri" w:hAnsi="Calibri"/>
          <w:i/>
          <w:iCs/>
          <w:color w:val="000000"/>
          <w:spacing w:val="0"/>
          <w:sz w:val="20"/>
          <w:szCs w:val="20"/>
          <w:shd w:val="clear" w:color="auto" w:fill="FFFFFF"/>
          <w:lang w:val="en-GB" w:bidi="he-IL"/>
        </w:rPr>
        <w:t> </w:t>
      </w:r>
      <w:r w:rsidR="0025304E" w:rsidRPr="003D56E1">
        <w:rPr>
          <w:rFonts w:ascii="Calibri" w:hAnsi="Calibri"/>
          <w:color w:val="000000"/>
          <w:spacing w:val="0"/>
          <w:sz w:val="20"/>
          <w:szCs w:val="20"/>
          <w:shd w:val="clear" w:color="auto" w:fill="FFFFFF"/>
          <w:lang w:val="en-GB" w:bidi="he-IL"/>
        </w:rPr>
        <w:t>the dominant tree species, and scattered individuals of Shepherd's Tree </w:t>
      </w:r>
      <w:proofErr w:type="spellStart"/>
      <w:r w:rsidR="0025304E" w:rsidRPr="003D56E1">
        <w:rPr>
          <w:rFonts w:ascii="Calibri" w:hAnsi="Calibri"/>
          <w:i/>
          <w:iCs/>
          <w:color w:val="000000"/>
          <w:spacing w:val="0"/>
          <w:sz w:val="20"/>
          <w:szCs w:val="20"/>
          <w:shd w:val="clear" w:color="auto" w:fill="FFFFFF"/>
          <w:lang w:val="en-GB" w:bidi="he-IL"/>
        </w:rPr>
        <w:t>Boscia</w:t>
      </w:r>
      <w:proofErr w:type="spellEnd"/>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albitrunca</w:t>
      </w:r>
      <w:proofErr w:type="spellEnd"/>
      <w:r w:rsidR="0025304E" w:rsidRPr="003D56E1">
        <w:rPr>
          <w:rFonts w:ascii="Calibri" w:hAnsi="Calibri"/>
          <w:i/>
          <w:iCs/>
          <w:color w:val="000000"/>
          <w:spacing w:val="0"/>
          <w:sz w:val="20"/>
          <w:szCs w:val="20"/>
          <w:shd w:val="clear" w:color="auto" w:fill="FFFFFF"/>
          <w:lang w:val="en-GB" w:bidi="he-IL"/>
        </w:rPr>
        <w:t> </w:t>
      </w:r>
      <w:r w:rsidR="0025304E" w:rsidRPr="003D56E1">
        <w:rPr>
          <w:rFonts w:ascii="Calibri" w:hAnsi="Calibri"/>
          <w:color w:val="000000"/>
          <w:spacing w:val="0"/>
          <w:sz w:val="20"/>
          <w:szCs w:val="20"/>
          <w:shd w:val="clear" w:color="auto" w:fill="FFFFFF"/>
          <w:lang w:val="en-GB" w:bidi="he-IL"/>
        </w:rPr>
        <w:t>and Sweet Thorn </w:t>
      </w:r>
      <w:r w:rsidR="0025304E" w:rsidRPr="003D56E1">
        <w:rPr>
          <w:rFonts w:ascii="Calibri" w:hAnsi="Calibri"/>
          <w:i/>
          <w:iCs/>
          <w:color w:val="000000"/>
          <w:spacing w:val="0"/>
          <w:sz w:val="20"/>
          <w:szCs w:val="20"/>
          <w:shd w:val="clear" w:color="auto" w:fill="FFFFFF"/>
          <w:lang w:val="en-GB" w:bidi="he-IL"/>
        </w:rPr>
        <w:t xml:space="preserve">Acacia </w:t>
      </w:r>
      <w:proofErr w:type="spellStart"/>
      <w:r w:rsidR="0025304E" w:rsidRPr="003D56E1">
        <w:rPr>
          <w:rFonts w:ascii="Calibri" w:hAnsi="Calibri"/>
          <w:i/>
          <w:iCs/>
          <w:color w:val="000000"/>
          <w:spacing w:val="0"/>
          <w:sz w:val="20"/>
          <w:szCs w:val="20"/>
          <w:shd w:val="clear" w:color="auto" w:fill="FFFFFF"/>
          <w:lang w:val="en-GB" w:bidi="he-IL"/>
        </w:rPr>
        <w:t>karroo</w:t>
      </w:r>
      <w:proofErr w:type="spellEnd"/>
      <w:r w:rsidR="0025304E" w:rsidRPr="003D56E1">
        <w:rPr>
          <w:rFonts w:ascii="Calibri" w:hAnsi="Calibri"/>
          <w:i/>
          <w:iCs/>
          <w:color w:val="000000"/>
          <w:spacing w:val="0"/>
          <w:sz w:val="20"/>
          <w:szCs w:val="20"/>
          <w:shd w:val="clear" w:color="auto" w:fill="FFFFFF"/>
          <w:lang w:val="en-GB" w:bidi="he-IL"/>
        </w:rPr>
        <w:t xml:space="preserve">. </w:t>
      </w:r>
      <w:r w:rsidR="0025304E" w:rsidRPr="003D56E1">
        <w:rPr>
          <w:rFonts w:ascii="Calibri" w:hAnsi="Calibri"/>
          <w:iCs/>
          <w:color w:val="000000"/>
          <w:spacing w:val="0"/>
          <w:sz w:val="20"/>
          <w:szCs w:val="20"/>
          <w:shd w:val="clear" w:color="auto" w:fill="FFFFFF"/>
          <w:lang w:val="en-GB" w:bidi="he-IL"/>
        </w:rPr>
        <w:t>The</w:t>
      </w:r>
      <w:r w:rsidR="0025304E" w:rsidRPr="003D56E1">
        <w:rPr>
          <w:rFonts w:ascii="Calibri" w:hAnsi="Calibri"/>
          <w:color w:val="000000"/>
          <w:spacing w:val="0"/>
          <w:sz w:val="20"/>
          <w:szCs w:val="20"/>
          <w:shd w:val="clear" w:color="auto" w:fill="FFFFFF"/>
          <w:lang w:val="en-GB" w:bidi="he-IL"/>
        </w:rPr>
        <w:t> shrub layer is poorly to moderately developed in places and individuals of Camphor Tree </w:t>
      </w:r>
      <w:proofErr w:type="spellStart"/>
      <w:r w:rsidR="0025304E" w:rsidRPr="003D56E1">
        <w:rPr>
          <w:rFonts w:ascii="Calibri" w:hAnsi="Calibri"/>
          <w:i/>
          <w:iCs/>
          <w:color w:val="000000"/>
          <w:spacing w:val="0"/>
          <w:sz w:val="20"/>
          <w:szCs w:val="20"/>
          <w:shd w:val="clear" w:color="auto" w:fill="FFFFFF"/>
          <w:lang w:val="en-GB" w:bidi="he-IL"/>
        </w:rPr>
        <w:t>Tarchonanthus</w:t>
      </w:r>
      <w:proofErr w:type="spellEnd"/>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camphoratus</w:t>
      </w:r>
      <w:proofErr w:type="spellEnd"/>
      <w:r w:rsidR="0025304E" w:rsidRPr="003D56E1">
        <w:rPr>
          <w:rFonts w:ascii="Calibri" w:hAnsi="Calibri"/>
          <w:i/>
          <w:iCs/>
          <w:color w:val="000000"/>
          <w:spacing w:val="0"/>
          <w:sz w:val="20"/>
          <w:szCs w:val="20"/>
          <w:shd w:val="clear" w:color="auto" w:fill="FFFFFF"/>
          <w:lang w:val="en-GB" w:bidi="he-IL"/>
        </w:rPr>
        <w:t>,</w:t>
      </w:r>
      <w:r w:rsidR="0025304E" w:rsidRPr="003D56E1">
        <w:rPr>
          <w:rFonts w:ascii="Calibri" w:hAnsi="Calibri"/>
          <w:color w:val="000000"/>
          <w:spacing w:val="0"/>
          <w:sz w:val="20"/>
          <w:szCs w:val="20"/>
          <w:shd w:val="clear" w:color="auto" w:fill="FFFFFF"/>
          <w:lang w:val="en-GB" w:bidi="he-IL"/>
        </w:rPr>
        <w:t> Spike-flowered Black Thorn </w:t>
      </w:r>
      <w:r w:rsidR="0025304E" w:rsidRPr="003D56E1">
        <w:rPr>
          <w:rFonts w:ascii="Calibri" w:hAnsi="Calibri"/>
          <w:i/>
          <w:iCs/>
          <w:color w:val="000000"/>
          <w:spacing w:val="0"/>
          <w:sz w:val="20"/>
          <w:szCs w:val="20"/>
          <w:shd w:val="clear" w:color="auto" w:fill="FFFFFF"/>
          <w:lang w:val="en-GB" w:bidi="he-IL"/>
        </w:rPr>
        <w:t xml:space="preserve">Acacia </w:t>
      </w:r>
      <w:proofErr w:type="spellStart"/>
      <w:r w:rsidR="0025304E" w:rsidRPr="003D56E1">
        <w:rPr>
          <w:rFonts w:ascii="Calibri" w:hAnsi="Calibri"/>
          <w:i/>
          <w:iCs/>
          <w:color w:val="000000"/>
          <w:spacing w:val="0"/>
          <w:sz w:val="20"/>
          <w:szCs w:val="20"/>
          <w:shd w:val="clear" w:color="auto" w:fill="FFFFFF"/>
          <w:lang w:val="en-GB" w:bidi="he-IL"/>
        </w:rPr>
        <w:t>mellifera</w:t>
      </w:r>
      <w:proofErr w:type="spellEnd"/>
      <w:r w:rsidR="0025304E" w:rsidRPr="003D56E1">
        <w:rPr>
          <w:rFonts w:ascii="Calibri" w:hAnsi="Calibri"/>
          <w:i/>
          <w:iCs/>
          <w:color w:val="000000"/>
          <w:spacing w:val="0"/>
          <w:sz w:val="20"/>
          <w:szCs w:val="20"/>
          <w:shd w:val="clear" w:color="auto" w:fill="FFFFFF"/>
          <w:lang w:val="en-GB" w:bidi="he-IL"/>
        </w:rPr>
        <w:t>, </w:t>
      </w:r>
      <w:r w:rsidR="0025304E" w:rsidRPr="003D56E1">
        <w:rPr>
          <w:rFonts w:ascii="Calibri" w:hAnsi="Calibri"/>
          <w:color w:val="000000"/>
          <w:spacing w:val="0"/>
          <w:sz w:val="20"/>
          <w:szCs w:val="20"/>
          <w:shd w:val="clear" w:color="auto" w:fill="FFFFFF"/>
          <w:lang w:val="en-GB" w:bidi="he-IL"/>
        </w:rPr>
        <w:t>Wild Raisin </w:t>
      </w:r>
      <w:proofErr w:type="spellStart"/>
      <w:r w:rsidR="0025304E" w:rsidRPr="003D56E1">
        <w:rPr>
          <w:rFonts w:ascii="Calibri" w:hAnsi="Calibri"/>
          <w:i/>
          <w:iCs/>
          <w:color w:val="000000"/>
          <w:spacing w:val="0"/>
          <w:sz w:val="20"/>
          <w:szCs w:val="20"/>
          <w:shd w:val="clear" w:color="auto" w:fill="FFFFFF"/>
          <w:lang w:val="en-GB" w:bidi="he-IL"/>
        </w:rPr>
        <w:t>Grewia</w:t>
      </w:r>
      <w:proofErr w:type="spellEnd"/>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flava</w:t>
      </w:r>
      <w:proofErr w:type="spellEnd"/>
      <w:r w:rsidR="0025304E" w:rsidRPr="003D56E1">
        <w:rPr>
          <w:rFonts w:ascii="Calibri" w:hAnsi="Calibri"/>
          <w:i/>
          <w:iCs/>
          <w:color w:val="000000"/>
          <w:spacing w:val="0"/>
          <w:sz w:val="20"/>
          <w:szCs w:val="20"/>
          <w:shd w:val="clear" w:color="auto" w:fill="FFFFFF"/>
          <w:lang w:val="en-GB" w:bidi="he-IL"/>
        </w:rPr>
        <w:t xml:space="preserve"> </w:t>
      </w:r>
      <w:r w:rsidR="0025304E" w:rsidRPr="00F03F29">
        <w:rPr>
          <w:rFonts w:ascii="Calibri" w:hAnsi="Calibri"/>
          <w:iCs/>
          <w:color w:val="000000"/>
          <w:spacing w:val="0"/>
          <w:sz w:val="20"/>
          <w:szCs w:val="20"/>
          <w:shd w:val="clear" w:color="auto" w:fill="FFFFFF"/>
          <w:lang w:val="en-GB" w:bidi="he-IL"/>
        </w:rPr>
        <w:t>and</w:t>
      </w:r>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Lycium</w:t>
      </w:r>
      <w:proofErr w:type="spellEnd"/>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hirsutum</w:t>
      </w:r>
      <w:proofErr w:type="spellEnd"/>
      <w:r w:rsidR="0025304E" w:rsidRPr="003D56E1">
        <w:rPr>
          <w:rFonts w:ascii="Calibri" w:hAnsi="Calibri"/>
          <w:i/>
          <w:iCs/>
          <w:color w:val="000000"/>
          <w:spacing w:val="0"/>
          <w:sz w:val="20"/>
          <w:szCs w:val="20"/>
          <w:shd w:val="clear" w:color="auto" w:fill="FFFFFF"/>
          <w:lang w:val="en-GB" w:bidi="he-IL"/>
        </w:rPr>
        <w:t> </w:t>
      </w:r>
      <w:r w:rsidR="0025304E" w:rsidRPr="003D56E1">
        <w:rPr>
          <w:rFonts w:ascii="Calibri" w:hAnsi="Calibri"/>
          <w:color w:val="000000"/>
          <w:spacing w:val="0"/>
          <w:sz w:val="20"/>
          <w:szCs w:val="20"/>
          <w:shd w:val="clear" w:color="auto" w:fill="FFFFFF"/>
          <w:lang w:val="en-GB" w:bidi="he-IL"/>
        </w:rPr>
        <w:t xml:space="preserve">occur widely scattered. The grass layer is fairly well developed and grasses such as </w:t>
      </w:r>
      <w:proofErr w:type="spellStart"/>
      <w:r w:rsidR="0025304E" w:rsidRPr="003D56E1">
        <w:rPr>
          <w:rFonts w:ascii="Calibri" w:hAnsi="Calibri"/>
          <w:color w:val="000000"/>
          <w:spacing w:val="0"/>
          <w:sz w:val="20"/>
          <w:szCs w:val="20"/>
          <w:shd w:val="clear" w:color="auto" w:fill="FFFFFF"/>
          <w:lang w:val="en-GB" w:bidi="he-IL"/>
        </w:rPr>
        <w:t>Redgrass</w:t>
      </w:r>
      <w:proofErr w:type="spellEnd"/>
      <w:r w:rsidR="0025304E" w:rsidRPr="003D56E1">
        <w:rPr>
          <w:rFonts w:ascii="Calibri" w:hAnsi="Calibri"/>
          <w:color w:val="000000"/>
          <w:spacing w:val="0"/>
          <w:sz w:val="20"/>
          <w:szCs w:val="20"/>
          <w:shd w:val="clear" w:color="auto" w:fill="FFFFFF"/>
          <w:lang w:val="en-GB" w:bidi="he-IL"/>
        </w:rPr>
        <w:t> </w:t>
      </w:r>
      <w:proofErr w:type="spellStart"/>
      <w:r w:rsidR="0025304E" w:rsidRPr="003D56E1">
        <w:rPr>
          <w:rFonts w:ascii="Calibri" w:hAnsi="Calibri"/>
          <w:i/>
          <w:iCs/>
          <w:color w:val="000000"/>
          <w:spacing w:val="0"/>
          <w:sz w:val="20"/>
          <w:szCs w:val="20"/>
          <w:shd w:val="clear" w:color="auto" w:fill="FFFFFF"/>
          <w:lang w:val="en-GB" w:bidi="he-IL"/>
        </w:rPr>
        <w:t>Themeda</w:t>
      </w:r>
      <w:proofErr w:type="spellEnd"/>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triandra</w:t>
      </w:r>
      <w:proofErr w:type="spellEnd"/>
      <w:r w:rsidR="0025304E" w:rsidRPr="003D56E1">
        <w:rPr>
          <w:rFonts w:ascii="Calibri" w:hAnsi="Calibri"/>
          <w:i/>
          <w:iCs/>
          <w:color w:val="000000"/>
          <w:spacing w:val="0"/>
          <w:sz w:val="20"/>
          <w:szCs w:val="20"/>
          <w:shd w:val="clear" w:color="auto" w:fill="FFFFFF"/>
          <w:lang w:val="en-GB" w:bidi="he-IL"/>
        </w:rPr>
        <w:t>, </w:t>
      </w:r>
      <w:r w:rsidR="0025304E" w:rsidRPr="003D56E1">
        <w:rPr>
          <w:rFonts w:ascii="Calibri" w:hAnsi="Calibri"/>
          <w:color w:val="000000"/>
          <w:spacing w:val="0"/>
          <w:sz w:val="20"/>
          <w:szCs w:val="20"/>
          <w:shd w:val="clear" w:color="auto" w:fill="FFFFFF"/>
          <w:lang w:val="en-GB" w:bidi="he-IL"/>
        </w:rPr>
        <w:t>Common Nine-awn Grass</w:t>
      </w:r>
      <w:r w:rsidR="0025304E" w:rsidRPr="003D56E1">
        <w:rPr>
          <w:rFonts w:ascii="Calibri" w:hAnsi="Calibri"/>
          <w:i/>
          <w:iCs/>
          <w:color w:val="000000"/>
          <w:spacing w:val="0"/>
          <w:sz w:val="20"/>
          <w:szCs w:val="20"/>
          <w:shd w:val="clear" w:color="auto" w:fill="FFFFFF"/>
          <w:lang w:val="en-GB" w:bidi="he-IL"/>
        </w:rPr>
        <w:t> </w:t>
      </w:r>
      <w:proofErr w:type="spellStart"/>
      <w:r w:rsidR="0025304E" w:rsidRPr="003D56E1">
        <w:rPr>
          <w:rFonts w:ascii="Calibri" w:hAnsi="Calibri"/>
          <w:i/>
          <w:iCs/>
          <w:color w:val="000000"/>
          <w:spacing w:val="0"/>
          <w:sz w:val="20"/>
          <w:szCs w:val="20"/>
          <w:shd w:val="clear" w:color="auto" w:fill="FFFFFF"/>
          <w:lang w:val="en-GB" w:bidi="he-IL"/>
        </w:rPr>
        <w:t>Enneapogon</w:t>
      </w:r>
      <w:proofErr w:type="spellEnd"/>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cenchroides</w:t>
      </w:r>
      <w:proofErr w:type="spellEnd"/>
      <w:r w:rsidR="0025304E" w:rsidRPr="003D56E1">
        <w:rPr>
          <w:rFonts w:ascii="Calibri" w:hAnsi="Calibri"/>
          <w:i/>
          <w:iCs/>
          <w:color w:val="000000"/>
          <w:spacing w:val="0"/>
          <w:sz w:val="20"/>
          <w:szCs w:val="20"/>
          <w:shd w:val="clear" w:color="auto" w:fill="FFFFFF"/>
          <w:lang w:val="en-GB" w:bidi="he-IL"/>
        </w:rPr>
        <w:t>, </w:t>
      </w:r>
      <w:r w:rsidR="0025304E" w:rsidRPr="003D56E1">
        <w:rPr>
          <w:rFonts w:ascii="Calibri" w:hAnsi="Calibri"/>
          <w:color w:val="000000"/>
          <w:spacing w:val="0"/>
          <w:sz w:val="20"/>
          <w:szCs w:val="20"/>
          <w:shd w:val="clear" w:color="auto" w:fill="FFFFFF"/>
          <w:lang w:val="en-GB" w:bidi="he-IL"/>
        </w:rPr>
        <w:t xml:space="preserve">Lehmann's </w:t>
      </w:r>
      <w:proofErr w:type="spellStart"/>
      <w:r w:rsidR="0025304E" w:rsidRPr="003D56E1">
        <w:rPr>
          <w:rFonts w:ascii="Calibri" w:hAnsi="Calibri"/>
          <w:color w:val="000000"/>
          <w:spacing w:val="0"/>
          <w:sz w:val="20"/>
          <w:szCs w:val="20"/>
          <w:shd w:val="clear" w:color="auto" w:fill="FFFFFF"/>
          <w:lang w:val="en-GB" w:bidi="he-IL"/>
        </w:rPr>
        <w:t>Lovegrass</w:t>
      </w:r>
      <w:proofErr w:type="spellEnd"/>
      <w:r w:rsidR="0025304E" w:rsidRPr="003D56E1">
        <w:rPr>
          <w:rFonts w:ascii="Calibri" w:hAnsi="Calibri"/>
          <w:color w:val="000000"/>
          <w:spacing w:val="0"/>
          <w:sz w:val="20"/>
          <w:szCs w:val="20"/>
          <w:shd w:val="clear" w:color="auto" w:fill="FFFFFF"/>
          <w:lang w:val="en-GB" w:bidi="he-IL"/>
        </w:rPr>
        <w:t> </w:t>
      </w:r>
      <w:proofErr w:type="spellStart"/>
      <w:r w:rsidR="0025304E" w:rsidRPr="003D56E1">
        <w:rPr>
          <w:rFonts w:ascii="Calibri" w:hAnsi="Calibri"/>
          <w:i/>
          <w:iCs/>
          <w:color w:val="000000"/>
          <w:spacing w:val="0"/>
          <w:sz w:val="20"/>
          <w:szCs w:val="20"/>
          <w:shd w:val="clear" w:color="auto" w:fill="FFFFFF"/>
          <w:lang w:val="en-GB" w:bidi="he-IL"/>
        </w:rPr>
        <w:t>Eragrostis</w:t>
      </w:r>
      <w:proofErr w:type="spellEnd"/>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lehmanniana</w:t>
      </w:r>
      <w:proofErr w:type="spellEnd"/>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Elionurus</w:t>
      </w:r>
      <w:proofErr w:type="spellEnd"/>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muticus</w:t>
      </w:r>
      <w:proofErr w:type="spellEnd"/>
      <w:r w:rsidR="0025304E" w:rsidRPr="003D56E1">
        <w:rPr>
          <w:rFonts w:ascii="Calibri" w:hAnsi="Calibri"/>
          <w:i/>
          <w:iCs/>
          <w:color w:val="000000"/>
          <w:spacing w:val="0"/>
          <w:sz w:val="20"/>
          <w:szCs w:val="20"/>
          <w:shd w:val="clear" w:color="auto" w:fill="FFFFFF"/>
          <w:lang w:val="en-GB" w:bidi="he-IL"/>
        </w:rPr>
        <w:t xml:space="preserve"> </w:t>
      </w:r>
      <w:r w:rsidR="0025304E" w:rsidRPr="00F03F29">
        <w:rPr>
          <w:rFonts w:ascii="Calibri" w:hAnsi="Calibri"/>
          <w:iCs/>
          <w:color w:val="000000"/>
          <w:spacing w:val="0"/>
          <w:sz w:val="20"/>
          <w:szCs w:val="20"/>
          <w:shd w:val="clear" w:color="auto" w:fill="FFFFFF"/>
          <w:lang w:val="en-GB" w:bidi="he-IL"/>
        </w:rPr>
        <w:t>and</w:t>
      </w:r>
      <w:r w:rsidR="0025304E" w:rsidRPr="003D56E1">
        <w:rPr>
          <w:rFonts w:ascii="Calibri" w:hAnsi="Calibri"/>
          <w:i/>
          <w:iCs/>
          <w:color w:val="000000"/>
          <w:spacing w:val="0"/>
          <w:sz w:val="20"/>
          <w:szCs w:val="20"/>
          <w:shd w:val="clear" w:color="auto" w:fill="FFFFFF"/>
          <w:lang w:val="en-GB" w:bidi="he-IL"/>
        </w:rPr>
        <w:t xml:space="preserve"> </w:t>
      </w:r>
      <w:proofErr w:type="spellStart"/>
      <w:r w:rsidR="0025304E" w:rsidRPr="003D56E1">
        <w:rPr>
          <w:rFonts w:ascii="Calibri" w:hAnsi="Calibri"/>
          <w:i/>
          <w:iCs/>
          <w:color w:val="000000"/>
          <w:spacing w:val="0"/>
          <w:sz w:val="20"/>
          <w:szCs w:val="20"/>
          <w:shd w:val="clear" w:color="auto" w:fill="FFFFFF"/>
          <w:lang w:val="en-GB" w:bidi="he-IL"/>
        </w:rPr>
        <w:t>Cymbopogon</w:t>
      </w:r>
      <w:proofErr w:type="spellEnd"/>
      <w:r w:rsidR="0025304E" w:rsidRPr="003D56E1">
        <w:rPr>
          <w:rFonts w:ascii="Calibri" w:hAnsi="Calibri"/>
          <w:color w:val="000000"/>
          <w:spacing w:val="0"/>
          <w:sz w:val="20"/>
          <w:szCs w:val="20"/>
          <w:shd w:val="clear" w:color="auto" w:fill="FFFFFF"/>
          <w:lang w:val="en-GB" w:bidi="he-IL"/>
        </w:rPr>
        <w:t> </w:t>
      </w:r>
      <w:proofErr w:type="spellStart"/>
      <w:r w:rsidR="0025304E" w:rsidRPr="003D56E1">
        <w:rPr>
          <w:rFonts w:ascii="Calibri" w:hAnsi="Calibri"/>
          <w:i/>
          <w:iCs/>
          <w:color w:val="000000"/>
          <w:spacing w:val="0"/>
          <w:sz w:val="20"/>
          <w:szCs w:val="20"/>
          <w:shd w:val="clear" w:color="auto" w:fill="FFFFFF"/>
          <w:lang w:val="en-GB" w:bidi="he-IL"/>
        </w:rPr>
        <w:t>plurinodis</w:t>
      </w:r>
      <w:proofErr w:type="spellEnd"/>
      <w:r w:rsidR="0025304E" w:rsidRPr="003D56E1">
        <w:rPr>
          <w:rFonts w:ascii="Calibri" w:hAnsi="Calibri"/>
          <w:i/>
          <w:iCs/>
          <w:color w:val="000000"/>
          <w:spacing w:val="0"/>
          <w:sz w:val="20"/>
          <w:szCs w:val="20"/>
          <w:shd w:val="clear" w:color="auto" w:fill="FFFFFF"/>
          <w:lang w:val="en-GB" w:bidi="he-IL"/>
        </w:rPr>
        <w:t> </w:t>
      </w:r>
      <w:r w:rsidR="0025304E" w:rsidRPr="003D56E1">
        <w:rPr>
          <w:rFonts w:ascii="Calibri" w:hAnsi="Calibri"/>
          <w:color w:val="000000"/>
          <w:spacing w:val="0"/>
          <w:sz w:val="20"/>
          <w:szCs w:val="20"/>
          <w:shd w:val="clear" w:color="auto" w:fill="FFFFFF"/>
          <w:lang w:val="en-GB" w:bidi="he-IL"/>
        </w:rPr>
        <w:t>are conspicuous.</w:t>
      </w:r>
      <w:r w:rsidRPr="003D56E1">
        <w:rPr>
          <w:rFonts w:ascii="Calibri" w:hAnsi="Calibri"/>
          <w:color w:val="000000"/>
          <w:spacing w:val="0"/>
          <w:sz w:val="20"/>
          <w:szCs w:val="20"/>
          <w:shd w:val="clear" w:color="auto" w:fill="FFFFFF"/>
          <w:lang w:val="en-GB" w:bidi="he-IL"/>
        </w:rPr>
        <w:t xml:space="preserve"> It is confined to sandy plains. </w:t>
      </w:r>
      <w:r w:rsidRPr="003D56E1">
        <w:rPr>
          <w:rFonts w:ascii="Calibri" w:hAnsi="Calibri"/>
          <w:color w:val="000000"/>
          <w:sz w:val="20"/>
          <w:szCs w:val="20"/>
          <w:shd w:val="clear" w:color="auto" w:fill="FFFFFF"/>
        </w:rPr>
        <w:t xml:space="preserve">The summer rainfall is 400 </w:t>
      </w:r>
      <w:r w:rsidR="009C4ED2">
        <w:rPr>
          <w:rFonts w:ascii="Calibri" w:hAnsi="Calibri"/>
          <w:color w:val="000000"/>
          <w:sz w:val="20"/>
          <w:szCs w:val="20"/>
          <w:shd w:val="clear" w:color="auto" w:fill="FFFFFF"/>
        </w:rPr>
        <w:t>-</w:t>
      </w:r>
      <w:r w:rsidRPr="003D56E1">
        <w:rPr>
          <w:rFonts w:ascii="Calibri" w:hAnsi="Calibri"/>
          <w:color w:val="000000"/>
          <w:sz w:val="20"/>
          <w:szCs w:val="20"/>
          <w:shd w:val="clear" w:color="auto" w:fill="FFFFFF"/>
        </w:rPr>
        <w:t xml:space="preserve"> 500mm per year. Temperature varies between -8</w:t>
      </w:r>
      <w:r w:rsidR="00C47322">
        <w:rPr>
          <w:rFonts w:ascii="Calibri" w:hAnsi="Calibri"/>
          <w:color w:val="000000"/>
          <w:sz w:val="20"/>
          <w:szCs w:val="20"/>
          <w:shd w:val="clear" w:color="auto" w:fill="FFFFFF"/>
        </w:rPr>
        <w:t>°</w:t>
      </w:r>
      <w:r w:rsidRPr="003D56E1">
        <w:rPr>
          <w:rFonts w:ascii="Calibri" w:hAnsi="Calibri"/>
          <w:color w:val="000000"/>
          <w:sz w:val="20"/>
          <w:szCs w:val="20"/>
          <w:shd w:val="clear" w:color="auto" w:fill="FFFFFF"/>
        </w:rPr>
        <w:t>C and 41</w:t>
      </w:r>
      <w:r w:rsidR="00C47322">
        <w:rPr>
          <w:rFonts w:ascii="Calibri" w:hAnsi="Calibri"/>
          <w:color w:val="000000"/>
          <w:sz w:val="20"/>
          <w:szCs w:val="20"/>
          <w:shd w:val="clear" w:color="auto" w:fill="FFFFFF"/>
        </w:rPr>
        <w:t>°</w:t>
      </w:r>
      <w:r w:rsidRPr="003D56E1">
        <w:rPr>
          <w:rFonts w:ascii="Calibri" w:hAnsi="Calibri"/>
          <w:color w:val="000000"/>
          <w:sz w:val="20"/>
          <w:szCs w:val="20"/>
          <w:shd w:val="clear" w:color="auto" w:fill="FFFFFF"/>
        </w:rPr>
        <w:t>C, with an average of 19</w:t>
      </w:r>
      <w:r w:rsidR="00C47322">
        <w:rPr>
          <w:rFonts w:ascii="Calibri" w:hAnsi="Calibri"/>
          <w:color w:val="000000"/>
          <w:sz w:val="20"/>
          <w:szCs w:val="20"/>
          <w:shd w:val="clear" w:color="auto" w:fill="FFFFFF"/>
        </w:rPr>
        <w:t>°</w:t>
      </w:r>
      <w:r w:rsidRPr="003D56E1">
        <w:rPr>
          <w:rFonts w:ascii="Calibri" w:hAnsi="Calibri"/>
          <w:color w:val="000000"/>
          <w:sz w:val="20"/>
          <w:szCs w:val="20"/>
          <w:shd w:val="clear" w:color="auto" w:fill="FFFFFF"/>
        </w:rPr>
        <w:t>C.</w:t>
      </w:r>
      <w:r w:rsidR="00371330" w:rsidRPr="003D56E1">
        <w:rPr>
          <w:rFonts w:ascii="Calibri" w:hAnsi="Calibri"/>
          <w:color w:val="000000"/>
          <w:sz w:val="20"/>
          <w:szCs w:val="20"/>
          <w:shd w:val="clear" w:color="auto" w:fill="FFFFFF"/>
        </w:rPr>
        <w:t xml:space="preserve"> </w:t>
      </w:r>
      <w:proofErr w:type="spellStart"/>
      <w:r w:rsidR="00415D81">
        <w:rPr>
          <w:rFonts w:ascii="Calibri" w:hAnsi="Calibri"/>
          <w:color w:val="000000"/>
          <w:sz w:val="20"/>
          <w:szCs w:val="20"/>
          <w:shd w:val="clear" w:color="auto" w:fill="FFFFFF"/>
        </w:rPr>
        <w:t>Schmidtsdrift</w:t>
      </w:r>
      <w:proofErr w:type="spellEnd"/>
      <w:r w:rsidR="00415D81">
        <w:rPr>
          <w:rFonts w:ascii="Calibri" w:hAnsi="Calibri"/>
          <w:color w:val="000000"/>
          <w:sz w:val="20"/>
          <w:szCs w:val="20"/>
          <w:shd w:val="clear" w:color="auto" w:fill="FFFFFF"/>
        </w:rPr>
        <w:t xml:space="preserve"> </w:t>
      </w:r>
      <w:proofErr w:type="spellStart"/>
      <w:r w:rsidR="00345B32">
        <w:rPr>
          <w:rFonts w:ascii="Calibri" w:hAnsi="Calibri"/>
          <w:color w:val="000000"/>
          <w:sz w:val="20"/>
          <w:szCs w:val="20"/>
          <w:shd w:val="clear" w:color="auto" w:fill="FFFFFF"/>
        </w:rPr>
        <w:t>Thornveld</w:t>
      </w:r>
      <w:proofErr w:type="spellEnd"/>
      <w:r w:rsidR="004310C6">
        <w:rPr>
          <w:rFonts w:ascii="Calibri" w:hAnsi="Calibri"/>
          <w:color w:val="000000"/>
          <w:sz w:val="20"/>
          <w:szCs w:val="20"/>
          <w:shd w:val="clear" w:color="auto" w:fill="FFFFFF"/>
        </w:rPr>
        <w:t xml:space="preserve"> occurs mostly between </w:t>
      </w:r>
      <w:proofErr w:type="spellStart"/>
      <w:r w:rsidR="004310C6">
        <w:rPr>
          <w:rFonts w:ascii="Calibri" w:hAnsi="Calibri"/>
          <w:color w:val="000000"/>
          <w:sz w:val="20"/>
          <w:szCs w:val="20"/>
          <w:shd w:val="clear" w:color="auto" w:fill="FFFFFF"/>
        </w:rPr>
        <w:t>Delportshoop</w:t>
      </w:r>
      <w:proofErr w:type="spellEnd"/>
      <w:r w:rsidR="004310C6">
        <w:rPr>
          <w:rFonts w:ascii="Calibri" w:hAnsi="Calibri"/>
          <w:color w:val="000000"/>
          <w:sz w:val="20"/>
          <w:szCs w:val="20"/>
          <w:shd w:val="clear" w:color="auto" w:fill="FFFFFF"/>
        </w:rPr>
        <w:t xml:space="preserve"> and Ulco and</w:t>
      </w:r>
      <w:r w:rsidR="00345B32">
        <w:rPr>
          <w:rFonts w:ascii="Calibri" w:hAnsi="Calibri"/>
          <w:color w:val="000000"/>
          <w:sz w:val="20"/>
          <w:szCs w:val="20"/>
          <w:shd w:val="clear" w:color="auto" w:fill="FFFFFF"/>
        </w:rPr>
        <w:t xml:space="preserve"> is a closed shrubby </w:t>
      </w:r>
      <w:proofErr w:type="spellStart"/>
      <w:r w:rsidR="00345B32">
        <w:rPr>
          <w:rFonts w:ascii="Calibri" w:hAnsi="Calibri"/>
          <w:color w:val="000000"/>
          <w:sz w:val="20"/>
          <w:szCs w:val="20"/>
          <w:shd w:val="clear" w:color="auto" w:fill="FFFFFF"/>
        </w:rPr>
        <w:t>thornveld</w:t>
      </w:r>
      <w:proofErr w:type="spellEnd"/>
      <w:r w:rsidR="00345B32">
        <w:rPr>
          <w:rFonts w:ascii="Calibri" w:hAnsi="Calibri"/>
          <w:color w:val="000000"/>
          <w:sz w:val="20"/>
          <w:szCs w:val="20"/>
          <w:shd w:val="clear" w:color="auto" w:fill="FFFFFF"/>
        </w:rPr>
        <w:t xml:space="preserve"> dominated by </w:t>
      </w:r>
      <w:r w:rsidR="00345B32" w:rsidRPr="00F03F29">
        <w:rPr>
          <w:rFonts w:ascii="Calibri" w:hAnsi="Calibri"/>
          <w:i/>
          <w:color w:val="000000"/>
          <w:sz w:val="20"/>
          <w:szCs w:val="20"/>
          <w:shd w:val="clear" w:color="auto" w:fill="FFFFFF"/>
        </w:rPr>
        <w:t xml:space="preserve">Acacia </w:t>
      </w:r>
      <w:proofErr w:type="spellStart"/>
      <w:r w:rsidR="00345B32" w:rsidRPr="00F03F29">
        <w:rPr>
          <w:rFonts w:ascii="Calibri" w:hAnsi="Calibri"/>
          <w:i/>
          <w:color w:val="000000"/>
          <w:sz w:val="20"/>
          <w:szCs w:val="20"/>
          <w:shd w:val="clear" w:color="auto" w:fill="FFFFFF"/>
        </w:rPr>
        <w:t>mellifera</w:t>
      </w:r>
      <w:proofErr w:type="spellEnd"/>
      <w:r w:rsidR="00345B32">
        <w:rPr>
          <w:rFonts w:ascii="Calibri" w:hAnsi="Calibri"/>
          <w:color w:val="000000"/>
          <w:sz w:val="20"/>
          <w:szCs w:val="20"/>
          <w:shd w:val="clear" w:color="auto" w:fill="FFFFFF"/>
        </w:rPr>
        <w:t xml:space="preserve"> and </w:t>
      </w:r>
      <w:r w:rsidR="00345B32" w:rsidRPr="00F03F29">
        <w:rPr>
          <w:rFonts w:ascii="Calibri" w:hAnsi="Calibri"/>
          <w:i/>
          <w:color w:val="000000"/>
          <w:sz w:val="20"/>
          <w:szCs w:val="20"/>
          <w:shd w:val="clear" w:color="auto" w:fill="FFFFFF"/>
        </w:rPr>
        <w:t xml:space="preserve">Acacia </w:t>
      </w:r>
      <w:proofErr w:type="spellStart"/>
      <w:r w:rsidR="00345B32" w:rsidRPr="00F03F29">
        <w:rPr>
          <w:rFonts w:ascii="Calibri" w:hAnsi="Calibri"/>
          <w:i/>
          <w:color w:val="000000"/>
          <w:sz w:val="20"/>
          <w:szCs w:val="20"/>
          <w:shd w:val="clear" w:color="auto" w:fill="FFFFFF"/>
        </w:rPr>
        <w:t>tortillis</w:t>
      </w:r>
      <w:proofErr w:type="spellEnd"/>
      <w:r w:rsidR="00345B32">
        <w:rPr>
          <w:rFonts w:ascii="Calibri" w:hAnsi="Calibri"/>
          <w:color w:val="000000"/>
          <w:sz w:val="20"/>
          <w:szCs w:val="20"/>
          <w:shd w:val="clear" w:color="auto" w:fill="FFFFFF"/>
        </w:rPr>
        <w:t xml:space="preserve">. Apart from grasses, bulbous and annual herbaceous plant species are also prominent. The vegetation is sometimes very disturbed due to overgrazing by goats and other browsers. </w:t>
      </w:r>
      <w:r w:rsidR="00813ED0">
        <w:rPr>
          <w:rFonts w:ascii="Calibri" w:hAnsi="Calibri"/>
          <w:color w:val="000000"/>
          <w:sz w:val="20"/>
          <w:szCs w:val="20"/>
          <w:shd w:val="clear" w:color="auto" w:fill="FFFFFF"/>
        </w:rPr>
        <w:t xml:space="preserve">The rainfall is in summer and autumn ranging from 250 – 450mm. </w:t>
      </w:r>
      <w:r w:rsidR="00EF28A1">
        <w:rPr>
          <w:rFonts w:ascii="Calibri" w:hAnsi="Calibri"/>
          <w:color w:val="000000"/>
          <w:sz w:val="20"/>
          <w:szCs w:val="20"/>
          <w:shd w:val="clear" w:color="auto" w:fill="FFFFFF"/>
        </w:rPr>
        <w:t xml:space="preserve">Just west of Ulco Substation, the </w:t>
      </w:r>
      <w:proofErr w:type="spellStart"/>
      <w:r w:rsidR="00EF28A1">
        <w:rPr>
          <w:rFonts w:ascii="Calibri" w:hAnsi="Calibri"/>
          <w:color w:val="000000"/>
          <w:sz w:val="20"/>
          <w:szCs w:val="20"/>
          <w:shd w:val="clear" w:color="auto" w:fill="FFFFFF"/>
        </w:rPr>
        <w:t>Ghaap</w:t>
      </w:r>
      <w:proofErr w:type="spellEnd"/>
      <w:r w:rsidR="00EF28A1">
        <w:rPr>
          <w:rFonts w:ascii="Calibri" w:hAnsi="Calibri"/>
          <w:color w:val="000000"/>
          <w:sz w:val="20"/>
          <w:szCs w:val="20"/>
          <w:shd w:val="clear" w:color="auto" w:fill="FFFFFF"/>
        </w:rPr>
        <w:t xml:space="preserve"> Plateau starts with </w:t>
      </w:r>
      <w:r w:rsidR="00E141BB">
        <w:rPr>
          <w:rFonts w:ascii="Calibri" w:hAnsi="Calibri"/>
          <w:color w:val="000000"/>
          <w:sz w:val="20"/>
          <w:szCs w:val="20"/>
          <w:shd w:val="clear" w:color="auto" w:fill="FFFFFF"/>
        </w:rPr>
        <w:t xml:space="preserve">its distinctive </w:t>
      </w:r>
      <w:proofErr w:type="spellStart"/>
      <w:r w:rsidR="00E141BB">
        <w:rPr>
          <w:rFonts w:ascii="Calibri" w:hAnsi="Calibri"/>
          <w:color w:val="000000"/>
          <w:sz w:val="20"/>
          <w:szCs w:val="20"/>
          <w:shd w:val="clear" w:color="auto" w:fill="FFFFFF"/>
        </w:rPr>
        <w:t>Ghaap</w:t>
      </w:r>
      <w:proofErr w:type="spellEnd"/>
      <w:r w:rsidR="00E141BB">
        <w:rPr>
          <w:rFonts w:ascii="Calibri" w:hAnsi="Calibri"/>
          <w:color w:val="000000"/>
          <w:sz w:val="20"/>
          <w:szCs w:val="20"/>
          <w:shd w:val="clear" w:color="auto" w:fill="FFFFFF"/>
        </w:rPr>
        <w:t xml:space="preserve"> Plateau </w:t>
      </w:r>
      <w:proofErr w:type="spellStart"/>
      <w:r w:rsidR="00E141BB">
        <w:rPr>
          <w:rFonts w:ascii="Calibri" w:hAnsi="Calibri"/>
          <w:color w:val="000000"/>
          <w:sz w:val="20"/>
          <w:szCs w:val="20"/>
          <w:shd w:val="clear" w:color="auto" w:fill="FFFFFF"/>
        </w:rPr>
        <w:t>Vaalbosveld</w:t>
      </w:r>
      <w:proofErr w:type="spellEnd"/>
      <w:r w:rsidR="00E141BB">
        <w:rPr>
          <w:rFonts w:ascii="Calibri" w:hAnsi="Calibri"/>
          <w:color w:val="000000"/>
          <w:sz w:val="20"/>
          <w:szCs w:val="20"/>
          <w:shd w:val="clear" w:color="auto" w:fill="FFFFFF"/>
        </w:rPr>
        <w:t xml:space="preserve">, which consists of a well-developed shrub layer </w:t>
      </w:r>
      <w:r w:rsidR="009678C9">
        <w:rPr>
          <w:rFonts w:ascii="Calibri" w:hAnsi="Calibri"/>
          <w:color w:val="000000"/>
          <w:sz w:val="20"/>
          <w:szCs w:val="20"/>
          <w:shd w:val="clear" w:color="auto" w:fill="FFFFFF"/>
        </w:rPr>
        <w:t>of</w:t>
      </w:r>
      <w:r w:rsidR="00E141BB">
        <w:rPr>
          <w:rFonts w:ascii="Calibri" w:hAnsi="Calibri"/>
          <w:color w:val="000000"/>
          <w:sz w:val="20"/>
          <w:szCs w:val="20"/>
          <w:shd w:val="clear" w:color="auto" w:fill="FFFFFF"/>
        </w:rPr>
        <w:t xml:space="preserve"> </w:t>
      </w:r>
      <w:proofErr w:type="spellStart"/>
      <w:r w:rsidR="00E141BB" w:rsidRPr="00F03F29">
        <w:rPr>
          <w:rFonts w:ascii="Calibri" w:hAnsi="Calibri"/>
          <w:i/>
          <w:color w:val="000000"/>
          <w:sz w:val="20"/>
          <w:szCs w:val="20"/>
          <w:shd w:val="clear" w:color="auto" w:fill="FFFFFF"/>
        </w:rPr>
        <w:t>Tarchonanthus</w:t>
      </w:r>
      <w:proofErr w:type="spellEnd"/>
      <w:r w:rsidR="00E141BB" w:rsidRPr="00F03F29">
        <w:rPr>
          <w:rFonts w:ascii="Calibri" w:hAnsi="Calibri"/>
          <w:i/>
          <w:color w:val="000000"/>
          <w:sz w:val="20"/>
          <w:szCs w:val="20"/>
          <w:shd w:val="clear" w:color="auto" w:fill="FFFFFF"/>
        </w:rPr>
        <w:t xml:space="preserve"> </w:t>
      </w:r>
      <w:proofErr w:type="spellStart"/>
      <w:r w:rsidR="00E141BB" w:rsidRPr="00F03F29">
        <w:rPr>
          <w:rFonts w:ascii="Calibri" w:hAnsi="Calibri"/>
          <w:i/>
          <w:color w:val="000000"/>
          <w:sz w:val="20"/>
          <w:szCs w:val="20"/>
          <w:shd w:val="clear" w:color="auto" w:fill="FFFFFF"/>
        </w:rPr>
        <w:t>camphoratus</w:t>
      </w:r>
      <w:proofErr w:type="spellEnd"/>
      <w:r w:rsidR="00E141BB">
        <w:rPr>
          <w:rFonts w:ascii="Calibri" w:hAnsi="Calibri"/>
          <w:color w:val="000000"/>
          <w:sz w:val="20"/>
          <w:szCs w:val="20"/>
          <w:shd w:val="clear" w:color="auto" w:fill="FFFFFF"/>
        </w:rPr>
        <w:t xml:space="preserve"> with very few trees. </w:t>
      </w:r>
      <w:r w:rsidR="00813ED0">
        <w:rPr>
          <w:rFonts w:ascii="Calibri" w:hAnsi="Calibri"/>
          <w:color w:val="000000"/>
          <w:sz w:val="20"/>
          <w:szCs w:val="20"/>
          <w:shd w:val="clear" w:color="auto" w:fill="FFFFFF"/>
        </w:rPr>
        <w:t>Rainfall is in summer and autumn ranging from 300mm – 500mm, with temperatures ranging from -7.5</w:t>
      </w:r>
      <w:r w:rsidR="00C47322">
        <w:rPr>
          <w:rFonts w:ascii="Calibri" w:hAnsi="Calibri"/>
          <w:color w:val="000000"/>
          <w:sz w:val="20"/>
          <w:szCs w:val="20"/>
          <w:shd w:val="clear" w:color="auto" w:fill="FFFFFF"/>
        </w:rPr>
        <w:t>°</w:t>
      </w:r>
      <w:r w:rsidR="00813ED0">
        <w:rPr>
          <w:rFonts w:ascii="Calibri" w:hAnsi="Calibri"/>
          <w:color w:val="000000"/>
          <w:sz w:val="20"/>
          <w:szCs w:val="20"/>
          <w:shd w:val="clear" w:color="auto" w:fill="FFFFFF"/>
        </w:rPr>
        <w:t>C to 36</w:t>
      </w:r>
      <w:r w:rsidR="00C47322">
        <w:rPr>
          <w:rFonts w:ascii="Calibri" w:hAnsi="Calibri"/>
          <w:color w:val="000000"/>
          <w:sz w:val="20"/>
          <w:szCs w:val="20"/>
          <w:shd w:val="clear" w:color="auto" w:fill="FFFFFF"/>
        </w:rPr>
        <w:t>°</w:t>
      </w:r>
      <w:r w:rsidR="00813ED0">
        <w:rPr>
          <w:rFonts w:ascii="Calibri" w:hAnsi="Calibri"/>
          <w:color w:val="000000"/>
          <w:sz w:val="20"/>
          <w:szCs w:val="20"/>
          <w:shd w:val="clear" w:color="auto" w:fill="FFFFFF"/>
        </w:rPr>
        <w:t xml:space="preserve">C. </w:t>
      </w:r>
      <w:r w:rsidR="00EF28A1">
        <w:rPr>
          <w:rFonts w:ascii="Calibri" w:hAnsi="Calibri"/>
          <w:color w:val="000000"/>
          <w:sz w:val="20"/>
          <w:szCs w:val="20"/>
          <w:shd w:val="clear" w:color="auto" w:fill="FFFFFF"/>
        </w:rPr>
        <w:t xml:space="preserve"> </w:t>
      </w:r>
      <w:r w:rsidR="00371330" w:rsidRPr="003D56E1">
        <w:rPr>
          <w:rFonts w:ascii="Calibri" w:hAnsi="Calibri"/>
          <w:color w:val="000000"/>
          <w:sz w:val="20"/>
          <w:szCs w:val="20"/>
          <w:shd w:val="clear" w:color="auto" w:fill="FFFFFF"/>
        </w:rPr>
        <w:t xml:space="preserve">The </w:t>
      </w:r>
      <w:r w:rsidR="00CD2A75" w:rsidRPr="003D56E1">
        <w:rPr>
          <w:rFonts w:ascii="Calibri" w:hAnsi="Calibri"/>
          <w:color w:val="000000"/>
          <w:sz w:val="20"/>
          <w:szCs w:val="20"/>
          <w:shd w:val="clear" w:color="auto" w:fill="FFFFFF"/>
        </w:rPr>
        <w:t>power line</w:t>
      </w:r>
      <w:r w:rsidR="00371330" w:rsidRPr="003D56E1">
        <w:rPr>
          <w:rFonts w:ascii="Calibri" w:hAnsi="Calibri"/>
          <w:color w:val="000000"/>
          <w:sz w:val="20"/>
          <w:szCs w:val="20"/>
          <w:shd w:val="clear" w:color="auto" w:fill="FFFFFF"/>
        </w:rPr>
        <w:t xml:space="preserve"> sensitive Red Data </w:t>
      </w:r>
      <w:r w:rsidR="00532A87" w:rsidRPr="003D56E1">
        <w:rPr>
          <w:rFonts w:ascii="Calibri" w:hAnsi="Calibri"/>
          <w:color w:val="000000"/>
          <w:sz w:val="20"/>
          <w:szCs w:val="20"/>
          <w:shd w:val="clear" w:color="auto" w:fill="FFFFFF"/>
        </w:rPr>
        <w:t>avifauna</w:t>
      </w:r>
      <w:r w:rsidR="009678C9">
        <w:rPr>
          <w:rFonts w:ascii="Calibri" w:hAnsi="Calibri"/>
          <w:color w:val="000000"/>
          <w:sz w:val="20"/>
          <w:szCs w:val="20"/>
          <w:shd w:val="clear" w:color="auto" w:fill="FFFFFF"/>
        </w:rPr>
        <w:t xml:space="preserve"> occurring in this habitat</w:t>
      </w:r>
      <w:r w:rsidR="00532A87" w:rsidRPr="003D56E1">
        <w:rPr>
          <w:rFonts w:ascii="Calibri" w:hAnsi="Calibri"/>
          <w:color w:val="000000"/>
          <w:sz w:val="20"/>
          <w:szCs w:val="20"/>
          <w:shd w:val="clear" w:color="auto" w:fill="FFFFFF"/>
        </w:rPr>
        <w:t xml:space="preserve"> is</w:t>
      </w:r>
      <w:r w:rsidR="00371330" w:rsidRPr="003D56E1">
        <w:rPr>
          <w:rFonts w:ascii="Calibri" w:hAnsi="Calibri"/>
          <w:color w:val="000000"/>
          <w:sz w:val="20"/>
          <w:szCs w:val="20"/>
          <w:shd w:val="clear" w:color="auto" w:fill="FFFFFF"/>
        </w:rPr>
        <w:t xml:space="preserve"> typically arid woodland species i.e. </w:t>
      </w:r>
      <w:r w:rsidR="00551A7D" w:rsidRPr="003D56E1">
        <w:rPr>
          <w:rFonts w:ascii="Calibri" w:hAnsi="Calibri"/>
          <w:color w:val="000000"/>
          <w:sz w:val="20"/>
          <w:szCs w:val="20"/>
          <w:shd w:val="clear" w:color="auto" w:fill="FFFFFF"/>
        </w:rPr>
        <w:t xml:space="preserve">Lappet-faced Vulture, </w:t>
      </w:r>
      <w:r w:rsidR="00371330" w:rsidRPr="003D56E1">
        <w:rPr>
          <w:rFonts w:ascii="Calibri" w:hAnsi="Calibri"/>
          <w:color w:val="000000"/>
          <w:sz w:val="20"/>
          <w:szCs w:val="20"/>
          <w:shd w:val="clear" w:color="auto" w:fill="FFFFFF"/>
        </w:rPr>
        <w:t>White-backed Vulture</w:t>
      </w:r>
      <w:r w:rsidR="004C1A5F" w:rsidRPr="003D56E1">
        <w:rPr>
          <w:rFonts w:ascii="Calibri" w:hAnsi="Calibri"/>
          <w:color w:val="000000"/>
          <w:sz w:val="20"/>
          <w:szCs w:val="20"/>
          <w:shd w:val="clear" w:color="auto" w:fill="FFFFFF"/>
        </w:rPr>
        <w:t xml:space="preserve">, </w:t>
      </w:r>
      <w:r w:rsidR="00551A7D" w:rsidRPr="003D56E1">
        <w:rPr>
          <w:rFonts w:ascii="Calibri" w:hAnsi="Calibri"/>
          <w:color w:val="000000"/>
          <w:sz w:val="20"/>
          <w:szCs w:val="20"/>
          <w:shd w:val="clear" w:color="auto" w:fill="FFFFFF"/>
        </w:rPr>
        <w:t xml:space="preserve">Cape Vulture, </w:t>
      </w:r>
      <w:r w:rsidR="004C1A5F" w:rsidRPr="003D56E1">
        <w:rPr>
          <w:rFonts w:ascii="Calibri" w:hAnsi="Calibri"/>
          <w:color w:val="000000"/>
          <w:sz w:val="20"/>
          <w:szCs w:val="20"/>
          <w:shd w:val="clear" w:color="auto" w:fill="FFFFFF"/>
        </w:rPr>
        <w:t>Tawny</w:t>
      </w:r>
      <w:r w:rsidR="00371330" w:rsidRPr="003D56E1">
        <w:rPr>
          <w:rFonts w:ascii="Calibri" w:hAnsi="Calibri"/>
          <w:color w:val="000000"/>
          <w:sz w:val="20"/>
          <w:szCs w:val="20"/>
          <w:shd w:val="clear" w:color="auto" w:fill="FFFFFF"/>
        </w:rPr>
        <w:t xml:space="preserve"> Eagle, Martial Eagle</w:t>
      </w:r>
      <w:r w:rsidR="00551A7D" w:rsidRPr="003D56E1">
        <w:rPr>
          <w:rFonts w:ascii="Calibri" w:hAnsi="Calibri"/>
          <w:color w:val="000000"/>
          <w:sz w:val="20"/>
          <w:szCs w:val="20"/>
          <w:shd w:val="clear" w:color="auto" w:fill="FFFFFF"/>
        </w:rPr>
        <w:t xml:space="preserve">, Lanner Falcon, Verreaux’s Eagle (ridges and </w:t>
      </w:r>
      <w:proofErr w:type="spellStart"/>
      <w:r w:rsidR="00551A7D" w:rsidRPr="003D56E1">
        <w:rPr>
          <w:rFonts w:ascii="Calibri" w:hAnsi="Calibri"/>
          <w:color w:val="000000"/>
          <w:sz w:val="20"/>
          <w:szCs w:val="20"/>
          <w:shd w:val="clear" w:color="auto" w:fill="FFFFFF"/>
        </w:rPr>
        <w:t>koppies</w:t>
      </w:r>
      <w:proofErr w:type="spellEnd"/>
      <w:r w:rsidR="00551A7D" w:rsidRPr="003D56E1">
        <w:rPr>
          <w:rFonts w:ascii="Calibri" w:hAnsi="Calibri"/>
          <w:color w:val="000000"/>
          <w:sz w:val="20"/>
          <w:szCs w:val="20"/>
          <w:shd w:val="clear" w:color="auto" w:fill="FFFFFF"/>
        </w:rPr>
        <w:t>)</w:t>
      </w:r>
      <w:r w:rsidR="00E56AE6" w:rsidRPr="003D56E1">
        <w:rPr>
          <w:rFonts w:ascii="Calibri" w:hAnsi="Calibri"/>
          <w:color w:val="000000"/>
          <w:sz w:val="20"/>
          <w:szCs w:val="20"/>
          <w:shd w:val="clear" w:color="auto" w:fill="FFFFFF"/>
        </w:rPr>
        <w:t>, European Roller</w:t>
      </w:r>
      <w:r w:rsidR="00DD1834">
        <w:rPr>
          <w:rFonts w:ascii="Calibri" w:hAnsi="Calibri"/>
          <w:color w:val="000000"/>
          <w:sz w:val="20"/>
          <w:szCs w:val="20"/>
          <w:shd w:val="clear" w:color="auto" w:fill="FFFFFF"/>
        </w:rPr>
        <w:t xml:space="preserve">, </w:t>
      </w:r>
      <w:proofErr w:type="spellStart"/>
      <w:r w:rsidR="00DD1834">
        <w:rPr>
          <w:rFonts w:ascii="Calibri" w:hAnsi="Calibri"/>
          <w:color w:val="000000"/>
          <w:sz w:val="20"/>
          <w:szCs w:val="20"/>
          <w:shd w:val="clear" w:color="auto" w:fill="FFFFFF"/>
        </w:rPr>
        <w:t>Secretarybird</w:t>
      </w:r>
      <w:proofErr w:type="spellEnd"/>
      <w:r w:rsidR="00551A7D" w:rsidRPr="003D56E1">
        <w:rPr>
          <w:rFonts w:ascii="Calibri" w:hAnsi="Calibri"/>
          <w:color w:val="000000"/>
          <w:sz w:val="20"/>
          <w:szCs w:val="20"/>
          <w:shd w:val="clear" w:color="auto" w:fill="FFFFFF"/>
        </w:rPr>
        <w:t xml:space="preserve"> </w:t>
      </w:r>
      <w:r w:rsidR="00371330" w:rsidRPr="003D56E1">
        <w:rPr>
          <w:rFonts w:ascii="Calibri" w:hAnsi="Calibri"/>
          <w:color w:val="000000"/>
          <w:sz w:val="20"/>
          <w:szCs w:val="20"/>
          <w:shd w:val="clear" w:color="auto" w:fill="FFFFFF"/>
        </w:rPr>
        <w:t xml:space="preserve">and Kori Bustard.  </w:t>
      </w:r>
    </w:p>
    <w:p w14:paraId="365CE3B3" w14:textId="77777777" w:rsidR="00E21560" w:rsidRPr="003D56E1" w:rsidRDefault="00E21560" w:rsidP="00222463">
      <w:pPr>
        <w:spacing w:line="276" w:lineRule="auto"/>
        <w:rPr>
          <w:rFonts w:ascii="Calibri" w:hAnsi="Calibri"/>
        </w:rPr>
      </w:pPr>
    </w:p>
    <w:p w14:paraId="24982D9C" w14:textId="77777777" w:rsidR="002A3136" w:rsidRPr="003E2BF0" w:rsidRDefault="002A3136" w:rsidP="003C7195">
      <w:pPr>
        <w:pStyle w:val="Viktor"/>
        <w:spacing w:line="276" w:lineRule="auto"/>
        <w:rPr>
          <w:rFonts w:ascii="Calibri" w:hAnsi="Calibri"/>
          <w:i/>
          <w:lang w:val="en-GB"/>
        </w:rPr>
      </w:pPr>
      <w:r w:rsidRPr="003E2BF0">
        <w:rPr>
          <w:rFonts w:ascii="Calibri" w:hAnsi="Calibri"/>
          <w:i/>
          <w:lang w:val="en-GB"/>
        </w:rPr>
        <w:t>4.</w:t>
      </w:r>
      <w:r w:rsidR="00CC04CC" w:rsidRPr="003E2BF0">
        <w:rPr>
          <w:rFonts w:ascii="Calibri" w:hAnsi="Calibri"/>
          <w:i/>
          <w:lang w:val="en-GB"/>
        </w:rPr>
        <w:t>3</w:t>
      </w:r>
      <w:r w:rsidR="00802707" w:rsidRPr="003E2BF0">
        <w:rPr>
          <w:rFonts w:ascii="Calibri" w:hAnsi="Calibri"/>
          <w:i/>
          <w:lang w:val="en-GB"/>
        </w:rPr>
        <w:t xml:space="preserve">. </w:t>
      </w:r>
      <w:r w:rsidR="00667B5E" w:rsidRPr="003E2BF0">
        <w:rPr>
          <w:rFonts w:ascii="Calibri" w:hAnsi="Calibri"/>
          <w:i/>
          <w:lang w:val="en-GB"/>
        </w:rPr>
        <w:t>2</w:t>
      </w:r>
      <w:r w:rsidRPr="003E2BF0">
        <w:rPr>
          <w:rFonts w:ascii="Calibri" w:hAnsi="Calibri"/>
          <w:i/>
          <w:lang w:val="en-GB"/>
        </w:rPr>
        <w:tab/>
      </w:r>
      <w:r w:rsidR="0027492C" w:rsidRPr="003E2BF0">
        <w:rPr>
          <w:rFonts w:ascii="Calibri" w:hAnsi="Calibri"/>
          <w:i/>
          <w:lang w:val="en-GB"/>
        </w:rPr>
        <w:t>Pans</w:t>
      </w:r>
      <w:r w:rsidRPr="003E2BF0">
        <w:rPr>
          <w:rFonts w:ascii="Calibri" w:hAnsi="Calibri"/>
          <w:i/>
          <w:lang w:val="en-GB"/>
        </w:rPr>
        <w:t xml:space="preserve"> </w:t>
      </w:r>
    </w:p>
    <w:p w14:paraId="7D1A7C81" w14:textId="77777777" w:rsidR="002A3136" w:rsidRPr="003D56E1" w:rsidRDefault="002A3136" w:rsidP="003C7195">
      <w:pPr>
        <w:pStyle w:val="Viktor"/>
        <w:spacing w:line="276" w:lineRule="auto"/>
        <w:rPr>
          <w:rFonts w:ascii="Calibri" w:hAnsi="Calibri"/>
          <w:lang w:val="en-GB"/>
        </w:rPr>
      </w:pPr>
    </w:p>
    <w:p w14:paraId="7C2761F6" w14:textId="0D844D07" w:rsidR="009D4A87" w:rsidRDefault="00371C04" w:rsidP="00F03F29">
      <w:pPr>
        <w:spacing w:line="276" w:lineRule="auto"/>
        <w:rPr>
          <w:rStyle w:val="st"/>
          <w:rFonts w:ascii="Calibri" w:hAnsi="Calibri"/>
          <w:color w:val="222222"/>
        </w:rPr>
      </w:pPr>
      <w:r w:rsidRPr="003D56E1">
        <w:rPr>
          <w:rFonts w:ascii="Calibri" w:hAnsi="Calibri"/>
          <w:szCs w:val="21"/>
        </w:rPr>
        <w:t xml:space="preserve">An important feature of the arid landscape where the proposed power line </w:t>
      </w:r>
      <w:r w:rsidR="005A45AE">
        <w:rPr>
          <w:rFonts w:ascii="Calibri" w:hAnsi="Calibri"/>
          <w:szCs w:val="21"/>
        </w:rPr>
        <w:t>is</w:t>
      </w:r>
      <w:r w:rsidRPr="003D56E1">
        <w:rPr>
          <w:rFonts w:ascii="Calibri" w:hAnsi="Calibri"/>
          <w:szCs w:val="21"/>
        </w:rPr>
        <w:t xml:space="preserve"> located is the presence of pans</w:t>
      </w:r>
      <w:r w:rsidR="00B12202" w:rsidRPr="003D56E1">
        <w:rPr>
          <w:rFonts w:ascii="Calibri" w:hAnsi="Calibri"/>
          <w:szCs w:val="21"/>
        </w:rPr>
        <w:t xml:space="preserve"> (see Figure </w:t>
      </w:r>
      <w:r w:rsidR="00280F5F">
        <w:rPr>
          <w:rFonts w:ascii="Calibri" w:hAnsi="Calibri"/>
          <w:szCs w:val="21"/>
        </w:rPr>
        <w:t>3</w:t>
      </w:r>
      <w:r w:rsidR="00B12202" w:rsidRPr="003D56E1">
        <w:rPr>
          <w:rFonts w:ascii="Calibri" w:hAnsi="Calibri"/>
          <w:szCs w:val="21"/>
        </w:rPr>
        <w:t>)</w:t>
      </w:r>
      <w:r w:rsidRPr="003D56E1">
        <w:rPr>
          <w:rFonts w:ascii="Calibri" w:hAnsi="Calibri"/>
          <w:szCs w:val="21"/>
        </w:rPr>
        <w:t xml:space="preserve">. Pans are endorheic wetlands having closed drainage systems; water usually flows in from small catchments but with no outflow from the pan basins themselves. They are characteristic of poorly drained, relatively flat and dry regions. Water loss is mainly through evaporation, sometimes resulting in saline conditions, especially in the most arid regions. Water depth is shallow (&lt;3m), and flooding characteristically ephemeral (Harrison </w:t>
      </w:r>
      <w:r w:rsidRPr="003D56E1">
        <w:rPr>
          <w:rFonts w:ascii="Calibri" w:hAnsi="Calibri"/>
          <w:i/>
          <w:szCs w:val="21"/>
        </w:rPr>
        <w:t>et al</w:t>
      </w:r>
      <w:r w:rsidRPr="003D56E1">
        <w:rPr>
          <w:rFonts w:ascii="Calibri" w:hAnsi="Calibri"/>
          <w:szCs w:val="21"/>
        </w:rPr>
        <w:t>. 1997).</w:t>
      </w:r>
      <w:r w:rsidRPr="003D56E1">
        <w:rPr>
          <w:rFonts w:ascii="Calibri" w:hAnsi="Calibri"/>
        </w:rPr>
        <w:t xml:space="preserve"> </w:t>
      </w:r>
      <w:r w:rsidR="00FE03AF" w:rsidRPr="003D56E1">
        <w:rPr>
          <w:rFonts w:ascii="Calibri" w:hAnsi="Calibri"/>
        </w:rPr>
        <w:t>When flooded, p</w:t>
      </w:r>
      <w:r w:rsidRPr="003D56E1">
        <w:rPr>
          <w:rFonts w:ascii="Calibri" w:hAnsi="Calibri"/>
        </w:rPr>
        <w:t xml:space="preserve">ans are important for a variety of </w:t>
      </w:r>
      <w:r w:rsidR="00A25B37">
        <w:rPr>
          <w:rFonts w:ascii="Calibri" w:hAnsi="Calibri"/>
        </w:rPr>
        <w:t>power line</w:t>
      </w:r>
      <w:r w:rsidR="00FE03AF" w:rsidRPr="003D56E1">
        <w:rPr>
          <w:rFonts w:ascii="Calibri" w:hAnsi="Calibri"/>
        </w:rPr>
        <w:t xml:space="preserve"> sensitive </w:t>
      </w:r>
      <w:r w:rsidRPr="003D56E1">
        <w:rPr>
          <w:rFonts w:ascii="Calibri" w:hAnsi="Calibri"/>
        </w:rPr>
        <w:t>Red Data</w:t>
      </w:r>
      <w:r w:rsidR="00FE03AF" w:rsidRPr="003D56E1">
        <w:rPr>
          <w:rFonts w:ascii="Calibri" w:hAnsi="Calibri"/>
        </w:rPr>
        <w:t xml:space="preserve"> species</w:t>
      </w:r>
      <w:r w:rsidR="00022413" w:rsidRPr="003D56E1">
        <w:rPr>
          <w:rFonts w:ascii="Calibri" w:hAnsi="Calibri"/>
        </w:rPr>
        <w:t xml:space="preserve"> which occur in the study area</w:t>
      </w:r>
      <w:r w:rsidR="00FE03AF" w:rsidRPr="003D56E1">
        <w:rPr>
          <w:rFonts w:ascii="Calibri" w:hAnsi="Calibri"/>
        </w:rPr>
        <w:t xml:space="preserve"> e.g. </w:t>
      </w:r>
      <w:r w:rsidR="009D4A87">
        <w:rPr>
          <w:rFonts w:ascii="Calibri" w:hAnsi="Calibri"/>
        </w:rPr>
        <w:t xml:space="preserve">Black </w:t>
      </w:r>
      <w:r w:rsidR="009D4A87">
        <w:rPr>
          <w:rFonts w:ascii="Calibri" w:hAnsi="Calibri"/>
        </w:rPr>
        <w:lastRenderedPageBreak/>
        <w:t xml:space="preserve">Stork, </w:t>
      </w:r>
      <w:r w:rsidR="00FE03AF" w:rsidRPr="003D56E1">
        <w:rPr>
          <w:rFonts w:ascii="Calibri" w:hAnsi="Calibri"/>
        </w:rPr>
        <w:t xml:space="preserve">Greater Flamingo, Lesser Flamingo, </w:t>
      </w:r>
      <w:proofErr w:type="spellStart"/>
      <w:r w:rsidR="00FE03AF" w:rsidRPr="003D56E1">
        <w:rPr>
          <w:rFonts w:ascii="Calibri" w:hAnsi="Calibri"/>
        </w:rPr>
        <w:t>Abdim’s</w:t>
      </w:r>
      <w:proofErr w:type="spellEnd"/>
      <w:r w:rsidR="00FE03AF" w:rsidRPr="003D56E1">
        <w:rPr>
          <w:rFonts w:ascii="Calibri" w:hAnsi="Calibri"/>
        </w:rPr>
        <w:t xml:space="preserve"> Stork, Chestnut-banded Plover</w:t>
      </w:r>
      <w:r w:rsidR="00263CAD" w:rsidRPr="003D56E1">
        <w:rPr>
          <w:rFonts w:ascii="Calibri" w:hAnsi="Calibri"/>
        </w:rPr>
        <w:t xml:space="preserve">, </w:t>
      </w:r>
      <w:r w:rsidR="00413303">
        <w:rPr>
          <w:rFonts w:ascii="Calibri" w:hAnsi="Calibri"/>
        </w:rPr>
        <w:t>Greater Painted-snipe</w:t>
      </w:r>
      <w:r w:rsidR="00022413" w:rsidRPr="003D56E1">
        <w:rPr>
          <w:rFonts w:ascii="Calibri" w:hAnsi="Calibri"/>
        </w:rPr>
        <w:t>, Macc</w:t>
      </w:r>
      <w:r w:rsidR="00DD4AAB">
        <w:rPr>
          <w:rFonts w:ascii="Calibri" w:hAnsi="Calibri"/>
        </w:rPr>
        <w:t>oa</w:t>
      </w:r>
      <w:r w:rsidR="00022413" w:rsidRPr="003D56E1">
        <w:rPr>
          <w:rFonts w:ascii="Calibri" w:hAnsi="Calibri"/>
        </w:rPr>
        <w:t xml:space="preserve"> Duck</w:t>
      </w:r>
      <w:r w:rsidR="00FE03AF" w:rsidRPr="003D56E1">
        <w:rPr>
          <w:rFonts w:ascii="Calibri" w:hAnsi="Calibri"/>
        </w:rPr>
        <w:t xml:space="preserve"> and Yellow-billed Stork</w:t>
      </w:r>
      <w:r w:rsidRPr="003D56E1">
        <w:rPr>
          <w:rStyle w:val="st"/>
          <w:rFonts w:ascii="Calibri" w:hAnsi="Calibri"/>
          <w:color w:val="222222"/>
        </w:rPr>
        <w:t xml:space="preserve">. </w:t>
      </w:r>
      <w:r w:rsidR="00EB6B3B" w:rsidRPr="003D56E1">
        <w:rPr>
          <w:rStyle w:val="st"/>
          <w:rFonts w:ascii="Calibri" w:hAnsi="Calibri"/>
          <w:color w:val="222222"/>
        </w:rPr>
        <w:t xml:space="preserve">Pans </w:t>
      </w:r>
      <w:r w:rsidRPr="003D56E1">
        <w:rPr>
          <w:rStyle w:val="st"/>
          <w:rFonts w:ascii="Calibri" w:hAnsi="Calibri"/>
          <w:color w:val="222222"/>
        </w:rPr>
        <w:t>are also used by raptors</w:t>
      </w:r>
      <w:r w:rsidR="00EB6B3B" w:rsidRPr="003D56E1">
        <w:rPr>
          <w:rStyle w:val="st"/>
          <w:rFonts w:ascii="Calibri" w:hAnsi="Calibri"/>
          <w:color w:val="222222"/>
        </w:rPr>
        <w:t xml:space="preserve"> and vultures</w:t>
      </w:r>
      <w:r w:rsidRPr="003D56E1">
        <w:rPr>
          <w:rStyle w:val="st"/>
          <w:rFonts w:ascii="Calibri" w:hAnsi="Calibri"/>
          <w:color w:val="222222"/>
        </w:rPr>
        <w:t xml:space="preserve"> for drinking and bathing.</w:t>
      </w:r>
      <w:r w:rsidR="00655A70" w:rsidRPr="003D56E1">
        <w:rPr>
          <w:rStyle w:val="st"/>
          <w:rFonts w:ascii="Calibri" w:hAnsi="Calibri"/>
          <w:color w:val="222222"/>
        </w:rPr>
        <w:t xml:space="preserve"> Double-banded Coursers</w:t>
      </w:r>
      <w:r w:rsidR="005575BC">
        <w:rPr>
          <w:rStyle w:val="st"/>
          <w:rFonts w:ascii="Calibri" w:hAnsi="Calibri"/>
          <w:color w:val="222222"/>
        </w:rPr>
        <w:t xml:space="preserve"> and </w:t>
      </w:r>
      <w:proofErr w:type="spellStart"/>
      <w:r w:rsidR="005575BC">
        <w:rPr>
          <w:rStyle w:val="st"/>
          <w:rFonts w:ascii="Calibri" w:hAnsi="Calibri"/>
          <w:color w:val="222222"/>
        </w:rPr>
        <w:t>Burchell’s</w:t>
      </w:r>
      <w:proofErr w:type="spellEnd"/>
      <w:r w:rsidR="005575BC">
        <w:rPr>
          <w:rStyle w:val="st"/>
          <w:rFonts w:ascii="Calibri" w:hAnsi="Calibri"/>
          <w:color w:val="222222"/>
        </w:rPr>
        <w:t xml:space="preserve"> Courser</w:t>
      </w:r>
      <w:r w:rsidR="00595A20">
        <w:rPr>
          <w:rStyle w:val="st"/>
          <w:rFonts w:ascii="Calibri" w:hAnsi="Calibri"/>
          <w:color w:val="222222"/>
        </w:rPr>
        <w:t>s</w:t>
      </w:r>
      <w:r w:rsidR="00655A70" w:rsidRPr="003D56E1">
        <w:rPr>
          <w:rStyle w:val="st"/>
          <w:rFonts w:ascii="Calibri" w:hAnsi="Calibri"/>
          <w:color w:val="222222"/>
        </w:rPr>
        <w:t xml:space="preserve"> occur along the pan fringes and on dry pans.</w:t>
      </w:r>
      <w:r w:rsidR="009D4A87">
        <w:rPr>
          <w:rStyle w:val="st"/>
          <w:rFonts w:ascii="Calibri" w:hAnsi="Calibri"/>
          <w:color w:val="222222"/>
        </w:rPr>
        <w:t xml:space="preserve"> The most significant pan in the study area is </w:t>
      </w:r>
      <w:proofErr w:type="spellStart"/>
      <w:r w:rsidR="009D4A87">
        <w:rPr>
          <w:rStyle w:val="st"/>
          <w:rFonts w:ascii="Calibri" w:hAnsi="Calibri"/>
          <w:color w:val="222222"/>
        </w:rPr>
        <w:t>Kamfers</w:t>
      </w:r>
      <w:proofErr w:type="spellEnd"/>
      <w:r w:rsidR="009D4A87">
        <w:rPr>
          <w:rStyle w:val="st"/>
          <w:rFonts w:ascii="Calibri" w:hAnsi="Calibri"/>
          <w:color w:val="222222"/>
        </w:rPr>
        <w:t xml:space="preserve"> Dam outside Kimberley. </w:t>
      </w:r>
      <w:r w:rsidR="009D4A87" w:rsidRPr="009D4A87">
        <w:rPr>
          <w:rStyle w:val="st"/>
          <w:rFonts w:ascii="Calibri" w:hAnsi="Calibri"/>
          <w:color w:val="222222"/>
        </w:rPr>
        <w:t xml:space="preserve">A special feature is the large numbers (from a South African perspective) of Greater Flamingo and Lesser Flamingo that are found throughout the year. </w:t>
      </w:r>
      <w:proofErr w:type="spellStart"/>
      <w:r w:rsidR="009D4A87" w:rsidRPr="009D4A87">
        <w:rPr>
          <w:rStyle w:val="st"/>
          <w:rFonts w:ascii="Calibri" w:hAnsi="Calibri"/>
          <w:color w:val="222222"/>
        </w:rPr>
        <w:t>Kamfers</w:t>
      </w:r>
      <w:proofErr w:type="spellEnd"/>
      <w:r w:rsidR="009D4A87" w:rsidRPr="009D4A87">
        <w:rPr>
          <w:rStyle w:val="st"/>
          <w:rFonts w:ascii="Calibri" w:hAnsi="Calibri"/>
          <w:color w:val="222222"/>
        </w:rPr>
        <w:t xml:space="preserve"> Dam supports the largest permanent population of Lesser Flamingos in southern Africa, at times in excess of 80 000 individuals (Barnes 1998; BLSA 2014</w:t>
      </w:r>
      <w:r w:rsidR="00364752">
        <w:rPr>
          <w:rStyle w:val="st"/>
          <w:rFonts w:ascii="Calibri" w:hAnsi="Calibri"/>
          <w:color w:val="222222"/>
        </w:rPr>
        <w:t xml:space="preserve"> - see also 4.1 above)</w:t>
      </w:r>
      <w:r w:rsidR="009D4A87" w:rsidRPr="009D4A87">
        <w:rPr>
          <w:rStyle w:val="st"/>
          <w:rFonts w:ascii="Calibri" w:hAnsi="Calibri"/>
          <w:color w:val="222222"/>
        </w:rPr>
        <w:t>.</w:t>
      </w:r>
    </w:p>
    <w:p w14:paraId="0DE61960" w14:textId="77777777" w:rsidR="004C2EF2" w:rsidRDefault="004C2EF2" w:rsidP="00F03F29">
      <w:pPr>
        <w:spacing w:line="276" w:lineRule="auto"/>
        <w:rPr>
          <w:rStyle w:val="st"/>
          <w:rFonts w:ascii="Calibri" w:hAnsi="Calibri"/>
          <w:color w:val="222222"/>
        </w:rPr>
      </w:pPr>
    </w:p>
    <w:p w14:paraId="4F6826DB" w14:textId="77777777" w:rsidR="004C2EF2" w:rsidRPr="003E2BF0" w:rsidRDefault="004C2EF2" w:rsidP="00F03F29">
      <w:pPr>
        <w:spacing w:line="276" w:lineRule="auto"/>
        <w:rPr>
          <w:rStyle w:val="st"/>
          <w:rFonts w:ascii="Calibri" w:hAnsi="Calibri"/>
          <w:i/>
          <w:color w:val="222222"/>
        </w:rPr>
      </w:pPr>
      <w:r w:rsidRPr="003E2BF0">
        <w:rPr>
          <w:rStyle w:val="st"/>
          <w:rFonts w:ascii="Calibri" w:hAnsi="Calibri"/>
          <w:i/>
          <w:color w:val="222222"/>
        </w:rPr>
        <w:t>4.3.3</w:t>
      </w:r>
      <w:r w:rsidRPr="003E2BF0">
        <w:rPr>
          <w:rStyle w:val="st"/>
          <w:rFonts w:ascii="Calibri" w:hAnsi="Calibri"/>
          <w:i/>
          <w:color w:val="222222"/>
        </w:rPr>
        <w:tab/>
        <w:t>Rivers</w:t>
      </w:r>
    </w:p>
    <w:p w14:paraId="69A77520" w14:textId="77777777" w:rsidR="004C2EF2" w:rsidRPr="00C327C2" w:rsidRDefault="004C2EF2" w:rsidP="00F03F29">
      <w:pPr>
        <w:spacing w:line="276" w:lineRule="auto"/>
        <w:rPr>
          <w:rStyle w:val="st"/>
          <w:rFonts w:asciiTheme="minorHAnsi" w:hAnsiTheme="minorHAnsi"/>
          <w:color w:val="222222"/>
        </w:rPr>
      </w:pPr>
    </w:p>
    <w:p w14:paraId="58453719" w14:textId="77777777" w:rsidR="004E03C5" w:rsidRPr="00C327C2" w:rsidRDefault="00E04697" w:rsidP="00F03F29">
      <w:pPr>
        <w:spacing w:line="276" w:lineRule="auto"/>
        <w:rPr>
          <w:rStyle w:val="st"/>
          <w:rFonts w:asciiTheme="minorHAnsi" w:hAnsiTheme="minorHAnsi"/>
          <w:color w:val="222222"/>
        </w:rPr>
      </w:pPr>
      <w:r w:rsidRPr="00C327C2">
        <w:rPr>
          <w:rStyle w:val="st"/>
          <w:rFonts w:asciiTheme="minorHAnsi" w:hAnsiTheme="minorHAnsi"/>
          <w:color w:val="222222"/>
        </w:rPr>
        <w:t xml:space="preserve">The study </w:t>
      </w:r>
      <w:r w:rsidR="00F44B93" w:rsidRPr="00C327C2">
        <w:rPr>
          <w:rStyle w:val="st"/>
          <w:rFonts w:asciiTheme="minorHAnsi" w:hAnsiTheme="minorHAnsi"/>
          <w:color w:val="222222"/>
        </w:rPr>
        <w:t>area</w:t>
      </w:r>
      <w:r w:rsidRPr="00C327C2">
        <w:rPr>
          <w:rStyle w:val="st"/>
          <w:rFonts w:asciiTheme="minorHAnsi" w:hAnsiTheme="minorHAnsi"/>
          <w:color w:val="222222"/>
        </w:rPr>
        <w:t xml:space="preserve"> contains </w:t>
      </w:r>
      <w:r w:rsidR="00F44B93" w:rsidRPr="00C327C2">
        <w:rPr>
          <w:rStyle w:val="st"/>
          <w:rFonts w:asciiTheme="minorHAnsi" w:hAnsiTheme="minorHAnsi"/>
          <w:color w:val="222222"/>
        </w:rPr>
        <w:t>two major rivers, the Vaal River and its important northern tributary, the Harts River</w:t>
      </w:r>
      <w:r w:rsidR="001032CE" w:rsidRPr="00C327C2">
        <w:rPr>
          <w:rStyle w:val="st"/>
          <w:rFonts w:asciiTheme="minorHAnsi" w:hAnsiTheme="minorHAnsi"/>
          <w:color w:val="222222"/>
        </w:rPr>
        <w:t xml:space="preserve">, which are important for a variety of waterbirds, including </w:t>
      </w:r>
      <w:r w:rsidR="00A25B37" w:rsidRPr="00C327C2">
        <w:rPr>
          <w:rStyle w:val="st"/>
          <w:rFonts w:asciiTheme="minorHAnsi" w:hAnsiTheme="minorHAnsi"/>
          <w:color w:val="222222"/>
        </w:rPr>
        <w:t xml:space="preserve">Red Data </w:t>
      </w:r>
      <w:r w:rsidR="001032CE" w:rsidRPr="00C327C2">
        <w:rPr>
          <w:rStyle w:val="st"/>
          <w:rFonts w:asciiTheme="minorHAnsi" w:hAnsiTheme="minorHAnsi"/>
          <w:color w:val="222222"/>
        </w:rPr>
        <w:t>Black Stork and Yellow-billed Stork</w:t>
      </w:r>
      <w:r w:rsidR="00A40A12" w:rsidRPr="00C327C2">
        <w:rPr>
          <w:rStyle w:val="st"/>
          <w:rFonts w:asciiTheme="minorHAnsi" w:hAnsiTheme="minorHAnsi"/>
          <w:color w:val="222222"/>
        </w:rPr>
        <w:t>, while</w:t>
      </w:r>
      <w:r w:rsidR="00F44B93" w:rsidRPr="00C327C2">
        <w:rPr>
          <w:rStyle w:val="st"/>
          <w:rFonts w:asciiTheme="minorHAnsi" w:hAnsiTheme="minorHAnsi"/>
          <w:color w:val="222222"/>
        </w:rPr>
        <w:t xml:space="preserve"> </w:t>
      </w:r>
      <w:proofErr w:type="spellStart"/>
      <w:r w:rsidR="00A40A12" w:rsidRPr="00C327C2">
        <w:rPr>
          <w:rStyle w:val="st"/>
          <w:rFonts w:asciiTheme="minorHAnsi" w:hAnsiTheme="minorHAnsi"/>
          <w:color w:val="222222"/>
        </w:rPr>
        <w:t>Abdim’s</w:t>
      </w:r>
      <w:proofErr w:type="spellEnd"/>
      <w:r w:rsidR="00A40A12" w:rsidRPr="00C327C2">
        <w:rPr>
          <w:rStyle w:val="st"/>
          <w:rFonts w:asciiTheme="minorHAnsi" w:hAnsiTheme="minorHAnsi"/>
          <w:color w:val="222222"/>
        </w:rPr>
        <w:t xml:space="preserve"> Stork are attracted to adjacent floodplain areas. </w:t>
      </w:r>
      <w:r w:rsidR="004E03C5" w:rsidRPr="00C327C2">
        <w:rPr>
          <w:rStyle w:val="st"/>
          <w:rFonts w:asciiTheme="minorHAnsi" w:hAnsiTheme="minorHAnsi"/>
          <w:color w:val="222222"/>
        </w:rPr>
        <w:t>Rivers are also corridors for woodland, which Kori Bustard often associate with.</w:t>
      </w:r>
      <w:r w:rsidR="00A40A12" w:rsidRPr="00C327C2">
        <w:rPr>
          <w:rStyle w:val="st"/>
          <w:rFonts w:asciiTheme="minorHAnsi" w:hAnsiTheme="minorHAnsi"/>
          <w:color w:val="222222"/>
        </w:rPr>
        <w:t xml:space="preserve"> </w:t>
      </w:r>
    </w:p>
    <w:p w14:paraId="725F9830" w14:textId="77777777" w:rsidR="002A3136" w:rsidRPr="003D56E1" w:rsidRDefault="009D4A87" w:rsidP="00F03F29">
      <w:pPr>
        <w:spacing w:line="276" w:lineRule="auto"/>
        <w:rPr>
          <w:rStyle w:val="st"/>
          <w:rFonts w:ascii="Calibri" w:hAnsi="Calibri"/>
          <w:color w:val="222222"/>
        </w:rPr>
      </w:pPr>
      <w:r>
        <w:rPr>
          <w:rStyle w:val="st"/>
          <w:rFonts w:ascii="Calibri" w:hAnsi="Calibri"/>
          <w:color w:val="222222"/>
        </w:rPr>
        <w:t xml:space="preserve">  </w:t>
      </w:r>
    </w:p>
    <w:p w14:paraId="585E6F09" w14:textId="77777777" w:rsidR="00CC04CC" w:rsidRPr="003E2BF0" w:rsidRDefault="00CC04CC" w:rsidP="00F03F29">
      <w:pPr>
        <w:spacing w:line="276" w:lineRule="auto"/>
        <w:rPr>
          <w:rStyle w:val="st"/>
          <w:rFonts w:ascii="Calibri" w:hAnsi="Calibri"/>
          <w:i/>
          <w:color w:val="222222"/>
        </w:rPr>
      </w:pPr>
      <w:r w:rsidRPr="003E2BF0">
        <w:rPr>
          <w:rStyle w:val="st"/>
          <w:rFonts w:ascii="Calibri" w:hAnsi="Calibri"/>
          <w:i/>
          <w:color w:val="222222"/>
        </w:rPr>
        <w:t>4.3.4</w:t>
      </w:r>
      <w:r w:rsidRPr="003E2BF0">
        <w:rPr>
          <w:rStyle w:val="st"/>
          <w:rFonts w:ascii="Calibri" w:hAnsi="Calibri"/>
          <w:i/>
          <w:color w:val="222222"/>
        </w:rPr>
        <w:tab/>
        <w:t>Vulture breeding areas</w:t>
      </w:r>
    </w:p>
    <w:p w14:paraId="39D68104" w14:textId="77777777" w:rsidR="00CC04CC" w:rsidRPr="003D56E1" w:rsidRDefault="00CC04CC" w:rsidP="00F03F29">
      <w:pPr>
        <w:spacing w:line="276" w:lineRule="auto"/>
        <w:rPr>
          <w:rStyle w:val="st"/>
          <w:rFonts w:ascii="Calibri" w:hAnsi="Calibri"/>
          <w:color w:val="222222"/>
        </w:rPr>
      </w:pPr>
    </w:p>
    <w:p w14:paraId="75203AA3" w14:textId="278BAE28" w:rsidR="00944A67" w:rsidRDefault="00072C7B" w:rsidP="00F03F29">
      <w:pPr>
        <w:spacing w:line="276" w:lineRule="auto"/>
        <w:rPr>
          <w:rFonts w:ascii="Calibri" w:hAnsi="Calibri"/>
          <w:color w:val="000000"/>
          <w:shd w:val="clear" w:color="auto" w:fill="FFFFFF"/>
        </w:rPr>
      </w:pPr>
      <w:r>
        <w:rPr>
          <w:rFonts w:ascii="Calibri" w:hAnsi="Calibri"/>
          <w:color w:val="000000"/>
          <w:shd w:val="clear" w:color="auto" w:fill="FFFFFF"/>
        </w:rPr>
        <w:t>A notable feature of</w:t>
      </w:r>
      <w:r w:rsidRPr="00072C7B">
        <w:rPr>
          <w:rFonts w:ascii="Calibri" w:hAnsi="Calibri"/>
          <w:color w:val="000000"/>
          <w:shd w:val="clear" w:color="auto" w:fill="FFFFFF"/>
        </w:rPr>
        <w:t xml:space="preserve"> the study area is the </w:t>
      </w:r>
      <w:r>
        <w:rPr>
          <w:rFonts w:ascii="Calibri" w:hAnsi="Calibri"/>
          <w:color w:val="000000"/>
          <w:shd w:val="clear" w:color="auto" w:fill="FFFFFF"/>
        </w:rPr>
        <w:t>large number</w:t>
      </w:r>
      <w:r w:rsidRPr="00072C7B">
        <w:rPr>
          <w:rFonts w:ascii="Calibri" w:hAnsi="Calibri"/>
          <w:color w:val="000000"/>
          <w:shd w:val="clear" w:color="auto" w:fill="FFFFFF"/>
        </w:rPr>
        <w:t xml:space="preserve"> of </w:t>
      </w:r>
      <w:r>
        <w:rPr>
          <w:rFonts w:ascii="Calibri" w:hAnsi="Calibri"/>
          <w:color w:val="000000"/>
          <w:shd w:val="clear" w:color="auto" w:fill="FFFFFF"/>
        </w:rPr>
        <w:t xml:space="preserve">breeding </w:t>
      </w:r>
      <w:r w:rsidRPr="00072C7B">
        <w:rPr>
          <w:rFonts w:ascii="Calibri" w:hAnsi="Calibri"/>
          <w:color w:val="000000"/>
          <w:shd w:val="clear" w:color="auto" w:fill="FFFFFF"/>
        </w:rPr>
        <w:t>White-backed Vultures which are</w:t>
      </w:r>
      <w:r w:rsidR="001D272C">
        <w:rPr>
          <w:rFonts w:ascii="Calibri" w:hAnsi="Calibri"/>
          <w:color w:val="000000"/>
          <w:shd w:val="clear" w:color="auto" w:fill="FFFFFF"/>
        </w:rPr>
        <w:t xml:space="preserve"> distributed</w:t>
      </w:r>
      <w:r w:rsidRPr="00072C7B">
        <w:rPr>
          <w:rFonts w:ascii="Calibri" w:hAnsi="Calibri"/>
          <w:color w:val="000000"/>
          <w:shd w:val="clear" w:color="auto" w:fill="FFFFFF"/>
        </w:rPr>
        <w:t xml:space="preserve"> </w:t>
      </w:r>
      <w:r w:rsidR="00FA1CDF">
        <w:rPr>
          <w:rFonts w:ascii="Calibri" w:hAnsi="Calibri"/>
          <w:color w:val="000000"/>
          <w:shd w:val="clear" w:color="auto" w:fill="FFFFFF"/>
        </w:rPr>
        <w:t>in loose colonies</w:t>
      </w:r>
      <w:r w:rsidRPr="00072C7B">
        <w:rPr>
          <w:rFonts w:ascii="Calibri" w:hAnsi="Calibri"/>
          <w:color w:val="000000"/>
          <w:shd w:val="clear" w:color="auto" w:fill="FFFFFF"/>
        </w:rPr>
        <w:t xml:space="preserve"> over several areas</w:t>
      </w:r>
      <w:r w:rsidR="00176137">
        <w:rPr>
          <w:rFonts w:ascii="Calibri" w:hAnsi="Calibri"/>
          <w:color w:val="000000"/>
          <w:shd w:val="clear" w:color="auto" w:fill="FFFFFF"/>
        </w:rPr>
        <w:t xml:space="preserve"> within a 50km radius</w:t>
      </w:r>
      <w:r w:rsidRPr="00072C7B">
        <w:rPr>
          <w:rFonts w:ascii="Calibri" w:hAnsi="Calibri"/>
          <w:color w:val="000000"/>
          <w:shd w:val="clear" w:color="auto" w:fill="FFFFFF"/>
        </w:rPr>
        <w:t xml:space="preserve"> around Kimberley</w:t>
      </w:r>
      <w:r w:rsidR="00AD36C1">
        <w:rPr>
          <w:rFonts w:ascii="Calibri" w:hAnsi="Calibri"/>
          <w:color w:val="000000"/>
          <w:shd w:val="clear" w:color="auto" w:fill="FFFFFF"/>
        </w:rPr>
        <w:t xml:space="preserve"> (see Figure </w:t>
      </w:r>
      <w:r w:rsidR="009F5ED8">
        <w:rPr>
          <w:rFonts w:ascii="Calibri" w:hAnsi="Calibri"/>
          <w:color w:val="000000"/>
          <w:shd w:val="clear" w:color="auto" w:fill="FFFFFF"/>
        </w:rPr>
        <w:t>3</w:t>
      </w:r>
      <w:r w:rsidR="00AD36C1">
        <w:rPr>
          <w:rFonts w:ascii="Calibri" w:hAnsi="Calibri"/>
          <w:color w:val="000000"/>
          <w:shd w:val="clear" w:color="auto" w:fill="FFFFFF"/>
        </w:rPr>
        <w:t>)</w:t>
      </w:r>
      <w:r w:rsidRPr="00072C7B">
        <w:rPr>
          <w:rFonts w:ascii="Calibri" w:hAnsi="Calibri"/>
          <w:color w:val="000000"/>
          <w:shd w:val="clear" w:color="auto" w:fill="FFFFFF"/>
        </w:rPr>
        <w:t xml:space="preserve">. These colonies are situated in </w:t>
      </w:r>
      <w:proofErr w:type="spellStart"/>
      <w:r w:rsidR="00176137">
        <w:rPr>
          <w:rFonts w:ascii="Calibri" w:hAnsi="Calibri"/>
          <w:color w:val="000000"/>
          <w:shd w:val="clear" w:color="auto" w:fill="FFFFFF"/>
        </w:rPr>
        <w:t>savanna</w:t>
      </w:r>
      <w:proofErr w:type="spellEnd"/>
      <w:r w:rsidR="00176137">
        <w:rPr>
          <w:rFonts w:ascii="Calibri" w:hAnsi="Calibri"/>
          <w:color w:val="000000"/>
          <w:shd w:val="clear" w:color="auto" w:fill="FFFFFF"/>
        </w:rPr>
        <w:t xml:space="preserve"> </w:t>
      </w:r>
      <w:r w:rsidRPr="00072C7B">
        <w:rPr>
          <w:rFonts w:ascii="Calibri" w:hAnsi="Calibri"/>
          <w:color w:val="000000"/>
          <w:shd w:val="clear" w:color="auto" w:fill="FFFFFF"/>
        </w:rPr>
        <w:t>areas where there are scattered</w:t>
      </w:r>
      <w:r w:rsidR="0065423F">
        <w:rPr>
          <w:rFonts w:ascii="Calibri" w:hAnsi="Calibri"/>
          <w:color w:val="000000"/>
          <w:shd w:val="clear" w:color="auto" w:fill="FFFFFF"/>
        </w:rPr>
        <w:t>,</w:t>
      </w:r>
      <w:r w:rsidRPr="00072C7B">
        <w:rPr>
          <w:rFonts w:ascii="Calibri" w:hAnsi="Calibri"/>
          <w:color w:val="000000"/>
          <w:shd w:val="clear" w:color="auto" w:fill="FFFFFF"/>
        </w:rPr>
        <w:t xml:space="preserve"> large Camel Thorn </w:t>
      </w:r>
      <w:r w:rsidR="0065423F" w:rsidRPr="00F03F29">
        <w:rPr>
          <w:rFonts w:ascii="Calibri" w:hAnsi="Calibri"/>
          <w:i/>
          <w:color w:val="000000"/>
          <w:shd w:val="clear" w:color="auto" w:fill="FFFFFF"/>
        </w:rPr>
        <w:t>Acacia</w:t>
      </w:r>
      <w:r w:rsidR="0065423F">
        <w:rPr>
          <w:rFonts w:ascii="Calibri" w:hAnsi="Calibri"/>
          <w:color w:val="000000"/>
          <w:shd w:val="clear" w:color="auto" w:fill="FFFFFF"/>
        </w:rPr>
        <w:t xml:space="preserve"> </w:t>
      </w:r>
      <w:proofErr w:type="spellStart"/>
      <w:r w:rsidR="0065423F" w:rsidRPr="003D56E1">
        <w:rPr>
          <w:rFonts w:ascii="Calibri" w:hAnsi="Calibri"/>
          <w:i/>
          <w:iCs/>
          <w:color w:val="000000"/>
          <w:shd w:val="clear" w:color="auto" w:fill="FFFFFF"/>
        </w:rPr>
        <w:t>erioloba</w:t>
      </w:r>
      <w:proofErr w:type="spellEnd"/>
      <w:r w:rsidR="0065423F" w:rsidRPr="00072C7B">
        <w:rPr>
          <w:rFonts w:ascii="Calibri" w:hAnsi="Calibri"/>
          <w:color w:val="000000"/>
          <w:shd w:val="clear" w:color="auto" w:fill="FFFFFF"/>
        </w:rPr>
        <w:t xml:space="preserve"> </w:t>
      </w:r>
      <w:r w:rsidRPr="00072C7B">
        <w:rPr>
          <w:rFonts w:ascii="Calibri" w:hAnsi="Calibri"/>
          <w:color w:val="000000"/>
          <w:shd w:val="clear" w:color="auto" w:fill="FFFFFF"/>
        </w:rPr>
        <w:t xml:space="preserve">trees. The most important breeding colonies known at this stage are </w:t>
      </w:r>
      <w:proofErr w:type="spellStart"/>
      <w:r w:rsidRPr="00072C7B">
        <w:rPr>
          <w:rFonts w:ascii="Calibri" w:hAnsi="Calibri"/>
          <w:color w:val="000000"/>
          <w:shd w:val="clear" w:color="auto" w:fill="FFFFFF"/>
        </w:rPr>
        <w:t>Dronfield</w:t>
      </w:r>
      <w:proofErr w:type="spellEnd"/>
      <w:r w:rsidRPr="00072C7B">
        <w:rPr>
          <w:rFonts w:ascii="Calibri" w:hAnsi="Calibri"/>
          <w:color w:val="000000"/>
          <w:shd w:val="clear" w:color="auto" w:fill="FFFFFF"/>
        </w:rPr>
        <w:t xml:space="preserve">, </w:t>
      </w:r>
      <w:proofErr w:type="spellStart"/>
      <w:r w:rsidR="006F110E">
        <w:rPr>
          <w:rFonts w:ascii="Calibri" w:hAnsi="Calibri"/>
          <w:color w:val="000000"/>
          <w:shd w:val="clear" w:color="auto" w:fill="FFFFFF"/>
        </w:rPr>
        <w:t>Mokala</w:t>
      </w:r>
      <w:proofErr w:type="spellEnd"/>
      <w:r w:rsidRPr="00072C7B">
        <w:rPr>
          <w:rFonts w:ascii="Calibri" w:hAnsi="Calibri"/>
          <w:color w:val="000000"/>
          <w:shd w:val="clear" w:color="auto" w:fill="FFFFFF"/>
        </w:rPr>
        <w:t xml:space="preserve">, </w:t>
      </w:r>
      <w:proofErr w:type="spellStart"/>
      <w:r w:rsidRPr="00072C7B">
        <w:rPr>
          <w:rFonts w:ascii="Calibri" w:hAnsi="Calibri"/>
          <w:color w:val="000000"/>
          <w:shd w:val="clear" w:color="auto" w:fill="FFFFFF"/>
        </w:rPr>
        <w:t>Paardeberg</w:t>
      </w:r>
      <w:proofErr w:type="spellEnd"/>
      <w:r w:rsidRPr="00072C7B">
        <w:rPr>
          <w:rFonts w:ascii="Calibri" w:hAnsi="Calibri"/>
          <w:color w:val="000000"/>
          <w:shd w:val="clear" w:color="auto" w:fill="FFFFFF"/>
        </w:rPr>
        <w:t xml:space="preserve">, </w:t>
      </w:r>
      <w:proofErr w:type="spellStart"/>
      <w:r w:rsidRPr="00072C7B">
        <w:rPr>
          <w:rFonts w:ascii="Calibri" w:hAnsi="Calibri"/>
          <w:color w:val="000000"/>
          <w:shd w:val="clear" w:color="auto" w:fill="FFFFFF"/>
        </w:rPr>
        <w:t>Secretarius</w:t>
      </w:r>
      <w:proofErr w:type="spellEnd"/>
      <w:r w:rsidRPr="00072C7B">
        <w:rPr>
          <w:rFonts w:ascii="Calibri" w:hAnsi="Calibri"/>
          <w:color w:val="000000"/>
          <w:shd w:val="clear" w:color="auto" w:fill="FFFFFF"/>
        </w:rPr>
        <w:t xml:space="preserve">, </w:t>
      </w:r>
      <w:proofErr w:type="spellStart"/>
      <w:r w:rsidRPr="00072C7B">
        <w:rPr>
          <w:rFonts w:ascii="Calibri" w:hAnsi="Calibri"/>
          <w:color w:val="000000"/>
          <w:shd w:val="clear" w:color="auto" w:fill="FFFFFF"/>
        </w:rPr>
        <w:t>Rivermead</w:t>
      </w:r>
      <w:proofErr w:type="spellEnd"/>
      <w:r w:rsidRPr="00072C7B">
        <w:rPr>
          <w:rFonts w:ascii="Calibri" w:hAnsi="Calibri"/>
          <w:color w:val="000000"/>
          <w:shd w:val="clear" w:color="auto" w:fill="FFFFFF"/>
        </w:rPr>
        <w:t xml:space="preserve"> and Susanna.</w:t>
      </w:r>
      <w:r w:rsidR="00FA1CDF">
        <w:rPr>
          <w:rFonts w:ascii="Calibri" w:hAnsi="Calibri"/>
          <w:color w:val="000000"/>
          <w:shd w:val="clear" w:color="auto" w:fill="FFFFFF"/>
        </w:rPr>
        <w:t xml:space="preserve"> The total </w:t>
      </w:r>
      <w:r w:rsidR="0032720D">
        <w:rPr>
          <w:rFonts w:ascii="Calibri" w:hAnsi="Calibri"/>
          <w:color w:val="000000"/>
          <w:shd w:val="clear" w:color="auto" w:fill="FFFFFF"/>
        </w:rPr>
        <w:t xml:space="preserve">number of </w:t>
      </w:r>
      <w:r w:rsidR="006F110E">
        <w:rPr>
          <w:rFonts w:ascii="Calibri" w:hAnsi="Calibri"/>
          <w:color w:val="000000"/>
          <w:shd w:val="clear" w:color="auto" w:fill="FFFFFF"/>
        </w:rPr>
        <w:t>nests</w:t>
      </w:r>
      <w:r w:rsidR="0032720D">
        <w:rPr>
          <w:rFonts w:ascii="Calibri" w:hAnsi="Calibri"/>
          <w:color w:val="000000"/>
          <w:shd w:val="clear" w:color="auto" w:fill="FFFFFF"/>
        </w:rPr>
        <w:t xml:space="preserve"> is</w:t>
      </w:r>
      <w:r w:rsidR="00FA1CDF">
        <w:rPr>
          <w:rFonts w:ascii="Calibri" w:hAnsi="Calibri"/>
          <w:color w:val="000000"/>
          <w:shd w:val="clear" w:color="auto" w:fill="FFFFFF"/>
        </w:rPr>
        <w:t xml:space="preserve"> estimated at around 2</w:t>
      </w:r>
      <w:r w:rsidR="006F110E">
        <w:rPr>
          <w:rFonts w:ascii="Calibri" w:hAnsi="Calibri"/>
          <w:color w:val="000000"/>
          <w:shd w:val="clear" w:color="auto" w:fill="FFFFFF"/>
        </w:rPr>
        <w:t>20+</w:t>
      </w:r>
      <w:r w:rsidR="00FA1CDF">
        <w:rPr>
          <w:rFonts w:ascii="Calibri" w:hAnsi="Calibri"/>
          <w:color w:val="000000"/>
          <w:shd w:val="clear" w:color="auto" w:fill="FFFFFF"/>
        </w:rPr>
        <w:t xml:space="preserve"> (Murn </w:t>
      </w:r>
      <w:r w:rsidR="00FA1CDF" w:rsidRPr="00C24A74">
        <w:rPr>
          <w:rFonts w:ascii="Calibri" w:hAnsi="Calibri"/>
          <w:i/>
          <w:color w:val="000000"/>
          <w:shd w:val="clear" w:color="auto" w:fill="FFFFFF"/>
        </w:rPr>
        <w:t>et al</w:t>
      </w:r>
      <w:r w:rsidR="00692FAB">
        <w:rPr>
          <w:rFonts w:ascii="Calibri" w:hAnsi="Calibri"/>
          <w:i/>
          <w:color w:val="000000"/>
          <w:shd w:val="clear" w:color="auto" w:fill="FFFFFF"/>
        </w:rPr>
        <w:t>.</w:t>
      </w:r>
      <w:r w:rsidR="00FA1CDF">
        <w:rPr>
          <w:rFonts w:ascii="Calibri" w:hAnsi="Calibri"/>
          <w:color w:val="000000"/>
          <w:shd w:val="clear" w:color="auto" w:fill="FFFFFF"/>
        </w:rPr>
        <w:t xml:space="preserve"> 2002</w:t>
      </w:r>
      <w:r w:rsidR="006F110E">
        <w:rPr>
          <w:rFonts w:ascii="Calibri" w:hAnsi="Calibri"/>
          <w:color w:val="000000"/>
          <w:shd w:val="clear" w:color="auto" w:fill="FFFFFF"/>
        </w:rPr>
        <w:t>; Wilson 2014</w:t>
      </w:r>
      <w:r w:rsidR="00FA1CDF">
        <w:rPr>
          <w:rFonts w:ascii="Calibri" w:hAnsi="Calibri"/>
          <w:color w:val="000000"/>
          <w:shd w:val="clear" w:color="auto" w:fill="FFFFFF"/>
        </w:rPr>
        <w:t xml:space="preserve">). </w:t>
      </w:r>
      <w:r w:rsidR="006F110E">
        <w:rPr>
          <w:rFonts w:ascii="Calibri" w:hAnsi="Calibri"/>
          <w:color w:val="000000"/>
          <w:shd w:val="clear" w:color="auto" w:fill="FFFFFF"/>
        </w:rPr>
        <w:t>Both</w:t>
      </w:r>
      <w:r w:rsidR="0022528D">
        <w:rPr>
          <w:rFonts w:ascii="Calibri" w:hAnsi="Calibri"/>
          <w:color w:val="000000"/>
          <w:shd w:val="clear" w:color="auto" w:fill="FFFFFF"/>
        </w:rPr>
        <w:t xml:space="preserve"> corridors </w:t>
      </w:r>
      <w:r w:rsidR="00AD66A0">
        <w:rPr>
          <w:rFonts w:ascii="Calibri" w:hAnsi="Calibri"/>
          <w:color w:val="000000"/>
          <w:shd w:val="clear" w:color="auto" w:fill="FFFFFF"/>
        </w:rPr>
        <w:t>run just south of</w:t>
      </w:r>
      <w:r w:rsidR="0022528D">
        <w:rPr>
          <w:rFonts w:ascii="Calibri" w:hAnsi="Calibri"/>
          <w:color w:val="000000"/>
          <w:shd w:val="clear" w:color="auto" w:fill="FFFFFF"/>
        </w:rPr>
        <w:t xml:space="preserve"> </w:t>
      </w:r>
      <w:proofErr w:type="spellStart"/>
      <w:r w:rsidR="0022528D">
        <w:rPr>
          <w:rFonts w:ascii="Calibri" w:hAnsi="Calibri"/>
          <w:color w:val="000000"/>
          <w:shd w:val="clear" w:color="auto" w:fill="FFFFFF"/>
        </w:rPr>
        <w:t>Dronfield</w:t>
      </w:r>
      <w:proofErr w:type="spellEnd"/>
      <w:r w:rsidR="0022528D">
        <w:rPr>
          <w:rFonts w:ascii="Calibri" w:hAnsi="Calibri"/>
          <w:color w:val="000000"/>
          <w:shd w:val="clear" w:color="auto" w:fill="FFFFFF"/>
        </w:rPr>
        <w:t xml:space="preserve"> colony, consisting of </w:t>
      </w:r>
      <w:r w:rsidR="006F110E">
        <w:rPr>
          <w:rFonts w:ascii="Calibri" w:hAnsi="Calibri"/>
          <w:color w:val="000000"/>
          <w:shd w:val="clear" w:color="auto" w:fill="FFFFFF"/>
        </w:rPr>
        <w:t>approximately</w:t>
      </w:r>
      <w:r w:rsidR="00494982">
        <w:rPr>
          <w:rFonts w:ascii="Calibri" w:hAnsi="Calibri"/>
          <w:color w:val="000000"/>
          <w:shd w:val="clear" w:color="auto" w:fill="FFFFFF"/>
        </w:rPr>
        <w:t xml:space="preserve"> </w:t>
      </w:r>
      <w:r w:rsidR="006F110E">
        <w:rPr>
          <w:rFonts w:ascii="Calibri" w:hAnsi="Calibri"/>
          <w:color w:val="000000"/>
          <w:shd w:val="clear" w:color="auto" w:fill="FFFFFF"/>
        </w:rPr>
        <w:t xml:space="preserve">65 </w:t>
      </w:r>
      <w:r w:rsidR="00494982">
        <w:rPr>
          <w:rFonts w:ascii="Calibri" w:hAnsi="Calibri"/>
          <w:color w:val="000000"/>
          <w:shd w:val="clear" w:color="auto" w:fill="FFFFFF"/>
        </w:rPr>
        <w:t>breeding pairs</w:t>
      </w:r>
      <w:r w:rsidR="00691B6E">
        <w:rPr>
          <w:rFonts w:ascii="Calibri" w:hAnsi="Calibri"/>
          <w:color w:val="000000"/>
          <w:shd w:val="clear" w:color="auto" w:fill="FFFFFF"/>
        </w:rPr>
        <w:t>, and a very active vulture restaurant</w:t>
      </w:r>
      <w:r w:rsidR="00494982">
        <w:rPr>
          <w:rFonts w:ascii="Calibri" w:hAnsi="Calibri"/>
          <w:color w:val="000000"/>
          <w:shd w:val="clear" w:color="auto" w:fill="FFFFFF"/>
        </w:rPr>
        <w:t xml:space="preserve">. The </w:t>
      </w:r>
      <w:r w:rsidR="00AD66A0">
        <w:rPr>
          <w:rFonts w:ascii="Calibri" w:hAnsi="Calibri"/>
          <w:color w:val="000000"/>
          <w:shd w:val="clear" w:color="auto" w:fill="FFFFFF"/>
        </w:rPr>
        <w:t xml:space="preserve"> Alternative </w:t>
      </w:r>
      <w:r w:rsidR="009D4FAC">
        <w:rPr>
          <w:rFonts w:ascii="Calibri" w:hAnsi="Calibri"/>
          <w:color w:val="000000"/>
          <w:shd w:val="clear" w:color="auto" w:fill="FFFFFF"/>
        </w:rPr>
        <w:t>One</w:t>
      </w:r>
      <w:r w:rsidR="00AD66A0">
        <w:rPr>
          <w:rFonts w:ascii="Calibri" w:hAnsi="Calibri"/>
          <w:color w:val="000000"/>
          <w:shd w:val="clear" w:color="auto" w:fill="FFFFFF"/>
        </w:rPr>
        <w:t xml:space="preserve"> Route Corridor</w:t>
      </w:r>
      <w:r w:rsidR="00494982">
        <w:rPr>
          <w:rFonts w:ascii="Calibri" w:hAnsi="Calibri"/>
          <w:color w:val="000000"/>
          <w:shd w:val="clear" w:color="auto" w:fill="FFFFFF"/>
        </w:rPr>
        <w:t xml:space="preserve"> </w:t>
      </w:r>
      <w:r w:rsidR="00872260">
        <w:rPr>
          <w:rFonts w:ascii="Calibri" w:hAnsi="Calibri"/>
          <w:color w:val="000000"/>
          <w:shd w:val="clear" w:color="auto" w:fill="FFFFFF"/>
        </w:rPr>
        <w:t xml:space="preserve">also </w:t>
      </w:r>
      <w:r w:rsidR="00494982">
        <w:rPr>
          <w:rFonts w:ascii="Calibri" w:hAnsi="Calibri"/>
          <w:color w:val="000000"/>
          <w:shd w:val="clear" w:color="auto" w:fill="FFFFFF"/>
        </w:rPr>
        <w:t xml:space="preserve">crosses through the </w:t>
      </w:r>
      <w:proofErr w:type="spellStart"/>
      <w:r w:rsidR="00494982">
        <w:rPr>
          <w:rFonts w:ascii="Calibri" w:hAnsi="Calibri"/>
          <w:color w:val="000000"/>
          <w:shd w:val="clear" w:color="auto" w:fill="FFFFFF"/>
        </w:rPr>
        <w:t>Rivermead</w:t>
      </w:r>
      <w:proofErr w:type="spellEnd"/>
      <w:r w:rsidR="00494982">
        <w:rPr>
          <w:rFonts w:ascii="Calibri" w:hAnsi="Calibri"/>
          <w:color w:val="000000"/>
          <w:shd w:val="clear" w:color="auto" w:fill="FFFFFF"/>
        </w:rPr>
        <w:t xml:space="preserve"> colony, </w:t>
      </w:r>
      <w:r w:rsidR="006F110E">
        <w:rPr>
          <w:rFonts w:ascii="Calibri" w:hAnsi="Calibri"/>
          <w:color w:val="000000"/>
          <w:shd w:val="clear" w:color="auto" w:fill="FFFFFF"/>
        </w:rPr>
        <w:t xml:space="preserve">which currently holds 11 nests of which 5 are active </w:t>
      </w:r>
      <w:r w:rsidR="00496BFD" w:rsidRPr="00C327C2">
        <w:rPr>
          <w:rFonts w:ascii="Calibri" w:hAnsi="Calibri"/>
          <w:color w:val="000000"/>
          <w:shd w:val="clear" w:color="auto" w:fill="FFFFFF"/>
        </w:rPr>
        <w:t>(Wilson 201</w:t>
      </w:r>
      <w:r w:rsidR="006F110E" w:rsidRPr="00C327C2">
        <w:rPr>
          <w:rFonts w:ascii="Calibri" w:hAnsi="Calibri"/>
          <w:color w:val="000000"/>
          <w:shd w:val="clear" w:color="auto" w:fill="FFFFFF"/>
        </w:rPr>
        <w:t>4</w:t>
      </w:r>
      <w:r w:rsidR="00496BFD" w:rsidRPr="00C327C2">
        <w:rPr>
          <w:rFonts w:ascii="Calibri" w:hAnsi="Calibri"/>
          <w:color w:val="000000"/>
          <w:shd w:val="clear" w:color="auto" w:fill="FFFFFF"/>
        </w:rPr>
        <w:t>)</w:t>
      </w:r>
      <w:r w:rsidR="009D1283" w:rsidRPr="00C327C2">
        <w:rPr>
          <w:rFonts w:ascii="Calibri" w:hAnsi="Calibri"/>
          <w:color w:val="000000"/>
          <w:shd w:val="clear" w:color="auto" w:fill="FFFFFF"/>
        </w:rPr>
        <w:t>.</w:t>
      </w:r>
      <w:r w:rsidR="009D1283">
        <w:rPr>
          <w:rFonts w:ascii="Calibri" w:hAnsi="Calibri"/>
          <w:color w:val="000000"/>
          <w:shd w:val="clear" w:color="auto" w:fill="FFFFFF"/>
        </w:rPr>
        <w:t xml:space="preserve"> </w:t>
      </w:r>
      <w:r w:rsidR="006A1537">
        <w:rPr>
          <w:rFonts w:ascii="Calibri" w:hAnsi="Calibri"/>
          <w:color w:val="000000"/>
          <w:shd w:val="clear" w:color="auto" w:fill="FFFFFF"/>
        </w:rPr>
        <w:t xml:space="preserve">The small </w:t>
      </w:r>
      <w:proofErr w:type="spellStart"/>
      <w:r w:rsidR="006A1537">
        <w:rPr>
          <w:rFonts w:ascii="Calibri" w:hAnsi="Calibri"/>
          <w:color w:val="000000"/>
          <w:shd w:val="clear" w:color="auto" w:fill="FFFFFF"/>
        </w:rPr>
        <w:t>Secretarius</w:t>
      </w:r>
      <w:proofErr w:type="spellEnd"/>
      <w:r w:rsidR="006A1537">
        <w:rPr>
          <w:rFonts w:ascii="Calibri" w:hAnsi="Calibri"/>
          <w:color w:val="000000"/>
          <w:shd w:val="clear" w:color="auto" w:fill="FFFFFF"/>
        </w:rPr>
        <w:t xml:space="preserve"> </w:t>
      </w:r>
      <w:r w:rsidR="00C47322">
        <w:rPr>
          <w:rFonts w:ascii="Calibri" w:hAnsi="Calibri"/>
          <w:color w:val="000000"/>
          <w:shd w:val="clear" w:color="auto" w:fill="FFFFFF"/>
        </w:rPr>
        <w:t xml:space="preserve">vulture </w:t>
      </w:r>
      <w:r w:rsidR="006A1537">
        <w:rPr>
          <w:rFonts w:ascii="Calibri" w:hAnsi="Calibri"/>
          <w:color w:val="000000"/>
          <w:shd w:val="clear" w:color="auto" w:fill="FFFFFF"/>
        </w:rPr>
        <w:t xml:space="preserve">colony is not directly affected. </w:t>
      </w:r>
      <w:r w:rsidR="0022528D">
        <w:rPr>
          <w:rFonts w:ascii="Calibri" w:hAnsi="Calibri"/>
          <w:color w:val="000000"/>
          <w:shd w:val="clear" w:color="auto" w:fill="FFFFFF"/>
        </w:rPr>
        <w:t xml:space="preserve"> </w:t>
      </w:r>
    </w:p>
    <w:p w14:paraId="7076644A" w14:textId="77777777" w:rsidR="00072C7B" w:rsidRPr="003D56E1" w:rsidRDefault="00072C7B" w:rsidP="003C7195">
      <w:pPr>
        <w:spacing w:line="276" w:lineRule="auto"/>
        <w:rPr>
          <w:rFonts w:ascii="Calibri" w:hAnsi="Calibri"/>
        </w:rPr>
      </w:pPr>
    </w:p>
    <w:p w14:paraId="08F26C70" w14:textId="77777777" w:rsidR="00346531" w:rsidRPr="003E2BF0" w:rsidRDefault="00346531" w:rsidP="003C7195">
      <w:pPr>
        <w:spacing w:line="276" w:lineRule="auto"/>
        <w:rPr>
          <w:rFonts w:ascii="Calibri" w:hAnsi="Calibri"/>
          <w:i/>
        </w:rPr>
      </w:pPr>
      <w:r w:rsidRPr="003E2BF0">
        <w:rPr>
          <w:rFonts w:ascii="Calibri" w:hAnsi="Calibri"/>
          <w:i/>
        </w:rPr>
        <w:t>4.3.5</w:t>
      </w:r>
      <w:r w:rsidRPr="003E2BF0">
        <w:rPr>
          <w:rFonts w:ascii="Calibri" w:hAnsi="Calibri"/>
          <w:i/>
        </w:rPr>
        <w:tab/>
        <w:t>Agricultural lands</w:t>
      </w:r>
    </w:p>
    <w:p w14:paraId="5736BA69" w14:textId="77777777" w:rsidR="00346531" w:rsidRPr="003D56E1" w:rsidRDefault="00346531" w:rsidP="003C7195">
      <w:pPr>
        <w:spacing w:line="276" w:lineRule="auto"/>
        <w:rPr>
          <w:rFonts w:ascii="Calibri" w:hAnsi="Calibri"/>
        </w:rPr>
      </w:pPr>
    </w:p>
    <w:p w14:paraId="699A310C" w14:textId="77777777" w:rsidR="00C12205" w:rsidRDefault="00346531" w:rsidP="003E2BF0">
      <w:pPr>
        <w:spacing w:line="276" w:lineRule="auto"/>
        <w:rPr>
          <w:rFonts w:ascii="Calibri" w:hAnsi="Calibri"/>
        </w:rPr>
      </w:pPr>
      <w:r w:rsidRPr="003D56E1">
        <w:rPr>
          <w:rFonts w:ascii="Calibri" w:hAnsi="Calibri"/>
        </w:rPr>
        <w:t xml:space="preserve">The study area contains </w:t>
      </w:r>
      <w:r w:rsidR="00E9116C">
        <w:rPr>
          <w:rFonts w:ascii="Calibri" w:hAnsi="Calibri"/>
        </w:rPr>
        <w:t>extensive</w:t>
      </w:r>
      <w:r w:rsidRPr="003D56E1">
        <w:rPr>
          <w:rFonts w:ascii="Calibri" w:hAnsi="Calibri"/>
        </w:rPr>
        <w:t xml:space="preserve"> </w:t>
      </w:r>
      <w:r w:rsidR="00E9116C">
        <w:rPr>
          <w:rFonts w:ascii="Calibri" w:hAnsi="Calibri"/>
        </w:rPr>
        <w:t xml:space="preserve">irrigated </w:t>
      </w:r>
      <w:r w:rsidRPr="003D56E1">
        <w:rPr>
          <w:rFonts w:ascii="Calibri" w:hAnsi="Calibri"/>
        </w:rPr>
        <w:t xml:space="preserve">agricultural lands, </w:t>
      </w:r>
      <w:r w:rsidR="00E9116C">
        <w:rPr>
          <w:rFonts w:ascii="Calibri" w:hAnsi="Calibri"/>
        </w:rPr>
        <w:t>mostly along the Vaal and Harts Rivers</w:t>
      </w:r>
      <w:r w:rsidRPr="003D56E1">
        <w:rPr>
          <w:rFonts w:ascii="Calibri" w:hAnsi="Calibri"/>
        </w:rPr>
        <w:t>.</w:t>
      </w:r>
      <w:r w:rsidR="00E9116C">
        <w:rPr>
          <w:rFonts w:ascii="Calibri" w:hAnsi="Calibri"/>
        </w:rPr>
        <w:t xml:space="preserve"> Although </w:t>
      </w:r>
      <w:r w:rsidRPr="003D56E1">
        <w:rPr>
          <w:rFonts w:ascii="Calibri" w:hAnsi="Calibri"/>
        </w:rPr>
        <w:t xml:space="preserve">  </w:t>
      </w:r>
      <w:r w:rsidR="00E9116C">
        <w:rPr>
          <w:rFonts w:ascii="Calibri" w:hAnsi="Calibri"/>
        </w:rPr>
        <w:t>a</w:t>
      </w:r>
      <w:r w:rsidR="00F44BFB" w:rsidRPr="003D56E1">
        <w:rPr>
          <w:rFonts w:ascii="Calibri" w:hAnsi="Calibri"/>
        </w:rPr>
        <w:t>gricultural lands completely destroy</w:t>
      </w:r>
      <w:r w:rsidRPr="003D56E1">
        <w:rPr>
          <w:rFonts w:ascii="Calibri" w:hAnsi="Calibri"/>
        </w:rPr>
        <w:t xml:space="preserve"> the structure of the original vegetation, some birds do benefit from this transformation. </w:t>
      </w:r>
      <w:proofErr w:type="spellStart"/>
      <w:r w:rsidR="00E9116C">
        <w:rPr>
          <w:rFonts w:ascii="Calibri" w:hAnsi="Calibri"/>
        </w:rPr>
        <w:t>Abdim’s</w:t>
      </w:r>
      <w:proofErr w:type="spellEnd"/>
      <w:r w:rsidR="00E9116C">
        <w:rPr>
          <w:rFonts w:ascii="Calibri" w:hAnsi="Calibri"/>
        </w:rPr>
        <w:t xml:space="preserve"> </w:t>
      </w:r>
      <w:r w:rsidR="00B71380">
        <w:rPr>
          <w:rFonts w:ascii="Calibri" w:hAnsi="Calibri"/>
        </w:rPr>
        <w:t xml:space="preserve">Stork and Ludwig’s Bustard (to a lesser extent) </w:t>
      </w:r>
      <w:r w:rsidR="00C12205" w:rsidRPr="003D56E1">
        <w:rPr>
          <w:rFonts w:ascii="Calibri" w:hAnsi="Calibri"/>
        </w:rPr>
        <w:t>are</w:t>
      </w:r>
      <w:r w:rsidR="006B40F5" w:rsidRPr="003D56E1">
        <w:rPr>
          <w:rFonts w:ascii="Calibri" w:hAnsi="Calibri"/>
        </w:rPr>
        <w:t xml:space="preserve"> the Red Data species most likely to </w:t>
      </w:r>
      <w:r w:rsidRPr="003D56E1">
        <w:rPr>
          <w:rFonts w:ascii="Calibri" w:hAnsi="Calibri"/>
        </w:rPr>
        <w:t xml:space="preserve">utilise </w:t>
      </w:r>
      <w:r w:rsidR="006B40F5" w:rsidRPr="003D56E1">
        <w:rPr>
          <w:rFonts w:ascii="Calibri" w:hAnsi="Calibri"/>
        </w:rPr>
        <w:t>agricultural</w:t>
      </w:r>
      <w:r w:rsidRPr="003D56E1">
        <w:rPr>
          <w:rFonts w:ascii="Calibri" w:hAnsi="Calibri"/>
        </w:rPr>
        <w:t xml:space="preserve"> lands in the study area</w:t>
      </w:r>
      <w:r w:rsidR="00F44BFB" w:rsidRPr="003D56E1">
        <w:rPr>
          <w:rFonts w:ascii="Calibri" w:hAnsi="Calibri"/>
        </w:rPr>
        <w:t>.</w:t>
      </w:r>
      <w:r w:rsidRPr="003D56E1">
        <w:rPr>
          <w:rFonts w:ascii="Calibri" w:hAnsi="Calibri"/>
        </w:rPr>
        <w:t xml:space="preserve"> </w:t>
      </w:r>
      <w:proofErr w:type="spellStart"/>
      <w:r w:rsidR="002C00E7">
        <w:rPr>
          <w:rFonts w:ascii="Calibri" w:hAnsi="Calibri"/>
        </w:rPr>
        <w:t>Abdim’s</w:t>
      </w:r>
      <w:proofErr w:type="spellEnd"/>
      <w:r w:rsidR="002C00E7">
        <w:rPr>
          <w:rFonts w:ascii="Calibri" w:hAnsi="Calibri"/>
        </w:rPr>
        <w:t xml:space="preserve"> Stork can occur in flocks of several hundred on irrigated fields. </w:t>
      </w:r>
      <w:r w:rsidRPr="003D56E1">
        <w:rPr>
          <w:rFonts w:ascii="Calibri" w:hAnsi="Calibri"/>
        </w:rPr>
        <w:t xml:space="preserve">  </w:t>
      </w:r>
    </w:p>
    <w:p w14:paraId="5B589092" w14:textId="77777777" w:rsidR="00F16E78" w:rsidRDefault="00F16E78" w:rsidP="003E2BF0">
      <w:pPr>
        <w:spacing w:line="276" w:lineRule="auto"/>
        <w:rPr>
          <w:rFonts w:ascii="Calibri" w:hAnsi="Calibri"/>
        </w:rPr>
      </w:pPr>
    </w:p>
    <w:p w14:paraId="6FAF0A80" w14:textId="77777777" w:rsidR="00F16E78" w:rsidRPr="003E2BF0" w:rsidRDefault="00F16E78" w:rsidP="003E2BF0">
      <w:pPr>
        <w:spacing w:line="276" w:lineRule="auto"/>
        <w:rPr>
          <w:rFonts w:ascii="Calibri" w:hAnsi="Calibri"/>
          <w:i/>
        </w:rPr>
      </w:pPr>
      <w:r w:rsidRPr="003E2BF0">
        <w:rPr>
          <w:rFonts w:ascii="Calibri" w:hAnsi="Calibri"/>
          <w:i/>
        </w:rPr>
        <w:t>4.3.6</w:t>
      </w:r>
      <w:r w:rsidRPr="003E2BF0">
        <w:rPr>
          <w:rFonts w:ascii="Calibri" w:hAnsi="Calibri"/>
          <w:i/>
        </w:rPr>
        <w:tab/>
        <w:t>Cliffs and ridges</w:t>
      </w:r>
    </w:p>
    <w:p w14:paraId="2932CC0F" w14:textId="77777777" w:rsidR="00F16E78" w:rsidRDefault="00F16E78" w:rsidP="003E2BF0">
      <w:pPr>
        <w:spacing w:line="276" w:lineRule="auto"/>
        <w:rPr>
          <w:rFonts w:ascii="Calibri" w:hAnsi="Calibri"/>
        </w:rPr>
      </w:pPr>
    </w:p>
    <w:p w14:paraId="1CCB2328" w14:textId="77777777" w:rsidR="00F16E78" w:rsidRDefault="00F16E78" w:rsidP="003E2BF0">
      <w:pPr>
        <w:spacing w:line="276" w:lineRule="auto"/>
        <w:rPr>
          <w:rFonts w:asciiTheme="minorHAnsi" w:hAnsiTheme="minorHAnsi"/>
        </w:rPr>
      </w:pPr>
      <w:r w:rsidRPr="003E2BF0">
        <w:rPr>
          <w:rFonts w:asciiTheme="minorHAnsi" w:hAnsiTheme="minorHAnsi"/>
        </w:rPr>
        <w:t>The majority of the proposed alignments are located in topographically flat plains. However, in places the proposed alignments do cross steep terrain, specifically near Ulco substation, at</w:t>
      </w:r>
      <w:r w:rsidR="00F90CF8" w:rsidRPr="003E2BF0">
        <w:rPr>
          <w:rFonts w:asciiTheme="minorHAnsi" w:hAnsiTheme="minorHAnsi"/>
        </w:rPr>
        <w:t xml:space="preserve"> the</w:t>
      </w:r>
      <w:r w:rsidRPr="003E2BF0">
        <w:rPr>
          <w:rFonts w:asciiTheme="minorHAnsi" w:hAnsiTheme="minorHAnsi"/>
        </w:rPr>
        <w:t xml:space="preserve"> edge of the </w:t>
      </w:r>
      <w:proofErr w:type="spellStart"/>
      <w:r w:rsidRPr="003E2BF0">
        <w:rPr>
          <w:rFonts w:asciiTheme="minorHAnsi" w:hAnsiTheme="minorHAnsi"/>
        </w:rPr>
        <w:t>Ghaap</w:t>
      </w:r>
      <w:proofErr w:type="spellEnd"/>
      <w:r w:rsidRPr="003E2BF0">
        <w:rPr>
          <w:rFonts w:asciiTheme="minorHAnsi" w:hAnsiTheme="minorHAnsi"/>
        </w:rPr>
        <w:t xml:space="preserve"> Plateau, which consists of a series of low cliffs. These cliffs are potentially </w:t>
      </w:r>
      <w:r w:rsidR="00BE5D31" w:rsidRPr="003E2BF0">
        <w:rPr>
          <w:rFonts w:asciiTheme="minorHAnsi" w:hAnsiTheme="minorHAnsi"/>
        </w:rPr>
        <w:t>suitable</w:t>
      </w:r>
      <w:r w:rsidRPr="003E2BF0">
        <w:rPr>
          <w:rFonts w:asciiTheme="minorHAnsi" w:hAnsiTheme="minorHAnsi"/>
        </w:rPr>
        <w:t xml:space="preserve"> roosting and breeding habitat for a </w:t>
      </w:r>
      <w:r w:rsidR="00BE5D31" w:rsidRPr="003E2BF0">
        <w:rPr>
          <w:rFonts w:asciiTheme="minorHAnsi" w:hAnsiTheme="minorHAnsi"/>
        </w:rPr>
        <w:t>number</w:t>
      </w:r>
      <w:r w:rsidRPr="003E2BF0">
        <w:rPr>
          <w:rFonts w:asciiTheme="minorHAnsi" w:hAnsiTheme="minorHAnsi"/>
        </w:rPr>
        <w:t xml:space="preserve"> of Red Data power line sensitive species, e.g. Black Stork, Lanner Falcon, and Verreaux’s Eagle.</w:t>
      </w:r>
    </w:p>
    <w:p w14:paraId="381088DA" w14:textId="77777777" w:rsidR="009462F4" w:rsidRDefault="009462F4" w:rsidP="003E2BF0">
      <w:pPr>
        <w:spacing w:line="276" w:lineRule="auto"/>
        <w:rPr>
          <w:rFonts w:asciiTheme="minorHAnsi" w:hAnsiTheme="minorHAnsi"/>
        </w:rPr>
      </w:pPr>
    </w:p>
    <w:p w14:paraId="6D5EEC6F" w14:textId="77777777" w:rsidR="009462F4" w:rsidRPr="003E2BF0" w:rsidRDefault="009462F4" w:rsidP="003E2BF0">
      <w:pPr>
        <w:spacing w:line="276" w:lineRule="auto"/>
        <w:rPr>
          <w:rFonts w:asciiTheme="minorHAnsi" w:hAnsiTheme="minorHAnsi"/>
        </w:rPr>
      </w:pPr>
      <w:r>
        <w:rPr>
          <w:rFonts w:asciiTheme="minorHAnsi" w:hAnsiTheme="minorHAnsi"/>
        </w:rPr>
        <w:t>See Appendix 1 for a photographic record of the habitat classes</w:t>
      </w:r>
    </w:p>
    <w:p w14:paraId="6DA144F9" w14:textId="77777777" w:rsidR="00C12205" w:rsidRPr="003D56E1" w:rsidRDefault="00C12205" w:rsidP="003C7195">
      <w:pPr>
        <w:spacing w:line="276" w:lineRule="auto"/>
        <w:rPr>
          <w:rFonts w:ascii="Calibri" w:hAnsi="Calibri"/>
        </w:rPr>
      </w:pPr>
    </w:p>
    <w:p w14:paraId="5EDFFEF7" w14:textId="77777777" w:rsidR="002B5530" w:rsidRPr="003D56E1" w:rsidRDefault="002B5530" w:rsidP="003C7195">
      <w:pPr>
        <w:pStyle w:val="BodytextB"/>
        <w:spacing w:line="276" w:lineRule="auto"/>
        <w:ind w:left="0"/>
        <w:rPr>
          <w:rFonts w:ascii="Calibri" w:hAnsi="Calibri"/>
          <w:b/>
          <w:szCs w:val="20"/>
        </w:rPr>
        <w:sectPr w:rsidR="002B5530" w:rsidRPr="003D56E1">
          <w:pgSz w:w="11907" w:h="16840" w:code="9"/>
          <w:pgMar w:top="1134" w:right="1134" w:bottom="1134" w:left="1134" w:header="851" w:footer="907" w:gutter="0"/>
          <w:cols w:space="720"/>
          <w:titlePg/>
        </w:sectPr>
      </w:pPr>
    </w:p>
    <w:p w14:paraId="524522F8" w14:textId="77777777" w:rsidR="002455FB" w:rsidRDefault="00463E1E">
      <w:pPr>
        <w:spacing w:line="276" w:lineRule="auto"/>
        <w:rPr>
          <w:rFonts w:ascii="Calibri" w:hAnsi="Calibri"/>
        </w:rPr>
      </w:pPr>
      <w:r w:rsidRPr="003D56E1">
        <w:rPr>
          <w:rFonts w:ascii="Calibri" w:hAnsi="Calibri"/>
        </w:rPr>
        <w:lastRenderedPageBreak/>
        <w:t xml:space="preserve"> </w:t>
      </w:r>
      <w:r w:rsidR="000C5572">
        <w:rPr>
          <w:rFonts w:ascii="Calibri" w:hAnsi="Calibri"/>
          <w:noProof/>
          <w:lang w:val="en-ZA" w:eastAsia="en-ZA" w:bidi="ar-SA"/>
        </w:rPr>
        <w:drawing>
          <wp:inline distT="0" distB="0" distL="0" distR="0" wp14:anchorId="66B63AD1" wp14:editId="77FB5E35">
            <wp:extent cx="9253220" cy="573024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s revised.jpg"/>
                    <pic:cNvPicPr/>
                  </pic:nvPicPr>
                  <pic:blipFill>
                    <a:blip r:embed="rId20">
                      <a:extLst>
                        <a:ext uri="{28A0092B-C50C-407E-A947-70E740481C1C}">
                          <a14:useLocalDpi xmlns:a14="http://schemas.microsoft.com/office/drawing/2010/main" val="0"/>
                        </a:ext>
                      </a:extLst>
                    </a:blip>
                    <a:stretch>
                      <a:fillRect/>
                    </a:stretch>
                  </pic:blipFill>
                  <pic:spPr>
                    <a:xfrm>
                      <a:off x="0" y="0"/>
                      <a:ext cx="9253220" cy="5730240"/>
                    </a:xfrm>
                    <a:prstGeom prst="rect">
                      <a:avLst/>
                    </a:prstGeom>
                  </pic:spPr>
                </pic:pic>
              </a:graphicData>
            </a:graphic>
          </wp:inline>
        </w:drawing>
      </w:r>
    </w:p>
    <w:p w14:paraId="415B6ABF" w14:textId="77777777" w:rsidR="004C3714" w:rsidRPr="003D56E1" w:rsidRDefault="000C4613" w:rsidP="003C7195">
      <w:pPr>
        <w:spacing w:line="276" w:lineRule="auto"/>
        <w:rPr>
          <w:rFonts w:ascii="Calibri" w:hAnsi="Calibri"/>
        </w:rPr>
      </w:pPr>
      <w:r w:rsidRPr="000C4613">
        <w:rPr>
          <w:rFonts w:ascii="Calibri" w:hAnsi="Calibri"/>
          <w:b/>
        </w:rPr>
        <w:t xml:space="preserve">Figure </w:t>
      </w:r>
      <w:r w:rsidR="009F5ED8">
        <w:rPr>
          <w:rFonts w:ascii="Calibri" w:hAnsi="Calibri"/>
          <w:b/>
        </w:rPr>
        <w:t>3</w:t>
      </w:r>
      <w:r w:rsidRPr="000C4613">
        <w:rPr>
          <w:rFonts w:ascii="Calibri" w:hAnsi="Calibri"/>
          <w:b/>
        </w:rPr>
        <w:t xml:space="preserve">: </w:t>
      </w:r>
      <w:r w:rsidR="009F5ED8">
        <w:rPr>
          <w:rFonts w:ascii="Calibri" w:hAnsi="Calibri"/>
          <w:b/>
        </w:rPr>
        <w:t>Habitat classes</w:t>
      </w:r>
      <w:r w:rsidRPr="000C4613">
        <w:rPr>
          <w:rFonts w:ascii="Calibri" w:hAnsi="Calibri"/>
          <w:b/>
        </w:rPr>
        <w:t xml:space="preserve"> in the study area.</w:t>
      </w:r>
    </w:p>
    <w:p w14:paraId="6B1AF561" w14:textId="77777777" w:rsidR="004C3714" w:rsidRPr="003D56E1" w:rsidRDefault="004C3714" w:rsidP="003C7195">
      <w:pPr>
        <w:spacing w:line="276" w:lineRule="auto"/>
        <w:rPr>
          <w:rFonts w:ascii="Calibri" w:hAnsi="Calibri"/>
        </w:rPr>
        <w:sectPr w:rsidR="004C3714" w:rsidRPr="003D56E1" w:rsidSect="006520ED">
          <w:pgSz w:w="16840" w:h="11907" w:orient="landscape" w:code="9"/>
          <w:pgMar w:top="1134" w:right="1134" w:bottom="1134" w:left="1134" w:header="851" w:footer="907" w:gutter="0"/>
          <w:cols w:space="720"/>
          <w:titlePg/>
        </w:sectPr>
      </w:pPr>
    </w:p>
    <w:p w14:paraId="04447BD5" w14:textId="77777777" w:rsidR="00EA43A4" w:rsidRPr="003D56E1" w:rsidRDefault="00EA43A4" w:rsidP="003C7195">
      <w:pPr>
        <w:spacing w:line="276" w:lineRule="auto"/>
        <w:rPr>
          <w:rFonts w:ascii="Calibri" w:hAnsi="Calibri"/>
        </w:rPr>
      </w:pPr>
    </w:p>
    <w:p w14:paraId="524F5BF1" w14:textId="77777777" w:rsidR="008C2D52" w:rsidRPr="003D56E1" w:rsidRDefault="00D37751" w:rsidP="003C7195">
      <w:pPr>
        <w:pStyle w:val="Viktor"/>
        <w:spacing w:line="276" w:lineRule="auto"/>
        <w:rPr>
          <w:rFonts w:ascii="Calibri" w:hAnsi="Calibri"/>
          <w:lang w:val="en-GB"/>
        </w:rPr>
      </w:pPr>
      <w:r w:rsidRPr="003D56E1">
        <w:rPr>
          <w:rStyle w:val="st"/>
          <w:rFonts w:ascii="Calibri" w:hAnsi="Calibri" w:cs="Arial"/>
          <w:color w:val="222222"/>
        </w:rPr>
        <w:t xml:space="preserve">    </w:t>
      </w:r>
      <w:r w:rsidR="006E6DF6" w:rsidRPr="003D56E1">
        <w:rPr>
          <w:rStyle w:val="st"/>
          <w:rFonts w:ascii="Calibri" w:hAnsi="Calibri" w:cs="Arial"/>
          <w:color w:val="222222"/>
        </w:rPr>
        <w:t xml:space="preserve">   </w:t>
      </w:r>
    </w:p>
    <w:p w14:paraId="498703EB" w14:textId="77777777" w:rsidR="00424D03" w:rsidRPr="003E2BF0" w:rsidRDefault="00EC5D4A" w:rsidP="003C7195">
      <w:pPr>
        <w:pStyle w:val="Viktor"/>
        <w:spacing w:line="276" w:lineRule="auto"/>
        <w:rPr>
          <w:rFonts w:ascii="Calibri" w:hAnsi="Calibri"/>
          <w:b/>
          <w:lang w:val="en-GB"/>
        </w:rPr>
      </w:pPr>
      <w:r w:rsidRPr="003E2BF0">
        <w:rPr>
          <w:rFonts w:ascii="Calibri" w:hAnsi="Calibri"/>
          <w:b/>
          <w:lang w:val="en-GB"/>
        </w:rPr>
        <w:t>4</w:t>
      </w:r>
      <w:r w:rsidR="0061488C" w:rsidRPr="003E2BF0">
        <w:rPr>
          <w:rFonts w:ascii="Calibri" w:hAnsi="Calibri"/>
          <w:b/>
          <w:lang w:val="en-GB"/>
        </w:rPr>
        <w:t>.</w:t>
      </w:r>
      <w:r w:rsidR="000A2D04">
        <w:rPr>
          <w:rFonts w:ascii="Calibri" w:hAnsi="Calibri"/>
          <w:b/>
          <w:lang w:val="en-GB"/>
        </w:rPr>
        <w:t>4</w:t>
      </w:r>
      <w:r w:rsidR="0061488C" w:rsidRPr="003E2BF0">
        <w:rPr>
          <w:rFonts w:ascii="Calibri" w:hAnsi="Calibri"/>
          <w:b/>
          <w:lang w:val="en-GB"/>
        </w:rPr>
        <w:tab/>
      </w:r>
      <w:r w:rsidR="000A0AC3" w:rsidRPr="003E2BF0">
        <w:rPr>
          <w:rFonts w:ascii="Calibri" w:hAnsi="Calibri"/>
          <w:b/>
          <w:lang w:val="en-GB"/>
        </w:rPr>
        <w:t>Power line</w:t>
      </w:r>
      <w:r w:rsidR="00424D03" w:rsidRPr="003E2BF0">
        <w:rPr>
          <w:rFonts w:ascii="Calibri" w:hAnsi="Calibri"/>
          <w:b/>
          <w:lang w:val="en-GB"/>
        </w:rPr>
        <w:t xml:space="preserve"> sensitive species occurring in the study area</w:t>
      </w:r>
    </w:p>
    <w:p w14:paraId="5BAE2044" w14:textId="77777777" w:rsidR="006B1C5B" w:rsidRPr="003D56E1" w:rsidRDefault="006B1C5B" w:rsidP="003C7195">
      <w:pPr>
        <w:pStyle w:val="Viktor"/>
        <w:spacing w:line="276" w:lineRule="auto"/>
        <w:rPr>
          <w:rFonts w:ascii="Calibri" w:hAnsi="Calibri"/>
          <w:b/>
          <w:lang w:val="en-GB"/>
        </w:rPr>
      </w:pPr>
    </w:p>
    <w:p w14:paraId="4218BEFF" w14:textId="77777777" w:rsidR="006B1C5B" w:rsidRPr="003D56E1" w:rsidRDefault="006B1C5B" w:rsidP="003C7195">
      <w:pPr>
        <w:pStyle w:val="Viktor"/>
        <w:spacing w:line="276" w:lineRule="auto"/>
        <w:rPr>
          <w:rFonts w:ascii="Calibri" w:hAnsi="Calibri"/>
          <w:lang w:val="en-GB"/>
        </w:rPr>
      </w:pPr>
      <w:r w:rsidRPr="003D56E1">
        <w:rPr>
          <w:rFonts w:ascii="Calibri" w:hAnsi="Calibri"/>
          <w:lang w:val="en-GB"/>
        </w:rPr>
        <w:t xml:space="preserve">A total of </w:t>
      </w:r>
      <w:r w:rsidR="001D6B84">
        <w:rPr>
          <w:rFonts w:ascii="Calibri" w:hAnsi="Calibri"/>
          <w:lang w:val="en-GB"/>
        </w:rPr>
        <w:t>2</w:t>
      </w:r>
      <w:r w:rsidR="0036547B">
        <w:rPr>
          <w:rFonts w:ascii="Calibri" w:hAnsi="Calibri"/>
          <w:lang w:val="en-GB"/>
        </w:rPr>
        <w:t>2</w:t>
      </w:r>
      <w:r w:rsidRPr="003D56E1">
        <w:rPr>
          <w:rFonts w:ascii="Calibri" w:hAnsi="Calibri"/>
          <w:lang w:val="en-GB"/>
        </w:rPr>
        <w:t xml:space="preserve"> Red Data </w:t>
      </w:r>
      <w:r w:rsidR="006D0987" w:rsidRPr="003D56E1">
        <w:rPr>
          <w:rFonts w:ascii="Calibri" w:hAnsi="Calibri"/>
          <w:lang w:val="en-GB"/>
        </w:rPr>
        <w:t xml:space="preserve">species </w:t>
      </w:r>
      <w:r w:rsidRPr="003D56E1">
        <w:rPr>
          <w:rFonts w:ascii="Calibri" w:hAnsi="Calibri"/>
          <w:lang w:val="en-GB"/>
        </w:rPr>
        <w:t>have been recorded</w:t>
      </w:r>
      <w:r w:rsidR="009908CE" w:rsidRPr="003D56E1">
        <w:rPr>
          <w:rFonts w:ascii="Calibri" w:hAnsi="Calibri"/>
          <w:lang w:val="en-GB"/>
        </w:rPr>
        <w:t xml:space="preserve"> by </w:t>
      </w:r>
      <w:r w:rsidR="00254D06" w:rsidRPr="003D56E1">
        <w:rPr>
          <w:rFonts w:ascii="Calibri" w:hAnsi="Calibri"/>
          <w:lang w:val="en-GB"/>
        </w:rPr>
        <w:t>SABAP</w:t>
      </w:r>
      <w:r w:rsidR="009908CE" w:rsidRPr="003D56E1">
        <w:rPr>
          <w:rFonts w:ascii="Calibri" w:hAnsi="Calibri"/>
          <w:lang w:val="en-GB"/>
        </w:rPr>
        <w:t>2</w:t>
      </w:r>
      <w:r w:rsidRPr="003D56E1">
        <w:rPr>
          <w:rFonts w:ascii="Calibri" w:hAnsi="Calibri"/>
          <w:lang w:val="en-GB"/>
        </w:rPr>
        <w:t xml:space="preserve"> in the </w:t>
      </w:r>
      <w:r w:rsidR="00F04394" w:rsidRPr="003D56E1">
        <w:rPr>
          <w:rFonts w:ascii="Calibri" w:hAnsi="Calibri"/>
          <w:lang w:val="en-GB"/>
        </w:rPr>
        <w:t>QDGCs</w:t>
      </w:r>
      <w:r w:rsidRPr="003D56E1">
        <w:rPr>
          <w:rFonts w:ascii="Calibri" w:hAnsi="Calibri"/>
          <w:lang w:val="en-GB"/>
        </w:rPr>
        <w:t xml:space="preserve"> that are </w:t>
      </w:r>
      <w:r w:rsidR="002E4CE6" w:rsidRPr="003D56E1">
        <w:rPr>
          <w:rFonts w:ascii="Calibri" w:hAnsi="Calibri"/>
          <w:lang w:val="en-GB"/>
        </w:rPr>
        <w:t>bisected</w:t>
      </w:r>
      <w:r w:rsidRPr="003D56E1">
        <w:rPr>
          <w:rFonts w:ascii="Calibri" w:hAnsi="Calibri"/>
          <w:lang w:val="en-GB"/>
        </w:rPr>
        <w:t xml:space="preserve"> by the </w:t>
      </w:r>
      <w:r w:rsidR="006F110E">
        <w:rPr>
          <w:rFonts w:ascii="Calibri" w:hAnsi="Calibri"/>
          <w:lang w:val="en-GB"/>
        </w:rPr>
        <w:t>two</w:t>
      </w:r>
      <w:r w:rsidR="006F110E" w:rsidRPr="003D56E1">
        <w:rPr>
          <w:rFonts w:ascii="Calibri" w:hAnsi="Calibri"/>
          <w:lang w:val="en-GB"/>
        </w:rPr>
        <w:t xml:space="preserve"> </w:t>
      </w:r>
      <w:r w:rsidR="004C365B">
        <w:rPr>
          <w:rFonts w:ascii="Calibri" w:hAnsi="Calibri"/>
          <w:lang w:val="en-GB"/>
        </w:rPr>
        <w:t>corridors</w:t>
      </w:r>
      <w:r w:rsidR="004C365B" w:rsidRPr="003D56E1">
        <w:rPr>
          <w:rFonts w:ascii="Calibri" w:hAnsi="Calibri"/>
          <w:lang w:val="en-GB"/>
        </w:rPr>
        <w:t xml:space="preserve"> </w:t>
      </w:r>
      <w:r w:rsidR="00254D06" w:rsidRPr="003D56E1">
        <w:rPr>
          <w:rFonts w:ascii="Calibri" w:hAnsi="Calibri"/>
          <w:lang w:val="en-GB"/>
        </w:rPr>
        <w:t xml:space="preserve">(see Table </w:t>
      </w:r>
      <w:r w:rsidR="001D6B84">
        <w:rPr>
          <w:rFonts w:ascii="Calibri" w:hAnsi="Calibri"/>
          <w:lang w:val="en-GB"/>
        </w:rPr>
        <w:t>1</w:t>
      </w:r>
      <w:r w:rsidR="00254D06" w:rsidRPr="003D56E1">
        <w:rPr>
          <w:rFonts w:ascii="Calibri" w:hAnsi="Calibri"/>
          <w:lang w:val="en-GB"/>
        </w:rPr>
        <w:t>).</w:t>
      </w:r>
      <w:r w:rsidR="000A4C67" w:rsidRPr="003D56E1">
        <w:rPr>
          <w:rFonts w:ascii="Calibri" w:hAnsi="Calibri"/>
          <w:lang w:val="en-GB"/>
        </w:rPr>
        <w:t xml:space="preserve"> </w:t>
      </w:r>
      <w:r w:rsidR="00B63562" w:rsidRPr="003D56E1">
        <w:rPr>
          <w:rFonts w:ascii="Calibri" w:hAnsi="Calibri"/>
          <w:lang w:val="en-GB"/>
        </w:rPr>
        <w:t xml:space="preserve">For each species, the potential for occurring in a specific habitat class was indicated, as well as the potential impact </w:t>
      </w:r>
      <w:r w:rsidR="00974843" w:rsidRPr="003D56E1">
        <w:rPr>
          <w:rFonts w:ascii="Calibri" w:hAnsi="Calibri"/>
          <w:lang w:val="en-GB"/>
        </w:rPr>
        <w:t xml:space="preserve">most likely </w:t>
      </w:r>
      <w:r w:rsidR="00681035" w:rsidRPr="003D56E1">
        <w:rPr>
          <w:rFonts w:ascii="Calibri" w:hAnsi="Calibri"/>
          <w:lang w:val="en-GB"/>
        </w:rPr>
        <w:t>associated with this specific species</w:t>
      </w:r>
      <w:r w:rsidR="00B63562" w:rsidRPr="003D56E1">
        <w:rPr>
          <w:rFonts w:ascii="Calibri" w:hAnsi="Calibri"/>
          <w:lang w:val="en-GB"/>
        </w:rPr>
        <w:t xml:space="preserve">.  </w:t>
      </w:r>
      <w:r w:rsidR="00C254C5" w:rsidRPr="003D56E1">
        <w:rPr>
          <w:rFonts w:ascii="Calibri" w:hAnsi="Calibri"/>
          <w:lang w:val="en-GB"/>
        </w:rPr>
        <w:t xml:space="preserve"> </w:t>
      </w:r>
    </w:p>
    <w:p w14:paraId="4A6424DD" w14:textId="77777777" w:rsidR="006B1C5B" w:rsidRPr="003D56E1" w:rsidRDefault="006B1C5B" w:rsidP="003C7195">
      <w:pPr>
        <w:pStyle w:val="Viktor"/>
        <w:spacing w:line="276" w:lineRule="auto"/>
        <w:ind w:left="720"/>
        <w:rPr>
          <w:rFonts w:ascii="Calibri" w:hAnsi="Calibri"/>
          <w:lang w:val="en-GB"/>
        </w:rPr>
      </w:pPr>
    </w:p>
    <w:p w14:paraId="7EE6FF28" w14:textId="77777777" w:rsidR="00D23C61" w:rsidRPr="003D56E1" w:rsidRDefault="00D23C61" w:rsidP="003C7195">
      <w:pPr>
        <w:pStyle w:val="Viktor"/>
        <w:spacing w:line="276" w:lineRule="auto"/>
        <w:ind w:left="720"/>
        <w:rPr>
          <w:rFonts w:ascii="Calibri" w:hAnsi="Calibri"/>
          <w:lang w:val="en-GB"/>
        </w:rPr>
        <w:sectPr w:rsidR="00D23C61" w:rsidRPr="003D56E1">
          <w:pgSz w:w="11907" w:h="16840" w:code="9"/>
          <w:pgMar w:top="1134" w:right="1134" w:bottom="1134" w:left="1134" w:header="851" w:footer="907" w:gutter="0"/>
          <w:cols w:space="720"/>
          <w:titlePg/>
        </w:sectPr>
      </w:pPr>
    </w:p>
    <w:p w14:paraId="7ED7AFAB" w14:textId="77777777" w:rsidR="006B1C5B" w:rsidRPr="003D56E1" w:rsidRDefault="006B1C5B" w:rsidP="003C7195">
      <w:pPr>
        <w:pStyle w:val="Viktor"/>
        <w:tabs>
          <w:tab w:val="left" w:pos="2340"/>
        </w:tabs>
        <w:spacing w:line="276" w:lineRule="auto"/>
        <w:rPr>
          <w:rFonts w:ascii="Calibri" w:hAnsi="Calibri"/>
          <w:b/>
          <w:lang w:val="en-GB"/>
        </w:rPr>
      </w:pPr>
      <w:r w:rsidRPr="003D56E1">
        <w:rPr>
          <w:rFonts w:ascii="Calibri" w:hAnsi="Calibri"/>
          <w:b/>
          <w:lang w:val="en-GB"/>
        </w:rPr>
        <w:lastRenderedPageBreak/>
        <w:t xml:space="preserve">Table </w:t>
      </w:r>
      <w:r w:rsidR="00F71010">
        <w:rPr>
          <w:rFonts w:ascii="Calibri" w:hAnsi="Calibri"/>
          <w:b/>
          <w:lang w:val="en-GB"/>
        </w:rPr>
        <w:t>1</w:t>
      </w:r>
      <w:r w:rsidRPr="003D56E1">
        <w:rPr>
          <w:rFonts w:ascii="Calibri" w:hAnsi="Calibri"/>
          <w:b/>
          <w:lang w:val="en-GB"/>
        </w:rPr>
        <w:t xml:space="preserve">: </w:t>
      </w:r>
      <w:r w:rsidR="00385A7D" w:rsidRPr="003D56E1">
        <w:rPr>
          <w:rFonts w:ascii="Calibri" w:hAnsi="Calibri"/>
          <w:b/>
          <w:lang w:val="en-GB"/>
        </w:rPr>
        <w:t xml:space="preserve">Red Data </w:t>
      </w:r>
      <w:r w:rsidRPr="003D56E1">
        <w:rPr>
          <w:rFonts w:ascii="Calibri" w:hAnsi="Calibri"/>
          <w:b/>
          <w:lang w:val="en-GB"/>
        </w:rPr>
        <w:t xml:space="preserve">species </w:t>
      </w:r>
      <w:r w:rsidR="00CA4838" w:rsidRPr="003D56E1">
        <w:rPr>
          <w:rFonts w:ascii="Calibri" w:hAnsi="Calibri"/>
          <w:b/>
          <w:lang w:val="en-GB"/>
        </w:rPr>
        <w:t>recorded</w:t>
      </w:r>
      <w:r w:rsidR="001040AE" w:rsidRPr="003D56E1">
        <w:rPr>
          <w:rFonts w:ascii="Calibri" w:hAnsi="Calibri"/>
          <w:b/>
          <w:lang w:val="en-GB"/>
        </w:rPr>
        <w:t xml:space="preserve"> by SABAP2</w:t>
      </w:r>
      <w:r w:rsidRPr="003D56E1">
        <w:rPr>
          <w:rFonts w:ascii="Calibri" w:hAnsi="Calibri"/>
          <w:b/>
          <w:lang w:val="en-GB"/>
        </w:rPr>
        <w:t xml:space="preserve"> in </w:t>
      </w:r>
      <w:r w:rsidR="00A6206A">
        <w:rPr>
          <w:rFonts w:ascii="Calibri" w:hAnsi="Calibri"/>
          <w:b/>
          <w:lang w:val="en-GB"/>
        </w:rPr>
        <w:t xml:space="preserve">the QDGCs that overlap with </w:t>
      </w:r>
      <w:r w:rsidRPr="003D56E1">
        <w:rPr>
          <w:rFonts w:ascii="Calibri" w:hAnsi="Calibri"/>
          <w:b/>
          <w:lang w:val="en-GB"/>
        </w:rPr>
        <w:t>the study area</w:t>
      </w:r>
      <w:r w:rsidR="00755FA7">
        <w:rPr>
          <w:rFonts w:ascii="Calibri" w:hAnsi="Calibri"/>
          <w:b/>
          <w:lang w:val="en-GB"/>
        </w:rPr>
        <w:t>.</w:t>
      </w:r>
      <w:r w:rsidR="00A746F8" w:rsidRPr="003D56E1">
        <w:rPr>
          <w:rFonts w:ascii="Calibri" w:hAnsi="Calibri"/>
          <w:b/>
          <w:lang w:val="en-GB"/>
        </w:rPr>
        <w:t xml:space="preserve"> </w:t>
      </w:r>
      <w:r w:rsidR="00A6206A">
        <w:rPr>
          <w:rFonts w:ascii="Calibri" w:hAnsi="Calibri"/>
          <w:b/>
          <w:lang w:val="en-GB"/>
        </w:rPr>
        <w:t xml:space="preserve"> The QDGCs are 2824DB, 2824D</w:t>
      </w:r>
      <w:r w:rsidR="00C54BA7">
        <w:rPr>
          <w:rFonts w:ascii="Calibri" w:hAnsi="Calibri"/>
          <w:b/>
          <w:lang w:val="en-GB"/>
        </w:rPr>
        <w:t>A</w:t>
      </w:r>
      <w:r w:rsidR="00A6206A">
        <w:rPr>
          <w:rFonts w:ascii="Calibri" w:hAnsi="Calibri"/>
          <w:b/>
          <w:lang w:val="en-GB"/>
        </w:rPr>
        <w:t>,</w:t>
      </w:r>
      <w:r w:rsidR="008A13AB">
        <w:rPr>
          <w:rFonts w:ascii="Calibri" w:hAnsi="Calibri"/>
          <w:b/>
          <w:lang w:val="en-GB"/>
        </w:rPr>
        <w:t xml:space="preserve"> </w:t>
      </w:r>
      <w:r w:rsidR="00A6206A">
        <w:rPr>
          <w:rFonts w:ascii="Calibri" w:hAnsi="Calibri"/>
          <w:b/>
          <w:lang w:val="en-GB"/>
        </w:rPr>
        <w:t>282</w:t>
      </w:r>
      <w:r w:rsidR="00C54BA7">
        <w:rPr>
          <w:rFonts w:ascii="Calibri" w:hAnsi="Calibri"/>
          <w:b/>
          <w:lang w:val="en-GB"/>
        </w:rPr>
        <w:t>4BC</w:t>
      </w:r>
      <w:r w:rsidR="00A6206A">
        <w:rPr>
          <w:rFonts w:ascii="Calibri" w:hAnsi="Calibri"/>
          <w:b/>
          <w:lang w:val="en-GB"/>
        </w:rPr>
        <w:t>, 282</w:t>
      </w:r>
      <w:r w:rsidR="00C54BA7">
        <w:rPr>
          <w:rFonts w:ascii="Calibri" w:hAnsi="Calibri"/>
          <w:b/>
          <w:lang w:val="en-GB"/>
        </w:rPr>
        <w:t>4</w:t>
      </w:r>
      <w:r w:rsidR="00A6206A">
        <w:rPr>
          <w:rFonts w:ascii="Calibri" w:hAnsi="Calibri"/>
          <w:b/>
          <w:lang w:val="en-GB"/>
        </w:rPr>
        <w:t>C</w:t>
      </w:r>
      <w:r w:rsidR="00C54BA7">
        <w:rPr>
          <w:rFonts w:ascii="Calibri" w:hAnsi="Calibri"/>
          <w:b/>
          <w:lang w:val="en-GB"/>
        </w:rPr>
        <w:t>B</w:t>
      </w:r>
      <w:r w:rsidR="00A6206A">
        <w:rPr>
          <w:rFonts w:ascii="Calibri" w:hAnsi="Calibri"/>
          <w:b/>
          <w:lang w:val="en-GB"/>
        </w:rPr>
        <w:t>, 282</w:t>
      </w:r>
      <w:r w:rsidR="00C54BA7">
        <w:rPr>
          <w:rFonts w:ascii="Calibri" w:hAnsi="Calibri"/>
          <w:b/>
          <w:lang w:val="en-GB"/>
        </w:rPr>
        <w:t>4AD</w:t>
      </w:r>
      <w:r w:rsidR="00A6206A">
        <w:rPr>
          <w:rFonts w:ascii="Calibri" w:hAnsi="Calibri"/>
          <w:b/>
          <w:lang w:val="en-GB"/>
        </w:rPr>
        <w:t>, 282</w:t>
      </w:r>
      <w:r w:rsidR="00C54BA7">
        <w:rPr>
          <w:rFonts w:ascii="Calibri" w:hAnsi="Calibri"/>
          <w:b/>
          <w:lang w:val="en-GB"/>
        </w:rPr>
        <w:t>4</w:t>
      </w:r>
      <w:r w:rsidR="00A6206A">
        <w:rPr>
          <w:rFonts w:ascii="Calibri" w:hAnsi="Calibri"/>
          <w:b/>
          <w:lang w:val="en-GB"/>
        </w:rPr>
        <w:t>A</w:t>
      </w:r>
      <w:r w:rsidR="00C54BA7">
        <w:rPr>
          <w:rFonts w:ascii="Calibri" w:hAnsi="Calibri"/>
          <w:b/>
          <w:lang w:val="en-GB"/>
        </w:rPr>
        <w:t>C</w:t>
      </w:r>
      <w:r w:rsidR="00A6206A">
        <w:rPr>
          <w:rFonts w:ascii="Calibri" w:hAnsi="Calibri"/>
          <w:b/>
          <w:lang w:val="en-GB"/>
        </w:rPr>
        <w:t>.</w:t>
      </w:r>
    </w:p>
    <w:p w14:paraId="337B22FD" w14:textId="77777777" w:rsidR="006B1C5B" w:rsidRPr="003D56E1" w:rsidRDefault="006B1C5B" w:rsidP="003C7195">
      <w:pPr>
        <w:pStyle w:val="Viktor"/>
        <w:spacing w:line="276" w:lineRule="auto"/>
        <w:ind w:left="720"/>
        <w:rPr>
          <w:rFonts w:ascii="Calibri" w:hAnsi="Calibri"/>
          <w:lang w:val="en-GB"/>
        </w:rPr>
      </w:pPr>
    </w:p>
    <w:p w14:paraId="15FA2518" w14:textId="77777777" w:rsidR="003C17CC" w:rsidRPr="003D56E1" w:rsidRDefault="005C73CF" w:rsidP="003C7195">
      <w:pPr>
        <w:pStyle w:val="Viktor"/>
        <w:spacing w:line="276" w:lineRule="auto"/>
        <w:rPr>
          <w:rFonts w:ascii="Calibri" w:hAnsi="Calibri"/>
          <w:lang w:val="en-GB"/>
        </w:rPr>
      </w:pPr>
      <w:r w:rsidRPr="003D56E1">
        <w:rPr>
          <w:rFonts w:ascii="Calibri" w:hAnsi="Calibri"/>
          <w:lang w:val="en-GB"/>
        </w:rPr>
        <w:t>NT</w:t>
      </w:r>
      <w:r w:rsidR="00AD0FD4" w:rsidRPr="003D56E1">
        <w:rPr>
          <w:rFonts w:ascii="Calibri" w:hAnsi="Calibri"/>
          <w:lang w:val="en-GB"/>
        </w:rPr>
        <w:t>=</w:t>
      </w:r>
      <w:r w:rsidRPr="003D56E1">
        <w:rPr>
          <w:rFonts w:ascii="Calibri" w:hAnsi="Calibri"/>
          <w:lang w:val="en-GB"/>
        </w:rPr>
        <w:t>Near threatened</w:t>
      </w:r>
      <w:r w:rsidR="00AD0FD4" w:rsidRPr="003D56E1">
        <w:rPr>
          <w:rFonts w:ascii="Calibri" w:hAnsi="Calibri"/>
          <w:lang w:val="en-GB"/>
        </w:rPr>
        <w:tab/>
      </w:r>
      <w:r w:rsidR="00320B3D" w:rsidRPr="003D56E1">
        <w:rPr>
          <w:rFonts w:ascii="Calibri" w:hAnsi="Calibri"/>
          <w:lang w:val="en-GB"/>
        </w:rPr>
        <w:t xml:space="preserve"> </w:t>
      </w:r>
      <w:r w:rsidRPr="003D56E1">
        <w:rPr>
          <w:rFonts w:ascii="Calibri" w:hAnsi="Calibri"/>
          <w:lang w:val="en-GB"/>
        </w:rPr>
        <w:t>V</w:t>
      </w:r>
      <w:r w:rsidR="00FE5459">
        <w:rPr>
          <w:rFonts w:ascii="Calibri" w:hAnsi="Calibri"/>
          <w:lang w:val="en-GB"/>
        </w:rPr>
        <w:t>U</w:t>
      </w:r>
      <w:r w:rsidR="00AD0FD4" w:rsidRPr="003D56E1">
        <w:rPr>
          <w:rFonts w:ascii="Calibri" w:hAnsi="Calibri"/>
          <w:lang w:val="en-GB"/>
        </w:rPr>
        <w:t>=</w:t>
      </w:r>
      <w:r w:rsidRPr="003D56E1">
        <w:rPr>
          <w:rFonts w:ascii="Calibri" w:hAnsi="Calibri"/>
          <w:lang w:val="en-GB"/>
        </w:rPr>
        <w:t>Vulnerable</w:t>
      </w:r>
      <w:r w:rsidRPr="003D56E1">
        <w:rPr>
          <w:rFonts w:ascii="Calibri" w:hAnsi="Calibri"/>
          <w:lang w:val="en-GB"/>
        </w:rPr>
        <w:tab/>
      </w:r>
      <w:r w:rsidR="00755FA7">
        <w:rPr>
          <w:rFonts w:ascii="Calibri" w:hAnsi="Calibri"/>
          <w:lang w:val="en-GB"/>
        </w:rPr>
        <w:t>E</w:t>
      </w:r>
      <w:r w:rsidR="00FE5459">
        <w:rPr>
          <w:rFonts w:ascii="Calibri" w:hAnsi="Calibri"/>
          <w:lang w:val="en-GB"/>
        </w:rPr>
        <w:t>N</w:t>
      </w:r>
      <w:r w:rsidR="00755FA7">
        <w:rPr>
          <w:rFonts w:ascii="Calibri" w:hAnsi="Calibri"/>
          <w:lang w:val="en-GB"/>
        </w:rPr>
        <w:t xml:space="preserve"> = Endangered</w:t>
      </w:r>
      <w:r w:rsidR="003C17CC" w:rsidRPr="003D56E1">
        <w:rPr>
          <w:rFonts w:ascii="Calibri" w:hAnsi="Calibri"/>
          <w:lang w:val="en-GB"/>
        </w:rPr>
        <w:t xml:space="preserve"> </w:t>
      </w:r>
      <w:r w:rsidR="003C17CC" w:rsidRPr="003D56E1">
        <w:rPr>
          <w:rFonts w:ascii="Calibri" w:hAnsi="Calibri"/>
          <w:lang w:val="en-GB"/>
        </w:rPr>
        <w:tab/>
      </w:r>
    </w:p>
    <w:p w14:paraId="386DD3C0" w14:textId="77777777" w:rsidR="006B1C5B" w:rsidRPr="003D56E1" w:rsidRDefault="006B1C5B" w:rsidP="003C7195">
      <w:pPr>
        <w:pStyle w:val="Viktor"/>
        <w:spacing w:line="276" w:lineRule="auto"/>
        <w:ind w:left="720"/>
        <w:rPr>
          <w:rFonts w:ascii="Calibri" w:hAnsi="Calibri"/>
          <w:lang w:val="en-GB"/>
        </w:rPr>
      </w:pPr>
    </w:p>
    <w:p w14:paraId="686131E8" w14:textId="77777777" w:rsidR="006B1C5B" w:rsidRPr="003D56E1" w:rsidRDefault="006B1C5B" w:rsidP="003C7195">
      <w:pPr>
        <w:pStyle w:val="Viktor"/>
        <w:spacing w:line="276" w:lineRule="auto"/>
        <w:rPr>
          <w:rFonts w:ascii="Calibri" w:hAnsi="Calibri"/>
          <w:b/>
          <w:lang w:val="en-GB"/>
        </w:rPr>
      </w:pPr>
      <w:r w:rsidRPr="003D56E1">
        <w:rPr>
          <w:rFonts w:ascii="Calibri" w:hAnsi="Calibri"/>
          <w:b/>
          <w:lang w:val="en-GB"/>
        </w:rPr>
        <w:tab/>
      </w:r>
    </w:p>
    <w:tbl>
      <w:tblPr>
        <w:tblW w:w="14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0"/>
        <w:gridCol w:w="1338"/>
        <w:gridCol w:w="1129"/>
        <w:gridCol w:w="1358"/>
        <w:gridCol w:w="1024"/>
        <w:gridCol w:w="1372"/>
        <w:gridCol w:w="807"/>
        <w:gridCol w:w="1098"/>
        <w:gridCol w:w="859"/>
        <w:gridCol w:w="927"/>
        <w:gridCol w:w="1282"/>
        <w:gridCol w:w="1328"/>
      </w:tblGrid>
      <w:tr w:rsidR="00A57263" w:rsidRPr="003D56E1" w14:paraId="7B1A35E6" w14:textId="77777777" w:rsidTr="00F03F29">
        <w:trPr>
          <w:trHeight w:val="765"/>
          <w:jc w:val="center"/>
        </w:trPr>
        <w:tc>
          <w:tcPr>
            <w:tcW w:w="2080" w:type="dxa"/>
            <w:shd w:val="pct10" w:color="auto" w:fill="auto"/>
            <w:noWrap/>
            <w:tcMar>
              <w:top w:w="15" w:type="dxa"/>
              <w:left w:w="15" w:type="dxa"/>
              <w:bottom w:w="0" w:type="dxa"/>
              <w:right w:w="15" w:type="dxa"/>
            </w:tcMar>
            <w:vAlign w:val="center"/>
            <w:hideMark/>
          </w:tcPr>
          <w:p w14:paraId="73C48438" w14:textId="77777777" w:rsidR="00A57263" w:rsidRPr="003D56E1" w:rsidRDefault="00A57263" w:rsidP="00F03F29">
            <w:pPr>
              <w:spacing w:line="276" w:lineRule="auto"/>
              <w:jc w:val="center"/>
              <w:rPr>
                <w:rFonts w:ascii="Calibri" w:hAnsi="Calibri" w:cs="Calibri"/>
                <w:b/>
                <w:bCs/>
                <w:color w:val="000000"/>
              </w:rPr>
            </w:pPr>
            <w:r w:rsidRPr="003D56E1">
              <w:rPr>
                <w:rFonts w:ascii="Calibri" w:hAnsi="Calibri" w:cs="Calibri"/>
                <w:b/>
                <w:bCs/>
                <w:color w:val="000000"/>
              </w:rPr>
              <w:t>Name</w:t>
            </w:r>
          </w:p>
        </w:tc>
        <w:tc>
          <w:tcPr>
            <w:tcW w:w="1338" w:type="dxa"/>
            <w:shd w:val="pct10" w:color="auto" w:fill="auto"/>
            <w:tcMar>
              <w:top w:w="15" w:type="dxa"/>
              <w:left w:w="15" w:type="dxa"/>
              <w:bottom w:w="0" w:type="dxa"/>
              <w:right w:w="15" w:type="dxa"/>
            </w:tcMar>
            <w:vAlign w:val="center"/>
            <w:hideMark/>
          </w:tcPr>
          <w:p w14:paraId="55114A9C" w14:textId="77777777" w:rsidR="00A57263" w:rsidRPr="003D56E1" w:rsidRDefault="00A57263" w:rsidP="00F03F29">
            <w:pPr>
              <w:spacing w:line="276" w:lineRule="auto"/>
              <w:jc w:val="center"/>
              <w:rPr>
                <w:rFonts w:ascii="Calibri" w:hAnsi="Calibri" w:cs="Calibri"/>
                <w:b/>
                <w:bCs/>
                <w:iCs/>
                <w:color w:val="000000"/>
              </w:rPr>
            </w:pPr>
            <w:r w:rsidRPr="003D56E1">
              <w:rPr>
                <w:rFonts w:ascii="Calibri" w:hAnsi="Calibri" w:cs="Calibri"/>
                <w:b/>
                <w:bCs/>
                <w:iCs/>
                <w:color w:val="000000"/>
              </w:rPr>
              <w:t>Scientific name</w:t>
            </w:r>
          </w:p>
        </w:tc>
        <w:tc>
          <w:tcPr>
            <w:tcW w:w="1129" w:type="dxa"/>
            <w:shd w:val="pct10" w:color="auto" w:fill="auto"/>
            <w:tcMar>
              <w:top w:w="15" w:type="dxa"/>
              <w:left w:w="15" w:type="dxa"/>
              <w:bottom w:w="0" w:type="dxa"/>
              <w:right w:w="15" w:type="dxa"/>
            </w:tcMar>
            <w:vAlign w:val="center"/>
            <w:hideMark/>
          </w:tcPr>
          <w:p w14:paraId="13681CAA"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Conservation s</w:t>
            </w:r>
            <w:r w:rsidRPr="003D56E1">
              <w:rPr>
                <w:rFonts w:ascii="Calibri" w:hAnsi="Calibri" w:cs="Calibri"/>
                <w:b/>
                <w:bCs/>
                <w:color w:val="000000"/>
              </w:rPr>
              <w:t>tatus</w:t>
            </w:r>
          </w:p>
        </w:tc>
        <w:tc>
          <w:tcPr>
            <w:tcW w:w="1358" w:type="dxa"/>
            <w:shd w:val="pct10" w:color="auto" w:fill="auto"/>
            <w:tcMar>
              <w:top w:w="15" w:type="dxa"/>
              <w:left w:w="15" w:type="dxa"/>
              <w:bottom w:w="0" w:type="dxa"/>
              <w:right w:w="15" w:type="dxa"/>
            </w:tcMar>
            <w:vAlign w:val="center"/>
            <w:hideMark/>
          </w:tcPr>
          <w:p w14:paraId="1C205F01"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Rivers</w:t>
            </w:r>
          </w:p>
        </w:tc>
        <w:tc>
          <w:tcPr>
            <w:tcW w:w="1024" w:type="dxa"/>
            <w:shd w:val="pct10" w:color="auto" w:fill="auto"/>
            <w:vAlign w:val="center"/>
          </w:tcPr>
          <w:p w14:paraId="20E97A83" w14:textId="77777777" w:rsidR="00A57263" w:rsidRDefault="00A57263" w:rsidP="00F03F29">
            <w:pPr>
              <w:spacing w:line="276" w:lineRule="auto"/>
              <w:jc w:val="center"/>
              <w:rPr>
                <w:rFonts w:ascii="Calibri" w:hAnsi="Calibri" w:cs="Calibri"/>
                <w:b/>
                <w:bCs/>
                <w:color w:val="000000"/>
              </w:rPr>
            </w:pPr>
            <w:r>
              <w:rPr>
                <w:rFonts w:ascii="Calibri" w:hAnsi="Calibri" w:cs="Calibri"/>
                <w:b/>
                <w:bCs/>
                <w:color w:val="000000"/>
              </w:rPr>
              <w:t>Cliffs &amp; ridges</w:t>
            </w:r>
          </w:p>
        </w:tc>
        <w:tc>
          <w:tcPr>
            <w:tcW w:w="1372" w:type="dxa"/>
            <w:shd w:val="pct10" w:color="auto" w:fill="auto"/>
            <w:tcMar>
              <w:top w:w="15" w:type="dxa"/>
              <w:left w:w="15" w:type="dxa"/>
              <w:bottom w:w="0" w:type="dxa"/>
              <w:right w:w="15" w:type="dxa"/>
            </w:tcMar>
            <w:vAlign w:val="center"/>
            <w:hideMark/>
          </w:tcPr>
          <w:p w14:paraId="380DC291" w14:textId="77777777" w:rsidR="00A57263" w:rsidRPr="003D56E1" w:rsidRDefault="00A57263" w:rsidP="00F03F29">
            <w:pPr>
              <w:spacing w:line="276" w:lineRule="auto"/>
              <w:jc w:val="center"/>
              <w:rPr>
                <w:rFonts w:ascii="Calibri" w:hAnsi="Calibri" w:cs="Calibri"/>
                <w:b/>
                <w:bCs/>
                <w:color w:val="000000"/>
              </w:rPr>
            </w:pPr>
            <w:proofErr w:type="spellStart"/>
            <w:r>
              <w:rPr>
                <w:rFonts w:ascii="Calibri" w:hAnsi="Calibri" w:cs="Calibri"/>
                <w:b/>
                <w:bCs/>
                <w:color w:val="000000"/>
              </w:rPr>
              <w:t>Savanna</w:t>
            </w:r>
            <w:proofErr w:type="spellEnd"/>
          </w:p>
        </w:tc>
        <w:tc>
          <w:tcPr>
            <w:tcW w:w="807" w:type="dxa"/>
            <w:shd w:val="pct10" w:color="auto" w:fill="auto"/>
            <w:tcMar>
              <w:top w:w="15" w:type="dxa"/>
              <w:left w:w="15" w:type="dxa"/>
              <w:bottom w:w="0" w:type="dxa"/>
              <w:right w:w="15" w:type="dxa"/>
            </w:tcMar>
            <w:vAlign w:val="center"/>
            <w:hideMark/>
          </w:tcPr>
          <w:p w14:paraId="02EDF964"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Pans</w:t>
            </w:r>
          </w:p>
        </w:tc>
        <w:tc>
          <w:tcPr>
            <w:tcW w:w="1098" w:type="dxa"/>
            <w:shd w:val="pct10" w:color="auto" w:fill="auto"/>
            <w:tcMar>
              <w:top w:w="15" w:type="dxa"/>
              <w:left w:w="15" w:type="dxa"/>
              <w:bottom w:w="0" w:type="dxa"/>
              <w:right w:w="15" w:type="dxa"/>
            </w:tcMar>
            <w:vAlign w:val="center"/>
            <w:hideMark/>
          </w:tcPr>
          <w:p w14:paraId="7E851417"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Agricultural lands</w:t>
            </w:r>
          </w:p>
        </w:tc>
        <w:tc>
          <w:tcPr>
            <w:tcW w:w="859" w:type="dxa"/>
            <w:shd w:val="pct10" w:color="auto" w:fill="auto"/>
            <w:tcMar>
              <w:top w:w="15" w:type="dxa"/>
              <w:left w:w="15" w:type="dxa"/>
              <w:bottom w:w="0" w:type="dxa"/>
              <w:right w:w="15" w:type="dxa"/>
            </w:tcMar>
            <w:vAlign w:val="center"/>
            <w:hideMark/>
          </w:tcPr>
          <w:p w14:paraId="5260C159"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Vulture colonies</w:t>
            </w:r>
          </w:p>
        </w:tc>
        <w:tc>
          <w:tcPr>
            <w:tcW w:w="927" w:type="dxa"/>
            <w:shd w:val="pct10" w:color="auto" w:fill="auto"/>
            <w:tcMar>
              <w:top w:w="15" w:type="dxa"/>
              <w:left w:w="15" w:type="dxa"/>
              <w:bottom w:w="0" w:type="dxa"/>
              <w:right w:w="15" w:type="dxa"/>
            </w:tcMar>
            <w:vAlign w:val="center"/>
            <w:hideMark/>
          </w:tcPr>
          <w:p w14:paraId="64E66200" w14:textId="77777777" w:rsidR="00A57263" w:rsidRPr="003D56E1" w:rsidRDefault="00A57263" w:rsidP="00F03F29">
            <w:pPr>
              <w:spacing w:line="276" w:lineRule="auto"/>
              <w:jc w:val="center"/>
              <w:rPr>
                <w:rFonts w:ascii="Calibri" w:hAnsi="Calibri" w:cs="Calibri"/>
                <w:b/>
                <w:bCs/>
                <w:color w:val="000000"/>
              </w:rPr>
            </w:pPr>
            <w:r w:rsidRPr="003D56E1">
              <w:rPr>
                <w:rFonts w:ascii="Calibri" w:hAnsi="Calibri" w:cs="Calibri"/>
                <w:b/>
                <w:bCs/>
                <w:color w:val="000000"/>
              </w:rPr>
              <w:t>Collisions</w:t>
            </w:r>
          </w:p>
        </w:tc>
        <w:tc>
          <w:tcPr>
            <w:tcW w:w="1282" w:type="dxa"/>
            <w:shd w:val="pct10" w:color="auto" w:fill="auto"/>
            <w:tcMar>
              <w:top w:w="15" w:type="dxa"/>
              <w:left w:w="15" w:type="dxa"/>
              <w:bottom w:w="0" w:type="dxa"/>
              <w:right w:w="15" w:type="dxa"/>
            </w:tcMar>
            <w:vAlign w:val="center"/>
            <w:hideMark/>
          </w:tcPr>
          <w:p w14:paraId="754A7EB3" w14:textId="77777777" w:rsidR="00A57263" w:rsidRPr="003D56E1" w:rsidRDefault="00A57263" w:rsidP="00F03F29">
            <w:pPr>
              <w:spacing w:line="276" w:lineRule="auto"/>
              <w:jc w:val="center"/>
              <w:rPr>
                <w:rFonts w:ascii="Calibri" w:hAnsi="Calibri" w:cs="Calibri"/>
                <w:b/>
                <w:bCs/>
                <w:color w:val="000000"/>
              </w:rPr>
            </w:pPr>
            <w:r w:rsidRPr="003D56E1">
              <w:rPr>
                <w:rFonts w:ascii="Calibri" w:hAnsi="Calibri" w:cs="Calibri"/>
                <w:b/>
                <w:bCs/>
                <w:color w:val="000000"/>
              </w:rPr>
              <w:t>Displacement through disturbance</w:t>
            </w:r>
          </w:p>
        </w:tc>
        <w:tc>
          <w:tcPr>
            <w:tcW w:w="1328" w:type="dxa"/>
            <w:shd w:val="pct10" w:color="auto" w:fill="auto"/>
            <w:tcMar>
              <w:top w:w="15" w:type="dxa"/>
              <w:left w:w="15" w:type="dxa"/>
              <w:bottom w:w="0" w:type="dxa"/>
              <w:right w:w="15" w:type="dxa"/>
            </w:tcMar>
            <w:vAlign w:val="center"/>
            <w:hideMark/>
          </w:tcPr>
          <w:p w14:paraId="45EB9E06" w14:textId="77777777" w:rsidR="00A57263" w:rsidRPr="003D56E1" w:rsidRDefault="00A57263" w:rsidP="00F03F29">
            <w:pPr>
              <w:spacing w:line="276" w:lineRule="auto"/>
              <w:jc w:val="center"/>
              <w:rPr>
                <w:rFonts w:ascii="Calibri" w:hAnsi="Calibri" w:cs="Calibri"/>
                <w:b/>
                <w:bCs/>
                <w:color w:val="000000"/>
              </w:rPr>
            </w:pPr>
            <w:r w:rsidRPr="003D56E1">
              <w:rPr>
                <w:rFonts w:ascii="Calibri" w:hAnsi="Calibri" w:cs="Calibri"/>
                <w:b/>
                <w:bCs/>
                <w:color w:val="000000"/>
              </w:rPr>
              <w:t>Displacement through habitat destruction</w:t>
            </w:r>
          </w:p>
        </w:tc>
      </w:tr>
      <w:tr w:rsidR="00A57263" w:rsidRPr="003D56E1" w14:paraId="0F2FEC72" w14:textId="77777777" w:rsidTr="00F03F29">
        <w:trPr>
          <w:trHeight w:val="255"/>
          <w:jc w:val="center"/>
        </w:trPr>
        <w:tc>
          <w:tcPr>
            <w:tcW w:w="0" w:type="auto"/>
            <w:shd w:val="clear" w:color="auto" w:fill="auto"/>
            <w:noWrap/>
            <w:tcMar>
              <w:top w:w="15" w:type="dxa"/>
              <w:left w:w="15" w:type="dxa"/>
              <w:bottom w:w="0" w:type="dxa"/>
              <w:right w:w="15" w:type="dxa"/>
            </w:tcMar>
            <w:vAlign w:val="center"/>
            <w:hideMark/>
          </w:tcPr>
          <w:p w14:paraId="3792C412"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Cape Vulture</w:t>
            </w:r>
          </w:p>
        </w:tc>
        <w:tc>
          <w:tcPr>
            <w:tcW w:w="1338" w:type="dxa"/>
            <w:shd w:val="clear" w:color="auto" w:fill="auto"/>
            <w:tcMar>
              <w:top w:w="15" w:type="dxa"/>
              <w:left w:w="15" w:type="dxa"/>
              <w:bottom w:w="0" w:type="dxa"/>
              <w:right w:w="15" w:type="dxa"/>
            </w:tcMar>
            <w:vAlign w:val="center"/>
            <w:hideMark/>
          </w:tcPr>
          <w:p w14:paraId="1478C8C6" w14:textId="77777777" w:rsidR="00A57263" w:rsidRPr="003D56E1" w:rsidRDefault="00A57263" w:rsidP="00F03F29">
            <w:pPr>
              <w:spacing w:line="276" w:lineRule="auto"/>
              <w:jc w:val="center"/>
              <w:rPr>
                <w:rFonts w:ascii="Calibri" w:hAnsi="Calibri" w:cs="Calibri"/>
                <w:i/>
                <w:iCs/>
              </w:rPr>
            </w:pPr>
            <w:r w:rsidRPr="003D56E1">
              <w:rPr>
                <w:rFonts w:ascii="Calibri" w:hAnsi="Calibri" w:cs="Calibri"/>
                <w:i/>
                <w:iCs/>
              </w:rPr>
              <w:t xml:space="preserve">Gyps </w:t>
            </w:r>
            <w:proofErr w:type="spellStart"/>
            <w:r w:rsidRPr="003D56E1">
              <w:rPr>
                <w:rFonts w:ascii="Calibri" w:hAnsi="Calibri" w:cs="Calibri"/>
                <w:i/>
                <w:iCs/>
              </w:rPr>
              <w:t>coprotheres</w:t>
            </w:r>
            <w:proofErr w:type="spellEnd"/>
          </w:p>
        </w:tc>
        <w:tc>
          <w:tcPr>
            <w:tcW w:w="0" w:type="auto"/>
            <w:shd w:val="clear" w:color="auto" w:fill="auto"/>
            <w:noWrap/>
            <w:tcMar>
              <w:top w:w="15" w:type="dxa"/>
              <w:left w:w="15" w:type="dxa"/>
              <w:bottom w:w="0" w:type="dxa"/>
              <w:right w:w="15" w:type="dxa"/>
            </w:tcMar>
            <w:vAlign w:val="center"/>
            <w:hideMark/>
          </w:tcPr>
          <w:p w14:paraId="78BB0C6C"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EN</w:t>
            </w:r>
          </w:p>
        </w:tc>
        <w:tc>
          <w:tcPr>
            <w:tcW w:w="0" w:type="auto"/>
            <w:shd w:val="clear" w:color="auto" w:fill="auto"/>
            <w:noWrap/>
            <w:tcMar>
              <w:top w:w="15" w:type="dxa"/>
              <w:left w:w="15" w:type="dxa"/>
              <w:bottom w:w="0" w:type="dxa"/>
              <w:right w:w="15" w:type="dxa"/>
            </w:tcMar>
            <w:vAlign w:val="center"/>
            <w:hideMark/>
          </w:tcPr>
          <w:p w14:paraId="3AD889C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1024" w:type="dxa"/>
            <w:vAlign w:val="center"/>
          </w:tcPr>
          <w:p w14:paraId="202ADC48" w14:textId="77777777" w:rsidR="00A57263" w:rsidRDefault="00BD2017"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27517E17"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7C5EFA37"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2B20338"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62326344"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4217256F"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0D03E53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697D83A3"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1F3F2A6C" w14:textId="77777777" w:rsidTr="00F03F29">
        <w:trPr>
          <w:trHeight w:val="255"/>
          <w:jc w:val="center"/>
        </w:trPr>
        <w:tc>
          <w:tcPr>
            <w:tcW w:w="0" w:type="auto"/>
            <w:shd w:val="clear" w:color="auto" w:fill="auto"/>
            <w:noWrap/>
            <w:tcMar>
              <w:top w:w="15" w:type="dxa"/>
              <w:left w:w="15" w:type="dxa"/>
              <w:bottom w:w="0" w:type="dxa"/>
              <w:right w:w="15" w:type="dxa"/>
            </w:tcMar>
            <w:vAlign w:val="center"/>
            <w:hideMark/>
          </w:tcPr>
          <w:p w14:paraId="3C8E77EE"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Kori Bustard</w:t>
            </w:r>
          </w:p>
        </w:tc>
        <w:tc>
          <w:tcPr>
            <w:tcW w:w="1338" w:type="dxa"/>
            <w:shd w:val="clear" w:color="auto" w:fill="auto"/>
            <w:tcMar>
              <w:top w:w="15" w:type="dxa"/>
              <w:left w:w="15" w:type="dxa"/>
              <w:bottom w:w="0" w:type="dxa"/>
              <w:right w:w="15" w:type="dxa"/>
            </w:tcMar>
            <w:vAlign w:val="center"/>
            <w:hideMark/>
          </w:tcPr>
          <w:p w14:paraId="409BA6E0" w14:textId="77777777" w:rsidR="00A57263" w:rsidRPr="003D56E1" w:rsidRDefault="00A57263" w:rsidP="00F03F29">
            <w:pPr>
              <w:spacing w:line="276" w:lineRule="auto"/>
              <w:jc w:val="center"/>
              <w:rPr>
                <w:rFonts w:ascii="Calibri" w:hAnsi="Calibri" w:cs="Calibri"/>
                <w:i/>
                <w:iCs/>
              </w:rPr>
            </w:pPr>
            <w:proofErr w:type="spellStart"/>
            <w:r w:rsidRPr="003D56E1">
              <w:rPr>
                <w:rFonts w:ascii="Calibri" w:hAnsi="Calibri" w:cs="Calibri"/>
                <w:i/>
                <w:iCs/>
              </w:rPr>
              <w:t>Ardeatis</w:t>
            </w:r>
            <w:proofErr w:type="spellEnd"/>
            <w:r w:rsidRPr="003D56E1">
              <w:rPr>
                <w:rFonts w:ascii="Calibri" w:hAnsi="Calibri" w:cs="Calibri"/>
                <w:i/>
                <w:iCs/>
              </w:rPr>
              <w:t xml:space="preserve"> </w:t>
            </w:r>
            <w:proofErr w:type="spellStart"/>
            <w:r w:rsidRPr="003D56E1">
              <w:rPr>
                <w:rFonts w:ascii="Calibri" w:hAnsi="Calibri" w:cs="Calibri"/>
                <w:i/>
                <w:iCs/>
              </w:rPr>
              <w:t>kori</w:t>
            </w:r>
            <w:proofErr w:type="spellEnd"/>
          </w:p>
        </w:tc>
        <w:tc>
          <w:tcPr>
            <w:tcW w:w="0" w:type="auto"/>
            <w:shd w:val="clear" w:color="auto" w:fill="auto"/>
            <w:noWrap/>
            <w:tcMar>
              <w:top w:w="15" w:type="dxa"/>
              <w:left w:w="15" w:type="dxa"/>
              <w:bottom w:w="0" w:type="dxa"/>
              <w:right w:w="15" w:type="dxa"/>
            </w:tcMar>
            <w:vAlign w:val="center"/>
            <w:hideMark/>
          </w:tcPr>
          <w:p w14:paraId="2E5DA8CE"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hideMark/>
          </w:tcPr>
          <w:p w14:paraId="5A21C0F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1024" w:type="dxa"/>
            <w:vAlign w:val="center"/>
          </w:tcPr>
          <w:p w14:paraId="5BF4FE00" w14:textId="77777777" w:rsidR="00A57263" w:rsidRDefault="00BD2017"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60C13544"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F2567C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090B946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1C496CDE"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47E249A1"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4F2F7C2E"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6BBBD09E"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38130980" w14:textId="77777777" w:rsidTr="00F03F29">
        <w:trPr>
          <w:trHeight w:val="255"/>
          <w:jc w:val="center"/>
        </w:trPr>
        <w:tc>
          <w:tcPr>
            <w:tcW w:w="0" w:type="auto"/>
            <w:shd w:val="clear" w:color="auto" w:fill="auto"/>
            <w:noWrap/>
            <w:tcMar>
              <w:top w:w="15" w:type="dxa"/>
              <w:left w:w="15" w:type="dxa"/>
              <w:bottom w:w="0" w:type="dxa"/>
              <w:right w:w="15" w:type="dxa"/>
            </w:tcMar>
            <w:vAlign w:val="center"/>
            <w:hideMark/>
          </w:tcPr>
          <w:p w14:paraId="554B2FCC"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Lanner Falcon</w:t>
            </w:r>
          </w:p>
        </w:tc>
        <w:tc>
          <w:tcPr>
            <w:tcW w:w="1338" w:type="dxa"/>
            <w:shd w:val="clear" w:color="auto" w:fill="auto"/>
            <w:tcMar>
              <w:top w:w="15" w:type="dxa"/>
              <w:left w:w="15" w:type="dxa"/>
              <w:bottom w:w="0" w:type="dxa"/>
              <w:right w:w="15" w:type="dxa"/>
            </w:tcMar>
            <w:vAlign w:val="center"/>
            <w:hideMark/>
          </w:tcPr>
          <w:p w14:paraId="407598A6" w14:textId="77777777" w:rsidR="00A57263" w:rsidRPr="003D56E1" w:rsidRDefault="00A57263" w:rsidP="00F03F29">
            <w:pPr>
              <w:spacing w:line="276" w:lineRule="auto"/>
              <w:jc w:val="center"/>
              <w:rPr>
                <w:rFonts w:ascii="Calibri" w:hAnsi="Calibri" w:cs="Calibri"/>
                <w:i/>
                <w:iCs/>
              </w:rPr>
            </w:pPr>
            <w:r w:rsidRPr="003D56E1">
              <w:rPr>
                <w:rFonts w:ascii="Calibri" w:hAnsi="Calibri" w:cs="Calibri"/>
                <w:i/>
                <w:iCs/>
              </w:rPr>
              <w:t xml:space="preserve">Falco </w:t>
            </w:r>
            <w:proofErr w:type="spellStart"/>
            <w:r w:rsidRPr="003D56E1">
              <w:rPr>
                <w:rFonts w:ascii="Calibri" w:hAnsi="Calibri" w:cs="Calibri"/>
                <w:i/>
                <w:iCs/>
              </w:rPr>
              <w:t>biarmicus</w:t>
            </w:r>
            <w:proofErr w:type="spellEnd"/>
          </w:p>
        </w:tc>
        <w:tc>
          <w:tcPr>
            <w:tcW w:w="0" w:type="auto"/>
            <w:shd w:val="clear" w:color="auto" w:fill="auto"/>
            <w:noWrap/>
            <w:tcMar>
              <w:top w:w="15" w:type="dxa"/>
              <w:left w:w="15" w:type="dxa"/>
              <w:bottom w:w="0" w:type="dxa"/>
              <w:right w:w="15" w:type="dxa"/>
            </w:tcMar>
            <w:vAlign w:val="center"/>
            <w:hideMark/>
          </w:tcPr>
          <w:p w14:paraId="7A6DF596"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hideMark/>
          </w:tcPr>
          <w:p w14:paraId="6773812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1024" w:type="dxa"/>
            <w:vAlign w:val="center"/>
          </w:tcPr>
          <w:p w14:paraId="552F03E5" w14:textId="77777777" w:rsidR="00A57263" w:rsidRPr="003D56E1" w:rsidRDefault="00BD2017" w:rsidP="00F03F29">
            <w:pPr>
              <w:spacing w:line="276" w:lineRule="auto"/>
              <w:jc w:val="center"/>
              <w:rPr>
                <w:rFonts w:ascii="Calibri" w:hAnsi="Calibri" w:cs="Calibri"/>
                <w:color w:val="000000"/>
              </w:rPr>
            </w:pPr>
            <w:r>
              <w:rPr>
                <w:rFonts w:ascii="Calibri" w:hAnsi="Calibri" w:cs="Calibri"/>
                <w:color w:val="000000"/>
              </w:rPr>
              <w:t>x</w:t>
            </w:r>
          </w:p>
        </w:tc>
        <w:tc>
          <w:tcPr>
            <w:tcW w:w="1372" w:type="dxa"/>
            <w:shd w:val="clear" w:color="auto" w:fill="auto"/>
            <w:noWrap/>
            <w:tcMar>
              <w:top w:w="15" w:type="dxa"/>
              <w:left w:w="15" w:type="dxa"/>
              <w:bottom w:w="0" w:type="dxa"/>
              <w:right w:w="15" w:type="dxa"/>
            </w:tcMar>
            <w:vAlign w:val="center"/>
            <w:hideMark/>
          </w:tcPr>
          <w:p w14:paraId="07B547A7"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508A94E1"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F7E52F4" w14:textId="4CAC4652" w:rsidR="00A57263" w:rsidRPr="003D56E1" w:rsidRDefault="00DD4AAB"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5C4144F6" w14:textId="77777777" w:rsidR="00A57263" w:rsidRPr="003D56E1" w:rsidRDefault="00A57263" w:rsidP="00F03F29">
            <w:pPr>
              <w:spacing w:line="276" w:lineRule="auto"/>
              <w:jc w:val="center"/>
              <w:rPr>
                <w:rFonts w:ascii="Calibri" w:hAnsi="Calibri" w:cs="Calibri"/>
                <w:color w:val="000000"/>
              </w:rPr>
            </w:pPr>
          </w:p>
        </w:tc>
        <w:tc>
          <w:tcPr>
            <w:tcW w:w="0" w:type="auto"/>
            <w:shd w:val="clear" w:color="auto" w:fill="auto"/>
            <w:noWrap/>
            <w:tcMar>
              <w:top w:w="15" w:type="dxa"/>
              <w:left w:w="15" w:type="dxa"/>
              <w:bottom w:w="0" w:type="dxa"/>
              <w:right w:w="15" w:type="dxa"/>
            </w:tcMar>
            <w:vAlign w:val="center"/>
            <w:hideMark/>
          </w:tcPr>
          <w:p w14:paraId="4EFF87F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3C107044"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5DAFB080"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0A740500" w14:textId="77777777" w:rsidTr="00F03F29">
        <w:trPr>
          <w:trHeight w:val="255"/>
          <w:jc w:val="center"/>
        </w:trPr>
        <w:tc>
          <w:tcPr>
            <w:tcW w:w="0" w:type="auto"/>
            <w:shd w:val="clear" w:color="auto" w:fill="auto"/>
            <w:noWrap/>
            <w:tcMar>
              <w:top w:w="15" w:type="dxa"/>
              <w:left w:w="15" w:type="dxa"/>
              <w:bottom w:w="0" w:type="dxa"/>
              <w:right w:w="15" w:type="dxa"/>
            </w:tcMar>
            <w:vAlign w:val="center"/>
            <w:hideMark/>
          </w:tcPr>
          <w:p w14:paraId="4D6035A9"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Ludwig's Bustard</w:t>
            </w:r>
          </w:p>
        </w:tc>
        <w:tc>
          <w:tcPr>
            <w:tcW w:w="1338" w:type="dxa"/>
            <w:shd w:val="clear" w:color="auto" w:fill="auto"/>
            <w:tcMar>
              <w:top w:w="15" w:type="dxa"/>
              <w:left w:w="15" w:type="dxa"/>
              <w:bottom w:w="0" w:type="dxa"/>
              <w:right w:w="15" w:type="dxa"/>
            </w:tcMar>
            <w:vAlign w:val="center"/>
            <w:hideMark/>
          </w:tcPr>
          <w:p w14:paraId="7EF77D24" w14:textId="77777777" w:rsidR="00A57263" w:rsidRPr="003D56E1" w:rsidRDefault="00A57263" w:rsidP="00F03F29">
            <w:pPr>
              <w:spacing w:line="276" w:lineRule="auto"/>
              <w:jc w:val="center"/>
              <w:rPr>
                <w:rFonts w:ascii="Calibri" w:hAnsi="Calibri" w:cs="Calibri"/>
                <w:i/>
                <w:iCs/>
              </w:rPr>
            </w:pPr>
            <w:proofErr w:type="spellStart"/>
            <w:r w:rsidRPr="003D56E1">
              <w:rPr>
                <w:rFonts w:ascii="Calibri" w:hAnsi="Calibri" w:cs="Calibri"/>
                <w:i/>
                <w:iCs/>
              </w:rPr>
              <w:t>Neotos</w:t>
            </w:r>
            <w:proofErr w:type="spellEnd"/>
            <w:r w:rsidRPr="003D56E1">
              <w:rPr>
                <w:rFonts w:ascii="Calibri" w:hAnsi="Calibri" w:cs="Calibri"/>
                <w:i/>
                <w:iCs/>
              </w:rPr>
              <w:t xml:space="preserve"> </w:t>
            </w:r>
            <w:proofErr w:type="spellStart"/>
            <w:r w:rsidRPr="003D56E1">
              <w:rPr>
                <w:rFonts w:ascii="Calibri" w:hAnsi="Calibri" w:cs="Calibri"/>
                <w:i/>
                <w:iCs/>
              </w:rPr>
              <w:t>ludwigii</w:t>
            </w:r>
            <w:proofErr w:type="spellEnd"/>
          </w:p>
        </w:tc>
        <w:tc>
          <w:tcPr>
            <w:tcW w:w="0" w:type="auto"/>
            <w:shd w:val="clear" w:color="auto" w:fill="auto"/>
            <w:noWrap/>
            <w:tcMar>
              <w:top w:w="15" w:type="dxa"/>
              <w:left w:w="15" w:type="dxa"/>
              <w:bottom w:w="0" w:type="dxa"/>
              <w:right w:w="15" w:type="dxa"/>
            </w:tcMar>
            <w:vAlign w:val="center"/>
            <w:hideMark/>
          </w:tcPr>
          <w:p w14:paraId="7788CBBB"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EN</w:t>
            </w:r>
          </w:p>
        </w:tc>
        <w:tc>
          <w:tcPr>
            <w:tcW w:w="0" w:type="auto"/>
            <w:shd w:val="clear" w:color="auto" w:fill="auto"/>
            <w:noWrap/>
            <w:tcMar>
              <w:top w:w="15" w:type="dxa"/>
              <w:left w:w="15" w:type="dxa"/>
              <w:bottom w:w="0" w:type="dxa"/>
              <w:right w:w="15" w:type="dxa"/>
            </w:tcMar>
            <w:vAlign w:val="center"/>
            <w:hideMark/>
          </w:tcPr>
          <w:p w14:paraId="55FCB64D"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1024" w:type="dxa"/>
            <w:vAlign w:val="center"/>
          </w:tcPr>
          <w:p w14:paraId="5AEA7B11" w14:textId="77777777" w:rsidR="00A57263" w:rsidDel="00A57263" w:rsidRDefault="00BD2017"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708025DF"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7F39CF06" w14:textId="77777777" w:rsidR="00A57263" w:rsidRPr="003D56E1" w:rsidRDefault="008225B5"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7C8127D" w14:textId="4E8E7AF3" w:rsidR="00A57263" w:rsidRPr="003D56E1" w:rsidRDefault="00DD4AAB"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017A2240"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4580A6C0"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7389E1C0"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0BA66B6E"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345CD70F" w14:textId="77777777" w:rsidTr="00F03F29">
        <w:trPr>
          <w:trHeight w:val="510"/>
          <w:jc w:val="center"/>
        </w:trPr>
        <w:tc>
          <w:tcPr>
            <w:tcW w:w="0" w:type="auto"/>
            <w:shd w:val="clear" w:color="auto" w:fill="auto"/>
            <w:noWrap/>
            <w:tcMar>
              <w:top w:w="15" w:type="dxa"/>
              <w:left w:w="15" w:type="dxa"/>
              <w:bottom w:w="0" w:type="dxa"/>
              <w:right w:w="15" w:type="dxa"/>
            </w:tcMar>
            <w:vAlign w:val="center"/>
            <w:hideMark/>
          </w:tcPr>
          <w:p w14:paraId="1FF080A8"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Martial Eagle</w:t>
            </w:r>
          </w:p>
        </w:tc>
        <w:tc>
          <w:tcPr>
            <w:tcW w:w="1338" w:type="dxa"/>
            <w:shd w:val="clear" w:color="auto" w:fill="auto"/>
            <w:tcMar>
              <w:top w:w="15" w:type="dxa"/>
              <w:left w:w="15" w:type="dxa"/>
              <w:bottom w:w="0" w:type="dxa"/>
              <w:right w:w="15" w:type="dxa"/>
            </w:tcMar>
            <w:vAlign w:val="center"/>
            <w:hideMark/>
          </w:tcPr>
          <w:p w14:paraId="68847496" w14:textId="77777777" w:rsidR="00A57263" w:rsidRPr="003D56E1" w:rsidRDefault="00A57263" w:rsidP="00F03F29">
            <w:pPr>
              <w:spacing w:line="276" w:lineRule="auto"/>
              <w:jc w:val="center"/>
              <w:rPr>
                <w:rFonts w:ascii="Calibri" w:hAnsi="Calibri" w:cs="Calibri"/>
                <w:i/>
                <w:iCs/>
              </w:rPr>
            </w:pPr>
            <w:proofErr w:type="spellStart"/>
            <w:r w:rsidRPr="003D56E1">
              <w:rPr>
                <w:rFonts w:ascii="Calibri" w:hAnsi="Calibri" w:cs="Calibri"/>
                <w:i/>
                <w:iCs/>
              </w:rPr>
              <w:t>Polemaetus</w:t>
            </w:r>
            <w:proofErr w:type="spellEnd"/>
            <w:r w:rsidRPr="003D56E1">
              <w:rPr>
                <w:rFonts w:ascii="Calibri" w:hAnsi="Calibri" w:cs="Calibri"/>
                <w:i/>
                <w:iCs/>
              </w:rPr>
              <w:t xml:space="preserve"> </w:t>
            </w:r>
            <w:proofErr w:type="spellStart"/>
            <w:r w:rsidRPr="003D56E1">
              <w:rPr>
                <w:rFonts w:ascii="Calibri" w:hAnsi="Calibri" w:cs="Calibri"/>
                <w:i/>
                <w:iCs/>
              </w:rPr>
              <w:t>bellicosus</w:t>
            </w:r>
            <w:proofErr w:type="spellEnd"/>
          </w:p>
        </w:tc>
        <w:tc>
          <w:tcPr>
            <w:tcW w:w="0" w:type="auto"/>
            <w:shd w:val="clear" w:color="auto" w:fill="auto"/>
            <w:noWrap/>
            <w:tcMar>
              <w:top w:w="15" w:type="dxa"/>
              <w:left w:w="15" w:type="dxa"/>
              <w:bottom w:w="0" w:type="dxa"/>
              <w:right w:w="15" w:type="dxa"/>
            </w:tcMar>
            <w:vAlign w:val="center"/>
            <w:hideMark/>
          </w:tcPr>
          <w:p w14:paraId="3C798A3D"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EN</w:t>
            </w:r>
          </w:p>
        </w:tc>
        <w:tc>
          <w:tcPr>
            <w:tcW w:w="0" w:type="auto"/>
            <w:shd w:val="clear" w:color="auto" w:fill="auto"/>
            <w:noWrap/>
            <w:tcMar>
              <w:top w:w="15" w:type="dxa"/>
              <w:left w:w="15" w:type="dxa"/>
              <w:bottom w:w="0" w:type="dxa"/>
              <w:right w:w="15" w:type="dxa"/>
            </w:tcMar>
            <w:vAlign w:val="center"/>
            <w:hideMark/>
          </w:tcPr>
          <w:p w14:paraId="1DB927A5"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1024" w:type="dxa"/>
            <w:vAlign w:val="center"/>
          </w:tcPr>
          <w:p w14:paraId="6332A47B" w14:textId="77777777" w:rsidR="00A57263" w:rsidRPr="003D56E1" w:rsidRDefault="00BD2017"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28DCDDB9"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3C32D048"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046D3E57"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6DFD3D76"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272BB801"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533EB3A3"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277E53AD" w14:textId="77777777" w:rsidR="00A57263" w:rsidRPr="003D56E1" w:rsidRDefault="00E62DDE" w:rsidP="00F03F29">
            <w:pPr>
              <w:spacing w:line="276" w:lineRule="auto"/>
              <w:jc w:val="center"/>
              <w:rPr>
                <w:rFonts w:ascii="Calibri" w:hAnsi="Calibri" w:cs="Calibri"/>
                <w:color w:val="000000"/>
              </w:rPr>
            </w:pPr>
            <w:r>
              <w:rPr>
                <w:rFonts w:ascii="Calibri" w:hAnsi="Calibri" w:cs="Calibri"/>
                <w:color w:val="000000"/>
              </w:rPr>
              <w:t>x</w:t>
            </w:r>
          </w:p>
        </w:tc>
      </w:tr>
      <w:tr w:rsidR="00A57263" w:rsidRPr="003D56E1" w14:paraId="6106E2BB" w14:textId="77777777" w:rsidTr="00F03F29">
        <w:trPr>
          <w:trHeight w:val="510"/>
          <w:jc w:val="center"/>
        </w:trPr>
        <w:tc>
          <w:tcPr>
            <w:tcW w:w="0" w:type="auto"/>
            <w:shd w:val="clear" w:color="auto" w:fill="auto"/>
            <w:noWrap/>
            <w:tcMar>
              <w:top w:w="15" w:type="dxa"/>
              <w:left w:w="15" w:type="dxa"/>
              <w:bottom w:w="0" w:type="dxa"/>
              <w:right w:w="15" w:type="dxa"/>
            </w:tcMar>
            <w:vAlign w:val="center"/>
          </w:tcPr>
          <w:p w14:paraId="68B331AA" w14:textId="77777777" w:rsidR="00A57263" w:rsidRPr="003D56E1" w:rsidRDefault="00A57263" w:rsidP="00F03F29">
            <w:pPr>
              <w:spacing w:line="276" w:lineRule="auto"/>
              <w:jc w:val="center"/>
              <w:rPr>
                <w:rFonts w:ascii="Calibri" w:hAnsi="Calibri" w:cs="Calibri"/>
                <w:color w:val="000000"/>
              </w:rPr>
            </w:pPr>
            <w:proofErr w:type="spellStart"/>
            <w:r>
              <w:rPr>
                <w:rFonts w:ascii="Calibri" w:hAnsi="Calibri" w:cs="Calibri"/>
                <w:color w:val="000000"/>
              </w:rPr>
              <w:t>Abdim’s</w:t>
            </w:r>
            <w:proofErr w:type="spellEnd"/>
            <w:r>
              <w:rPr>
                <w:rFonts w:ascii="Calibri" w:hAnsi="Calibri" w:cs="Calibri"/>
                <w:color w:val="000000"/>
              </w:rPr>
              <w:t xml:space="preserve"> Stork</w:t>
            </w:r>
          </w:p>
        </w:tc>
        <w:tc>
          <w:tcPr>
            <w:tcW w:w="1338" w:type="dxa"/>
            <w:shd w:val="clear" w:color="auto" w:fill="auto"/>
            <w:tcMar>
              <w:top w:w="15" w:type="dxa"/>
              <w:left w:w="15" w:type="dxa"/>
              <w:bottom w:w="0" w:type="dxa"/>
              <w:right w:w="15" w:type="dxa"/>
            </w:tcMar>
            <w:vAlign w:val="center"/>
          </w:tcPr>
          <w:p w14:paraId="3D853115" w14:textId="77777777" w:rsidR="00A57263" w:rsidRPr="003D56E1" w:rsidRDefault="00A57263" w:rsidP="00F03F29">
            <w:pPr>
              <w:spacing w:line="276" w:lineRule="auto"/>
              <w:jc w:val="center"/>
              <w:rPr>
                <w:rFonts w:ascii="Calibri" w:hAnsi="Calibri" w:cs="Calibri"/>
                <w:i/>
                <w:iCs/>
              </w:rPr>
            </w:pPr>
            <w:proofErr w:type="spellStart"/>
            <w:r w:rsidRPr="00457DD4">
              <w:rPr>
                <w:rFonts w:ascii="Calibri" w:hAnsi="Calibri" w:cs="Calibri"/>
                <w:i/>
                <w:iCs/>
              </w:rPr>
              <w:t>Ciconia</w:t>
            </w:r>
            <w:proofErr w:type="spellEnd"/>
            <w:r w:rsidRPr="00457DD4">
              <w:rPr>
                <w:rFonts w:ascii="Calibri" w:hAnsi="Calibri" w:cs="Calibri"/>
                <w:i/>
                <w:iCs/>
              </w:rPr>
              <w:t xml:space="preserve"> </w:t>
            </w:r>
            <w:proofErr w:type="spellStart"/>
            <w:r w:rsidRPr="00457DD4">
              <w:rPr>
                <w:rFonts w:ascii="Calibri" w:hAnsi="Calibri" w:cs="Calibri"/>
                <w:i/>
                <w:iCs/>
              </w:rPr>
              <w:t>abdimii</w:t>
            </w:r>
            <w:proofErr w:type="spellEnd"/>
          </w:p>
        </w:tc>
        <w:tc>
          <w:tcPr>
            <w:tcW w:w="0" w:type="auto"/>
            <w:shd w:val="clear" w:color="auto" w:fill="auto"/>
            <w:noWrap/>
            <w:tcMar>
              <w:top w:w="15" w:type="dxa"/>
              <w:left w:w="15" w:type="dxa"/>
              <w:bottom w:w="0" w:type="dxa"/>
              <w:right w:w="15" w:type="dxa"/>
            </w:tcMar>
            <w:vAlign w:val="center"/>
          </w:tcPr>
          <w:p w14:paraId="39B8C2CE"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001619F4"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1024" w:type="dxa"/>
            <w:vAlign w:val="center"/>
          </w:tcPr>
          <w:p w14:paraId="6AEE5332" w14:textId="77777777" w:rsidR="00A57263" w:rsidRDefault="00BD2017"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53FA8FC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E6B0BC7"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7BAFB17F" w14:textId="2F7A9485" w:rsidR="00A57263" w:rsidRPr="003D56E1" w:rsidRDefault="00DD4AAB"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E395E08"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19D92D5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BADA45F"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0F879FB7"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1D515C69" w14:textId="77777777" w:rsidTr="00F03F29">
        <w:trPr>
          <w:trHeight w:val="510"/>
          <w:jc w:val="center"/>
        </w:trPr>
        <w:tc>
          <w:tcPr>
            <w:tcW w:w="0" w:type="auto"/>
            <w:shd w:val="clear" w:color="auto" w:fill="auto"/>
            <w:noWrap/>
            <w:tcMar>
              <w:top w:w="15" w:type="dxa"/>
              <w:left w:w="15" w:type="dxa"/>
              <w:bottom w:w="0" w:type="dxa"/>
              <w:right w:w="15" w:type="dxa"/>
            </w:tcMar>
            <w:vAlign w:val="center"/>
          </w:tcPr>
          <w:p w14:paraId="60350310" w14:textId="77777777" w:rsidR="00A57263" w:rsidRDefault="00A57263" w:rsidP="00F03F29">
            <w:pPr>
              <w:spacing w:line="276" w:lineRule="auto"/>
              <w:jc w:val="center"/>
              <w:rPr>
                <w:rFonts w:ascii="Calibri" w:hAnsi="Calibri" w:cs="Calibri"/>
                <w:color w:val="000000"/>
              </w:rPr>
            </w:pPr>
            <w:proofErr w:type="spellStart"/>
            <w:r>
              <w:rPr>
                <w:rFonts w:ascii="Calibri" w:hAnsi="Calibri" w:cs="Calibri"/>
                <w:color w:val="000000"/>
              </w:rPr>
              <w:t>Burchell’s</w:t>
            </w:r>
            <w:proofErr w:type="spellEnd"/>
            <w:r>
              <w:rPr>
                <w:rFonts w:ascii="Calibri" w:hAnsi="Calibri" w:cs="Calibri"/>
                <w:color w:val="000000"/>
              </w:rPr>
              <w:t xml:space="preserve"> Courser</w:t>
            </w:r>
          </w:p>
        </w:tc>
        <w:tc>
          <w:tcPr>
            <w:tcW w:w="1338" w:type="dxa"/>
            <w:shd w:val="clear" w:color="auto" w:fill="auto"/>
            <w:tcMar>
              <w:top w:w="15" w:type="dxa"/>
              <w:left w:w="15" w:type="dxa"/>
              <w:bottom w:w="0" w:type="dxa"/>
              <w:right w:w="15" w:type="dxa"/>
            </w:tcMar>
            <w:vAlign w:val="center"/>
          </w:tcPr>
          <w:p w14:paraId="6CC36290" w14:textId="77777777" w:rsidR="00A57263" w:rsidRPr="00457DD4" w:rsidRDefault="00A57263" w:rsidP="00F03F29">
            <w:pPr>
              <w:spacing w:line="276" w:lineRule="auto"/>
              <w:jc w:val="center"/>
              <w:rPr>
                <w:rFonts w:ascii="Calibri" w:hAnsi="Calibri" w:cs="Calibri"/>
                <w:i/>
                <w:iCs/>
              </w:rPr>
            </w:pPr>
            <w:proofErr w:type="spellStart"/>
            <w:r w:rsidRPr="00457DD4">
              <w:rPr>
                <w:rFonts w:ascii="Calibri" w:hAnsi="Calibri" w:cs="Calibri"/>
                <w:i/>
                <w:iCs/>
              </w:rPr>
              <w:t>Cursorius</w:t>
            </w:r>
            <w:proofErr w:type="spellEnd"/>
            <w:r w:rsidRPr="00457DD4">
              <w:rPr>
                <w:rFonts w:ascii="Calibri" w:hAnsi="Calibri" w:cs="Calibri"/>
                <w:i/>
                <w:iCs/>
              </w:rPr>
              <w:t xml:space="preserve"> </w:t>
            </w:r>
            <w:proofErr w:type="spellStart"/>
            <w:r w:rsidRPr="00457DD4">
              <w:rPr>
                <w:rFonts w:ascii="Calibri" w:hAnsi="Calibri" w:cs="Calibri"/>
                <w:i/>
                <w:iCs/>
              </w:rPr>
              <w:t>rufus</w:t>
            </w:r>
            <w:proofErr w:type="spellEnd"/>
          </w:p>
        </w:tc>
        <w:tc>
          <w:tcPr>
            <w:tcW w:w="0" w:type="auto"/>
            <w:shd w:val="clear" w:color="auto" w:fill="auto"/>
            <w:noWrap/>
            <w:tcMar>
              <w:top w:w="15" w:type="dxa"/>
              <w:left w:w="15" w:type="dxa"/>
              <w:bottom w:w="0" w:type="dxa"/>
              <w:right w:w="15" w:type="dxa"/>
            </w:tcMar>
            <w:vAlign w:val="center"/>
          </w:tcPr>
          <w:p w14:paraId="1EA921C8"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5981A5AF"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1024" w:type="dxa"/>
            <w:vAlign w:val="center"/>
          </w:tcPr>
          <w:p w14:paraId="5DBE14F9" w14:textId="77777777" w:rsidR="00A57263" w:rsidRDefault="00BD2017"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60376B99"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927AFF0"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2955E7C" w14:textId="05C630DD" w:rsidR="00A57263" w:rsidRDefault="00DD4AAB"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07567BC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1BD7A577"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AF378BC"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296B881C"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7CA61B6C" w14:textId="77777777" w:rsidTr="00F03F29">
        <w:trPr>
          <w:trHeight w:val="510"/>
          <w:jc w:val="center"/>
        </w:trPr>
        <w:tc>
          <w:tcPr>
            <w:tcW w:w="0" w:type="auto"/>
            <w:shd w:val="clear" w:color="auto" w:fill="auto"/>
            <w:noWrap/>
            <w:tcMar>
              <w:top w:w="15" w:type="dxa"/>
              <w:left w:w="15" w:type="dxa"/>
              <w:bottom w:w="0" w:type="dxa"/>
              <w:right w:w="15" w:type="dxa"/>
            </w:tcMar>
            <w:vAlign w:val="center"/>
          </w:tcPr>
          <w:p w14:paraId="5552F180" w14:textId="77777777" w:rsidR="00A57263" w:rsidRDefault="00A57263" w:rsidP="00F03F29">
            <w:pPr>
              <w:spacing w:line="276" w:lineRule="auto"/>
              <w:jc w:val="center"/>
              <w:rPr>
                <w:rFonts w:ascii="Calibri" w:hAnsi="Calibri" w:cs="Calibri"/>
                <w:color w:val="000000"/>
              </w:rPr>
            </w:pPr>
            <w:r w:rsidRPr="009B0F35">
              <w:rPr>
                <w:rFonts w:ascii="Calibri" w:hAnsi="Calibri" w:cs="Calibri"/>
                <w:color w:val="000000"/>
              </w:rPr>
              <w:t>Verreaux's Eagle</w:t>
            </w:r>
          </w:p>
        </w:tc>
        <w:tc>
          <w:tcPr>
            <w:tcW w:w="1338" w:type="dxa"/>
            <w:shd w:val="clear" w:color="auto" w:fill="auto"/>
            <w:tcMar>
              <w:top w:w="15" w:type="dxa"/>
              <w:left w:w="15" w:type="dxa"/>
              <w:bottom w:w="0" w:type="dxa"/>
              <w:right w:w="15" w:type="dxa"/>
            </w:tcMar>
            <w:vAlign w:val="center"/>
          </w:tcPr>
          <w:p w14:paraId="6A078EAB" w14:textId="77777777" w:rsidR="00A57263" w:rsidRPr="00457DD4" w:rsidRDefault="00A57263" w:rsidP="00F03F29">
            <w:pPr>
              <w:spacing w:line="276" w:lineRule="auto"/>
              <w:jc w:val="center"/>
              <w:rPr>
                <w:rFonts w:ascii="Calibri" w:hAnsi="Calibri" w:cs="Calibri"/>
                <w:i/>
                <w:iCs/>
              </w:rPr>
            </w:pPr>
            <w:r w:rsidRPr="009B0F35">
              <w:rPr>
                <w:rFonts w:ascii="Calibri" w:hAnsi="Calibri" w:cs="Calibri"/>
                <w:i/>
                <w:iCs/>
              </w:rPr>
              <w:t xml:space="preserve">Aquila </w:t>
            </w:r>
            <w:proofErr w:type="spellStart"/>
            <w:r w:rsidRPr="009B0F35">
              <w:rPr>
                <w:rFonts w:ascii="Calibri" w:hAnsi="Calibri" w:cs="Calibri"/>
                <w:i/>
                <w:iCs/>
              </w:rPr>
              <w:t>verreauxii</w:t>
            </w:r>
            <w:proofErr w:type="spellEnd"/>
          </w:p>
        </w:tc>
        <w:tc>
          <w:tcPr>
            <w:tcW w:w="0" w:type="auto"/>
            <w:shd w:val="clear" w:color="auto" w:fill="auto"/>
            <w:noWrap/>
            <w:tcMar>
              <w:top w:w="15" w:type="dxa"/>
              <w:left w:w="15" w:type="dxa"/>
              <w:bottom w:w="0" w:type="dxa"/>
              <w:right w:w="15" w:type="dxa"/>
            </w:tcMar>
            <w:vAlign w:val="center"/>
          </w:tcPr>
          <w:p w14:paraId="3EF927CA"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777838E9"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1024" w:type="dxa"/>
            <w:vAlign w:val="center"/>
          </w:tcPr>
          <w:p w14:paraId="5A2C3C40"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x</w:t>
            </w:r>
          </w:p>
        </w:tc>
        <w:tc>
          <w:tcPr>
            <w:tcW w:w="1372" w:type="dxa"/>
            <w:shd w:val="clear" w:color="auto" w:fill="auto"/>
            <w:noWrap/>
            <w:tcMar>
              <w:top w:w="15" w:type="dxa"/>
              <w:left w:w="15" w:type="dxa"/>
              <w:bottom w:w="0" w:type="dxa"/>
              <w:right w:w="15" w:type="dxa"/>
            </w:tcMar>
            <w:vAlign w:val="center"/>
          </w:tcPr>
          <w:p w14:paraId="6E105BF5" w14:textId="77777777" w:rsidR="00A57263" w:rsidRDefault="008225B5"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04A4B7C0"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E29EA09"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9043854"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1F1DF48"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70FB529"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50A59DDE"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2BD574CA" w14:textId="77777777" w:rsidTr="00F03F29">
        <w:trPr>
          <w:trHeight w:val="510"/>
          <w:jc w:val="center"/>
        </w:trPr>
        <w:tc>
          <w:tcPr>
            <w:tcW w:w="0" w:type="auto"/>
            <w:shd w:val="clear" w:color="auto" w:fill="auto"/>
            <w:noWrap/>
            <w:tcMar>
              <w:top w:w="15" w:type="dxa"/>
              <w:left w:w="15" w:type="dxa"/>
              <w:bottom w:w="0" w:type="dxa"/>
              <w:right w:w="15" w:type="dxa"/>
            </w:tcMar>
            <w:vAlign w:val="center"/>
          </w:tcPr>
          <w:p w14:paraId="0B76ECE8" w14:textId="77777777" w:rsidR="00A57263" w:rsidRPr="009B0F35" w:rsidRDefault="00A57263" w:rsidP="00F03F29">
            <w:pPr>
              <w:spacing w:line="276" w:lineRule="auto"/>
              <w:jc w:val="center"/>
              <w:rPr>
                <w:rFonts w:ascii="Calibri" w:hAnsi="Calibri" w:cs="Calibri"/>
                <w:color w:val="000000"/>
              </w:rPr>
            </w:pPr>
            <w:r>
              <w:rPr>
                <w:rFonts w:ascii="Calibri" w:hAnsi="Calibri" w:cs="Calibri"/>
                <w:color w:val="000000"/>
              </w:rPr>
              <w:t>White-backed Vulture</w:t>
            </w:r>
          </w:p>
        </w:tc>
        <w:tc>
          <w:tcPr>
            <w:tcW w:w="1338" w:type="dxa"/>
            <w:shd w:val="clear" w:color="auto" w:fill="auto"/>
            <w:tcMar>
              <w:top w:w="15" w:type="dxa"/>
              <w:left w:w="15" w:type="dxa"/>
              <w:bottom w:w="0" w:type="dxa"/>
              <w:right w:w="15" w:type="dxa"/>
            </w:tcMar>
            <w:vAlign w:val="center"/>
          </w:tcPr>
          <w:p w14:paraId="6C6B3EB2" w14:textId="77777777" w:rsidR="00A57263" w:rsidRPr="009B0F35" w:rsidRDefault="00A57263" w:rsidP="00F03F29">
            <w:pPr>
              <w:spacing w:line="276" w:lineRule="auto"/>
              <w:jc w:val="center"/>
              <w:rPr>
                <w:rFonts w:ascii="Calibri" w:hAnsi="Calibri" w:cs="Calibri"/>
                <w:i/>
                <w:iCs/>
              </w:rPr>
            </w:pPr>
            <w:r>
              <w:rPr>
                <w:rFonts w:ascii="Calibri" w:hAnsi="Calibri" w:cs="Calibri"/>
                <w:i/>
                <w:iCs/>
              </w:rPr>
              <w:t xml:space="preserve">Gyps </w:t>
            </w:r>
            <w:proofErr w:type="spellStart"/>
            <w:r>
              <w:rPr>
                <w:rFonts w:ascii="Calibri" w:hAnsi="Calibri" w:cs="Calibri"/>
                <w:i/>
                <w:iCs/>
              </w:rPr>
              <w:t>africanus</w:t>
            </w:r>
            <w:proofErr w:type="spellEnd"/>
          </w:p>
        </w:tc>
        <w:tc>
          <w:tcPr>
            <w:tcW w:w="0" w:type="auto"/>
            <w:shd w:val="clear" w:color="auto" w:fill="auto"/>
            <w:noWrap/>
            <w:tcMar>
              <w:top w:w="15" w:type="dxa"/>
              <w:left w:w="15" w:type="dxa"/>
              <w:bottom w:w="0" w:type="dxa"/>
              <w:right w:w="15" w:type="dxa"/>
            </w:tcMar>
            <w:vAlign w:val="center"/>
          </w:tcPr>
          <w:p w14:paraId="69511844"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671CCE3B"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1024" w:type="dxa"/>
            <w:vAlign w:val="center"/>
          </w:tcPr>
          <w:p w14:paraId="57208BFE"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16A771F5"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0CB7FF3"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09F84CBF"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15A4E919"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728F0FEA"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756267CF"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5B356E4D"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r>
      <w:tr w:rsidR="00A57263" w:rsidRPr="003D56E1" w14:paraId="02430331" w14:textId="77777777" w:rsidTr="00F03F29">
        <w:trPr>
          <w:trHeight w:val="510"/>
          <w:jc w:val="center"/>
        </w:trPr>
        <w:tc>
          <w:tcPr>
            <w:tcW w:w="0" w:type="auto"/>
            <w:shd w:val="clear" w:color="auto" w:fill="auto"/>
            <w:noWrap/>
            <w:tcMar>
              <w:top w:w="15" w:type="dxa"/>
              <w:left w:w="15" w:type="dxa"/>
              <w:bottom w:w="0" w:type="dxa"/>
              <w:right w:w="15" w:type="dxa"/>
            </w:tcMar>
            <w:vAlign w:val="center"/>
          </w:tcPr>
          <w:p w14:paraId="36EE23AE"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Greater Painted - snipe</w:t>
            </w:r>
          </w:p>
        </w:tc>
        <w:tc>
          <w:tcPr>
            <w:tcW w:w="1338" w:type="dxa"/>
            <w:shd w:val="clear" w:color="auto" w:fill="auto"/>
            <w:tcMar>
              <w:top w:w="15" w:type="dxa"/>
              <w:left w:w="15" w:type="dxa"/>
              <w:bottom w:w="0" w:type="dxa"/>
              <w:right w:w="15" w:type="dxa"/>
            </w:tcMar>
            <w:vAlign w:val="center"/>
          </w:tcPr>
          <w:p w14:paraId="68DB89D3" w14:textId="77777777" w:rsidR="00A57263" w:rsidRDefault="00A57263" w:rsidP="00F03F29">
            <w:pPr>
              <w:spacing w:line="276" w:lineRule="auto"/>
              <w:jc w:val="center"/>
              <w:rPr>
                <w:rFonts w:ascii="Calibri" w:hAnsi="Calibri" w:cs="Calibri"/>
                <w:i/>
                <w:iCs/>
              </w:rPr>
            </w:pPr>
            <w:proofErr w:type="spellStart"/>
            <w:r w:rsidRPr="00BD39A2">
              <w:rPr>
                <w:rFonts w:ascii="Calibri" w:hAnsi="Calibri" w:cs="Calibri"/>
                <w:i/>
                <w:iCs/>
              </w:rPr>
              <w:t>Rostratula</w:t>
            </w:r>
            <w:proofErr w:type="spellEnd"/>
            <w:r w:rsidRPr="00BD39A2">
              <w:rPr>
                <w:rFonts w:ascii="Calibri" w:hAnsi="Calibri" w:cs="Calibri"/>
                <w:i/>
                <w:iCs/>
              </w:rPr>
              <w:t xml:space="preserve"> </w:t>
            </w:r>
            <w:proofErr w:type="spellStart"/>
            <w:r w:rsidRPr="00BD39A2">
              <w:rPr>
                <w:rFonts w:ascii="Calibri" w:hAnsi="Calibri" w:cs="Calibri"/>
                <w:i/>
                <w:iCs/>
              </w:rPr>
              <w:t>benghalensis</w:t>
            </w:r>
            <w:proofErr w:type="spellEnd"/>
          </w:p>
        </w:tc>
        <w:tc>
          <w:tcPr>
            <w:tcW w:w="0" w:type="auto"/>
            <w:shd w:val="clear" w:color="auto" w:fill="auto"/>
            <w:noWrap/>
            <w:tcMar>
              <w:top w:w="15" w:type="dxa"/>
              <w:left w:w="15" w:type="dxa"/>
              <w:bottom w:w="0" w:type="dxa"/>
              <w:right w:w="15" w:type="dxa"/>
            </w:tcMar>
            <w:vAlign w:val="center"/>
          </w:tcPr>
          <w:p w14:paraId="494345A9"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34D42E5A" w14:textId="77777777" w:rsidR="00A57263" w:rsidDel="003D63ED"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1024" w:type="dxa"/>
            <w:vAlign w:val="center"/>
          </w:tcPr>
          <w:p w14:paraId="4B02F0E3"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4AE0052A"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0F32E7CA"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2EF2E775"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7A63A63"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F1ABB5B"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F9298A1"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5F63B04"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r>
      <w:tr w:rsidR="00682211" w:rsidRPr="003D56E1" w14:paraId="4A1D15FA" w14:textId="77777777" w:rsidTr="00A57263">
        <w:trPr>
          <w:trHeight w:val="510"/>
          <w:jc w:val="center"/>
        </w:trPr>
        <w:tc>
          <w:tcPr>
            <w:tcW w:w="0" w:type="auto"/>
            <w:shd w:val="clear" w:color="auto" w:fill="auto"/>
            <w:noWrap/>
            <w:tcMar>
              <w:top w:w="15" w:type="dxa"/>
              <w:left w:w="15" w:type="dxa"/>
              <w:bottom w:w="0" w:type="dxa"/>
              <w:right w:w="15" w:type="dxa"/>
            </w:tcMar>
            <w:vAlign w:val="center"/>
          </w:tcPr>
          <w:p w14:paraId="5FDE104B" w14:textId="77777777" w:rsidR="00682211" w:rsidRDefault="00682211" w:rsidP="00F03F29">
            <w:pPr>
              <w:spacing w:line="276" w:lineRule="auto"/>
              <w:jc w:val="center"/>
              <w:rPr>
                <w:rFonts w:ascii="Calibri" w:hAnsi="Calibri" w:cs="Calibri"/>
                <w:color w:val="000000"/>
              </w:rPr>
            </w:pPr>
            <w:r>
              <w:rPr>
                <w:rFonts w:ascii="Calibri" w:hAnsi="Calibri" w:cs="Calibri"/>
                <w:color w:val="000000"/>
              </w:rPr>
              <w:t>Black Stork</w:t>
            </w:r>
          </w:p>
        </w:tc>
        <w:tc>
          <w:tcPr>
            <w:tcW w:w="1338" w:type="dxa"/>
            <w:shd w:val="clear" w:color="auto" w:fill="auto"/>
            <w:tcMar>
              <w:top w:w="15" w:type="dxa"/>
              <w:left w:w="15" w:type="dxa"/>
              <w:bottom w:w="0" w:type="dxa"/>
              <w:right w:w="15" w:type="dxa"/>
            </w:tcMar>
            <w:vAlign w:val="center"/>
          </w:tcPr>
          <w:p w14:paraId="6523EE81" w14:textId="77777777" w:rsidR="00682211" w:rsidRPr="00BD39A2" w:rsidRDefault="00682211" w:rsidP="00A57263">
            <w:pPr>
              <w:spacing w:line="276" w:lineRule="auto"/>
              <w:jc w:val="center"/>
              <w:rPr>
                <w:rFonts w:ascii="Calibri" w:hAnsi="Calibri" w:cs="Calibri"/>
                <w:i/>
                <w:iCs/>
              </w:rPr>
            </w:pPr>
            <w:proofErr w:type="spellStart"/>
            <w:r>
              <w:rPr>
                <w:rFonts w:ascii="Calibri" w:hAnsi="Calibri" w:cs="Calibri"/>
                <w:i/>
                <w:iCs/>
              </w:rPr>
              <w:t>Ciconia</w:t>
            </w:r>
            <w:proofErr w:type="spellEnd"/>
            <w:r>
              <w:rPr>
                <w:rFonts w:ascii="Calibri" w:hAnsi="Calibri" w:cs="Calibri"/>
                <w:i/>
                <w:iCs/>
              </w:rPr>
              <w:t xml:space="preserve"> </w:t>
            </w:r>
            <w:proofErr w:type="spellStart"/>
            <w:r>
              <w:rPr>
                <w:rFonts w:ascii="Calibri" w:hAnsi="Calibri" w:cs="Calibri"/>
                <w:i/>
                <w:iCs/>
              </w:rPr>
              <w:t>nigra</w:t>
            </w:r>
            <w:proofErr w:type="spellEnd"/>
          </w:p>
        </w:tc>
        <w:tc>
          <w:tcPr>
            <w:tcW w:w="0" w:type="auto"/>
            <w:shd w:val="clear" w:color="auto" w:fill="auto"/>
            <w:noWrap/>
            <w:tcMar>
              <w:top w:w="15" w:type="dxa"/>
              <w:left w:w="15" w:type="dxa"/>
              <w:bottom w:w="0" w:type="dxa"/>
              <w:right w:w="15" w:type="dxa"/>
            </w:tcMar>
            <w:vAlign w:val="center"/>
          </w:tcPr>
          <w:p w14:paraId="2E81B2DD"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40B7A69F"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x</w:t>
            </w:r>
          </w:p>
        </w:tc>
        <w:tc>
          <w:tcPr>
            <w:tcW w:w="1024" w:type="dxa"/>
            <w:vAlign w:val="center"/>
          </w:tcPr>
          <w:p w14:paraId="607FEF89"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x</w:t>
            </w:r>
          </w:p>
        </w:tc>
        <w:tc>
          <w:tcPr>
            <w:tcW w:w="1372" w:type="dxa"/>
            <w:shd w:val="clear" w:color="auto" w:fill="auto"/>
            <w:noWrap/>
            <w:tcMar>
              <w:top w:w="15" w:type="dxa"/>
              <w:left w:w="15" w:type="dxa"/>
              <w:bottom w:w="0" w:type="dxa"/>
              <w:right w:w="15" w:type="dxa"/>
            </w:tcMar>
            <w:vAlign w:val="center"/>
          </w:tcPr>
          <w:p w14:paraId="27154971"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6AF3263"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A2D04F7"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C243B17"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4FBC682"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09FB4B76"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088AA65E" w14:textId="77777777" w:rsidR="00682211" w:rsidRDefault="00682211" w:rsidP="00A57263">
            <w:pPr>
              <w:spacing w:line="276" w:lineRule="auto"/>
              <w:jc w:val="center"/>
              <w:rPr>
                <w:rFonts w:ascii="Calibri" w:hAnsi="Calibri" w:cs="Calibri"/>
                <w:color w:val="000000"/>
              </w:rPr>
            </w:pPr>
            <w:r>
              <w:rPr>
                <w:rFonts w:ascii="Calibri" w:hAnsi="Calibri" w:cs="Calibri"/>
                <w:color w:val="000000"/>
              </w:rPr>
              <w:t>-</w:t>
            </w:r>
          </w:p>
        </w:tc>
      </w:tr>
    </w:tbl>
    <w:p w14:paraId="58E0E9A4" w14:textId="77777777" w:rsidR="007D6510" w:rsidRPr="003D56E1" w:rsidRDefault="007D6510" w:rsidP="003C7195">
      <w:pPr>
        <w:spacing w:line="276" w:lineRule="auto"/>
        <w:rPr>
          <w:rFonts w:ascii="Calibri" w:hAnsi="Calibri"/>
        </w:rPr>
      </w:pPr>
      <w:r w:rsidRPr="003D56E1">
        <w:rPr>
          <w:rFonts w:ascii="Calibri" w:hAnsi="Calibri"/>
        </w:rPr>
        <w:br w:type="page"/>
      </w:r>
    </w:p>
    <w:tbl>
      <w:tblPr>
        <w:tblW w:w="14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0"/>
        <w:gridCol w:w="1507"/>
        <w:gridCol w:w="1129"/>
        <w:gridCol w:w="1358"/>
        <w:gridCol w:w="979"/>
        <w:gridCol w:w="1372"/>
        <w:gridCol w:w="760"/>
        <w:gridCol w:w="1087"/>
        <w:gridCol w:w="841"/>
        <w:gridCol w:w="914"/>
        <w:gridCol w:w="1267"/>
        <w:gridCol w:w="1308"/>
      </w:tblGrid>
      <w:tr w:rsidR="00A57263" w:rsidRPr="003D56E1" w14:paraId="43D19CF5" w14:textId="77777777" w:rsidTr="00F03F29">
        <w:trPr>
          <w:trHeight w:val="765"/>
          <w:jc w:val="center"/>
        </w:trPr>
        <w:tc>
          <w:tcPr>
            <w:tcW w:w="2080" w:type="dxa"/>
            <w:shd w:val="clear" w:color="auto" w:fill="D9D9D9"/>
            <w:noWrap/>
            <w:tcMar>
              <w:top w:w="15" w:type="dxa"/>
              <w:left w:w="15" w:type="dxa"/>
              <w:bottom w:w="0" w:type="dxa"/>
              <w:right w:w="15" w:type="dxa"/>
            </w:tcMar>
            <w:vAlign w:val="center"/>
            <w:hideMark/>
          </w:tcPr>
          <w:p w14:paraId="47701FE7" w14:textId="77777777" w:rsidR="00A57263" w:rsidRPr="003D56E1" w:rsidRDefault="00A57263" w:rsidP="00F03F29">
            <w:pPr>
              <w:spacing w:line="276" w:lineRule="auto"/>
              <w:jc w:val="center"/>
              <w:rPr>
                <w:rFonts w:ascii="Calibri" w:hAnsi="Calibri" w:cs="Calibri"/>
                <w:b/>
                <w:bCs/>
                <w:color w:val="000000"/>
              </w:rPr>
            </w:pPr>
            <w:r w:rsidRPr="003D56E1">
              <w:rPr>
                <w:rFonts w:ascii="Calibri" w:hAnsi="Calibri" w:cs="Calibri"/>
                <w:b/>
                <w:bCs/>
                <w:color w:val="000000"/>
              </w:rPr>
              <w:lastRenderedPageBreak/>
              <w:t>Name</w:t>
            </w:r>
          </w:p>
        </w:tc>
        <w:tc>
          <w:tcPr>
            <w:tcW w:w="1507" w:type="dxa"/>
            <w:shd w:val="clear" w:color="auto" w:fill="D9D9D9"/>
            <w:tcMar>
              <w:top w:w="15" w:type="dxa"/>
              <w:left w:w="15" w:type="dxa"/>
              <w:bottom w:w="0" w:type="dxa"/>
              <w:right w:w="15" w:type="dxa"/>
            </w:tcMar>
            <w:vAlign w:val="center"/>
            <w:hideMark/>
          </w:tcPr>
          <w:p w14:paraId="3384CD44" w14:textId="77777777" w:rsidR="00A57263" w:rsidRPr="003D56E1" w:rsidRDefault="00A57263" w:rsidP="00F03F29">
            <w:pPr>
              <w:spacing w:line="276" w:lineRule="auto"/>
              <w:jc w:val="center"/>
              <w:rPr>
                <w:rFonts w:ascii="Calibri" w:hAnsi="Calibri" w:cs="Calibri"/>
                <w:b/>
                <w:bCs/>
                <w:iCs/>
                <w:color w:val="000000"/>
              </w:rPr>
            </w:pPr>
            <w:r w:rsidRPr="003D56E1">
              <w:rPr>
                <w:rFonts w:ascii="Calibri" w:hAnsi="Calibri" w:cs="Calibri"/>
                <w:b/>
                <w:bCs/>
                <w:iCs/>
                <w:color w:val="000000"/>
              </w:rPr>
              <w:t>Scientific name</w:t>
            </w:r>
          </w:p>
        </w:tc>
        <w:tc>
          <w:tcPr>
            <w:tcW w:w="1129" w:type="dxa"/>
            <w:shd w:val="clear" w:color="auto" w:fill="D9D9D9"/>
            <w:tcMar>
              <w:top w:w="15" w:type="dxa"/>
              <w:left w:w="15" w:type="dxa"/>
              <w:bottom w:w="0" w:type="dxa"/>
              <w:right w:w="15" w:type="dxa"/>
            </w:tcMar>
            <w:vAlign w:val="center"/>
            <w:hideMark/>
          </w:tcPr>
          <w:p w14:paraId="08C37635"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Conservation s</w:t>
            </w:r>
            <w:r w:rsidRPr="003D56E1">
              <w:rPr>
                <w:rFonts w:ascii="Calibri" w:hAnsi="Calibri" w:cs="Calibri"/>
                <w:b/>
                <w:bCs/>
                <w:color w:val="000000"/>
              </w:rPr>
              <w:t>tatus</w:t>
            </w:r>
          </w:p>
        </w:tc>
        <w:tc>
          <w:tcPr>
            <w:tcW w:w="1358" w:type="dxa"/>
            <w:shd w:val="clear" w:color="auto" w:fill="D9D9D9"/>
            <w:tcMar>
              <w:top w:w="15" w:type="dxa"/>
              <w:left w:w="15" w:type="dxa"/>
              <w:bottom w:w="0" w:type="dxa"/>
              <w:right w:w="15" w:type="dxa"/>
            </w:tcMar>
            <w:vAlign w:val="center"/>
            <w:hideMark/>
          </w:tcPr>
          <w:p w14:paraId="4D9A9430"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Rivers</w:t>
            </w:r>
          </w:p>
        </w:tc>
        <w:tc>
          <w:tcPr>
            <w:tcW w:w="979" w:type="dxa"/>
            <w:shd w:val="clear" w:color="auto" w:fill="D9D9D9"/>
            <w:vAlign w:val="center"/>
          </w:tcPr>
          <w:p w14:paraId="3E33D379" w14:textId="77777777" w:rsidR="00A57263" w:rsidRDefault="00A57263" w:rsidP="00F03F29">
            <w:pPr>
              <w:spacing w:line="276" w:lineRule="auto"/>
              <w:jc w:val="center"/>
              <w:rPr>
                <w:rFonts w:ascii="Calibri" w:hAnsi="Calibri" w:cs="Calibri"/>
                <w:b/>
                <w:bCs/>
                <w:color w:val="000000"/>
              </w:rPr>
            </w:pPr>
            <w:r>
              <w:rPr>
                <w:rFonts w:ascii="Calibri" w:hAnsi="Calibri" w:cs="Calibri"/>
                <w:b/>
                <w:bCs/>
                <w:color w:val="000000"/>
              </w:rPr>
              <w:t>Cliffs &amp; ridges</w:t>
            </w:r>
          </w:p>
        </w:tc>
        <w:tc>
          <w:tcPr>
            <w:tcW w:w="1372" w:type="dxa"/>
            <w:shd w:val="clear" w:color="auto" w:fill="D9D9D9"/>
            <w:tcMar>
              <w:top w:w="15" w:type="dxa"/>
              <w:left w:w="15" w:type="dxa"/>
              <w:bottom w:w="0" w:type="dxa"/>
              <w:right w:w="15" w:type="dxa"/>
            </w:tcMar>
            <w:vAlign w:val="center"/>
            <w:hideMark/>
          </w:tcPr>
          <w:p w14:paraId="6544A138" w14:textId="77777777" w:rsidR="00A57263" w:rsidRPr="003D56E1" w:rsidRDefault="00A57263" w:rsidP="00F03F29">
            <w:pPr>
              <w:spacing w:line="276" w:lineRule="auto"/>
              <w:jc w:val="center"/>
              <w:rPr>
                <w:rFonts w:ascii="Calibri" w:hAnsi="Calibri" w:cs="Calibri"/>
                <w:b/>
                <w:bCs/>
                <w:color w:val="000000"/>
              </w:rPr>
            </w:pPr>
            <w:proofErr w:type="spellStart"/>
            <w:r>
              <w:rPr>
                <w:rFonts w:ascii="Calibri" w:hAnsi="Calibri" w:cs="Calibri"/>
                <w:b/>
                <w:bCs/>
                <w:color w:val="000000"/>
              </w:rPr>
              <w:t>Savanna</w:t>
            </w:r>
            <w:proofErr w:type="spellEnd"/>
          </w:p>
        </w:tc>
        <w:tc>
          <w:tcPr>
            <w:tcW w:w="760" w:type="dxa"/>
            <w:shd w:val="clear" w:color="auto" w:fill="D9D9D9"/>
            <w:tcMar>
              <w:top w:w="15" w:type="dxa"/>
              <w:left w:w="15" w:type="dxa"/>
              <w:bottom w:w="0" w:type="dxa"/>
              <w:right w:w="15" w:type="dxa"/>
            </w:tcMar>
            <w:vAlign w:val="center"/>
            <w:hideMark/>
          </w:tcPr>
          <w:p w14:paraId="14E9E080"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Pans</w:t>
            </w:r>
          </w:p>
        </w:tc>
        <w:tc>
          <w:tcPr>
            <w:tcW w:w="1087" w:type="dxa"/>
            <w:shd w:val="clear" w:color="auto" w:fill="D9D9D9"/>
            <w:tcMar>
              <w:top w:w="15" w:type="dxa"/>
              <w:left w:w="15" w:type="dxa"/>
              <w:bottom w:w="0" w:type="dxa"/>
              <w:right w:w="15" w:type="dxa"/>
            </w:tcMar>
            <w:vAlign w:val="center"/>
            <w:hideMark/>
          </w:tcPr>
          <w:p w14:paraId="6B564B57"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Agricultural lands</w:t>
            </w:r>
          </w:p>
        </w:tc>
        <w:tc>
          <w:tcPr>
            <w:tcW w:w="841" w:type="dxa"/>
            <w:shd w:val="clear" w:color="auto" w:fill="D9D9D9"/>
            <w:tcMar>
              <w:top w:w="15" w:type="dxa"/>
              <w:left w:w="15" w:type="dxa"/>
              <w:bottom w:w="0" w:type="dxa"/>
              <w:right w:w="15" w:type="dxa"/>
            </w:tcMar>
            <w:vAlign w:val="center"/>
            <w:hideMark/>
          </w:tcPr>
          <w:p w14:paraId="68953553" w14:textId="77777777" w:rsidR="00A57263" w:rsidRPr="003D56E1" w:rsidRDefault="00A57263" w:rsidP="00F03F29">
            <w:pPr>
              <w:spacing w:line="276" w:lineRule="auto"/>
              <w:jc w:val="center"/>
              <w:rPr>
                <w:rFonts w:ascii="Calibri" w:hAnsi="Calibri" w:cs="Calibri"/>
                <w:b/>
                <w:bCs/>
                <w:color w:val="000000"/>
              </w:rPr>
            </w:pPr>
            <w:r>
              <w:rPr>
                <w:rFonts w:ascii="Calibri" w:hAnsi="Calibri" w:cs="Calibri"/>
                <w:b/>
                <w:bCs/>
                <w:color w:val="000000"/>
              </w:rPr>
              <w:t>Vulture colonies</w:t>
            </w:r>
          </w:p>
        </w:tc>
        <w:tc>
          <w:tcPr>
            <w:tcW w:w="914" w:type="dxa"/>
            <w:shd w:val="clear" w:color="auto" w:fill="D9D9D9"/>
            <w:tcMar>
              <w:top w:w="15" w:type="dxa"/>
              <w:left w:w="15" w:type="dxa"/>
              <w:bottom w:w="0" w:type="dxa"/>
              <w:right w:w="15" w:type="dxa"/>
            </w:tcMar>
            <w:vAlign w:val="center"/>
            <w:hideMark/>
          </w:tcPr>
          <w:p w14:paraId="3F2BA092" w14:textId="77777777" w:rsidR="00A57263" w:rsidRPr="003D56E1" w:rsidRDefault="00A57263" w:rsidP="00F03F29">
            <w:pPr>
              <w:spacing w:line="276" w:lineRule="auto"/>
              <w:jc w:val="center"/>
              <w:rPr>
                <w:rFonts w:ascii="Calibri" w:hAnsi="Calibri" w:cs="Calibri"/>
                <w:b/>
                <w:bCs/>
                <w:color w:val="000000"/>
              </w:rPr>
            </w:pPr>
            <w:r w:rsidRPr="003D56E1">
              <w:rPr>
                <w:rFonts w:ascii="Calibri" w:hAnsi="Calibri" w:cs="Calibri"/>
                <w:b/>
                <w:bCs/>
                <w:color w:val="000000"/>
              </w:rPr>
              <w:t>Collisions</w:t>
            </w:r>
          </w:p>
        </w:tc>
        <w:tc>
          <w:tcPr>
            <w:tcW w:w="1267" w:type="dxa"/>
            <w:shd w:val="clear" w:color="auto" w:fill="D9D9D9"/>
            <w:tcMar>
              <w:top w:w="15" w:type="dxa"/>
              <w:left w:w="15" w:type="dxa"/>
              <w:bottom w:w="0" w:type="dxa"/>
              <w:right w:w="15" w:type="dxa"/>
            </w:tcMar>
            <w:vAlign w:val="center"/>
            <w:hideMark/>
          </w:tcPr>
          <w:p w14:paraId="07BBDEB4" w14:textId="77777777" w:rsidR="00A57263" w:rsidRPr="003D56E1" w:rsidRDefault="00A57263" w:rsidP="00F03F29">
            <w:pPr>
              <w:spacing w:line="276" w:lineRule="auto"/>
              <w:jc w:val="center"/>
              <w:rPr>
                <w:rFonts w:ascii="Calibri" w:hAnsi="Calibri" w:cs="Calibri"/>
                <w:b/>
                <w:bCs/>
                <w:color w:val="000000"/>
              </w:rPr>
            </w:pPr>
            <w:r w:rsidRPr="003D56E1">
              <w:rPr>
                <w:rFonts w:ascii="Calibri" w:hAnsi="Calibri" w:cs="Calibri"/>
                <w:b/>
                <w:bCs/>
                <w:color w:val="000000"/>
              </w:rPr>
              <w:t>Displacement through disturbance</w:t>
            </w:r>
          </w:p>
        </w:tc>
        <w:tc>
          <w:tcPr>
            <w:tcW w:w="1308" w:type="dxa"/>
            <w:shd w:val="clear" w:color="auto" w:fill="D9D9D9"/>
            <w:tcMar>
              <w:top w:w="15" w:type="dxa"/>
              <w:left w:w="15" w:type="dxa"/>
              <w:bottom w:w="0" w:type="dxa"/>
              <w:right w:w="15" w:type="dxa"/>
            </w:tcMar>
            <w:vAlign w:val="center"/>
            <w:hideMark/>
          </w:tcPr>
          <w:p w14:paraId="4D5B54D0" w14:textId="77777777" w:rsidR="00A57263" w:rsidRPr="003D56E1" w:rsidRDefault="00A57263" w:rsidP="00F03F29">
            <w:pPr>
              <w:spacing w:line="276" w:lineRule="auto"/>
              <w:jc w:val="center"/>
              <w:rPr>
                <w:rFonts w:ascii="Calibri" w:hAnsi="Calibri" w:cs="Calibri"/>
                <w:b/>
                <w:bCs/>
                <w:color w:val="000000"/>
              </w:rPr>
            </w:pPr>
            <w:r w:rsidRPr="003D56E1">
              <w:rPr>
                <w:rFonts w:ascii="Calibri" w:hAnsi="Calibri" w:cs="Calibri"/>
                <w:b/>
                <w:bCs/>
                <w:color w:val="000000"/>
              </w:rPr>
              <w:t>Displacement through habitat destruction</w:t>
            </w:r>
          </w:p>
        </w:tc>
      </w:tr>
      <w:tr w:rsidR="00A57263" w:rsidRPr="003D56E1" w14:paraId="38FC7C5D" w14:textId="77777777" w:rsidTr="00F03F29">
        <w:trPr>
          <w:trHeight w:val="510"/>
          <w:jc w:val="center"/>
        </w:trPr>
        <w:tc>
          <w:tcPr>
            <w:tcW w:w="0" w:type="auto"/>
            <w:shd w:val="clear" w:color="auto" w:fill="auto"/>
            <w:noWrap/>
            <w:tcMar>
              <w:top w:w="15" w:type="dxa"/>
              <w:left w:w="15" w:type="dxa"/>
              <w:bottom w:w="0" w:type="dxa"/>
              <w:right w:w="15" w:type="dxa"/>
            </w:tcMar>
            <w:vAlign w:val="center"/>
            <w:hideMark/>
          </w:tcPr>
          <w:p w14:paraId="5B7F4456"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Secretarybird</w:t>
            </w:r>
          </w:p>
        </w:tc>
        <w:tc>
          <w:tcPr>
            <w:tcW w:w="1507" w:type="dxa"/>
            <w:shd w:val="clear" w:color="auto" w:fill="auto"/>
            <w:tcMar>
              <w:top w:w="15" w:type="dxa"/>
              <w:left w:w="15" w:type="dxa"/>
              <w:bottom w:w="0" w:type="dxa"/>
              <w:right w:w="15" w:type="dxa"/>
            </w:tcMar>
            <w:vAlign w:val="center"/>
            <w:hideMark/>
          </w:tcPr>
          <w:p w14:paraId="3C6D6F35" w14:textId="77777777" w:rsidR="00A57263" w:rsidRPr="003D56E1" w:rsidRDefault="00A57263" w:rsidP="00F03F29">
            <w:pPr>
              <w:spacing w:line="276" w:lineRule="auto"/>
              <w:jc w:val="center"/>
              <w:rPr>
                <w:rFonts w:ascii="Calibri" w:hAnsi="Calibri" w:cs="Calibri"/>
                <w:i/>
                <w:iCs/>
                <w:color w:val="222222"/>
              </w:rPr>
            </w:pPr>
            <w:r w:rsidRPr="003D56E1">
              <w:rPr>
                <w:rFonts w:ascii="Calibri" w:hAnsi="Calibri" w:cs="Calibri"/>
                <w:i/>
                <w:iCs/>
                <w:color w:val="222222"/>
              </w:rPr>
              <w:t xml:space="preserve">Sagittarius </w:t>
            </w:r>
            <w:proofErr w:type="spellStart"/>
            <w:r w:rsidRPr="003D56E1">
              <w:rPr>
                <w:rFonts w:ascii="Calibri" w:hAnsi="Calibri" w:cs="Calibri"/>
                <w:i/>
                <w:iCs/>
                <w:color w:val="222222"/>
              </w:rPr>
              <w:t>serpentarius</w:t>
            </w:r>
            <w:proofErr w:type="spellEnd"/>
          </w:p>
        </w:tc>
        <w:tc>
          <w:tcPr>
            <w:tcW w:w="0" w:type="auto"/>
            <w:shd w:val="clear" w:color="auto" w:fill="auto"/>
            <w:noWrap/>
            <w:tcMar>
              <w:top w:w="15" w:type="dxa"/>
              <w:left w:w="15" w:type="dxa"/>
              <w:bottom w:w="0" w:type="dxa"/>
              <w:right w:w="15" w:type="dxa"/>
            </w:tcMar>
            <w:vAlign w:val="center"/>
            <w:hideMark/>
          </w:tcPr>
          <w:p w14:paraId="4D50278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hideMark/>
          </w:tcPr>
          <w:p w14:paraId="1709801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628403F0" w14:textId="77777777" w:rsidR="00A57263" w:rsidRPr="003D56E1"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7D980B9D"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4D0288C9"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75465F82"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27CAEBEC"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2EC99394"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062F5C40"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61F2C1A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4AE98F99" w14:textId="77777777" w:rsidTr="00F03F29">
        <w:trPr>
          <w:trHeight w:val="255"/>
          <w:jc w:val="center"/>
        </w:trPr>
        <w:tc>
          <w:tcPr>
            <w:tcW w:w="0" w:type="auto"/>
            <w:shd w:val="clear" w:color="auto" w:fill="auto"/>
            <w:noWrap/>
            <w:tcMar>
              <w:top w:w="15" w:type="dxa"/>
              <w:left w:w="15" w:type="dxa"/>
              <w:bottom w:w="0" w:type="dxa"/>
              <w:right w:w="15" w:type="dxa"/>
            </w:tcMar>
            <w:vAlign w:val="center"/>
            <w:hideMark/>
          </w:tcPr>
          <w:p w14:paraId="493BBAF3"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Tawny Eagle</w:t>
            </w:r>
          </w:p>
        </w:tc>
        <w:tc>
          <w:tcPr>
            <w:tcW w:w="1507" w:type="dxa"/>
            <w:shd w:val="clear" w:color="auto" w:fill="auto"/>
            <w:tcMar>
              <w:top w:w="15" w:type="dxa"/>
              <w:left w:w="15" w:type="dxa"/>
              <w:bottom w:w="0" w:type="dxa"/>
              <w:right w:w="15" w:type="dxa"/>
            </w:tcMar>
            <w:vAlign w:val="center"/>
            <w:hideMark/>
          </w:tcPr>
          <w:p w14:paraId="137FDAD7" w14:textId="77777777" w:rsidR="00A57263" w:rsidRPr="003D56E1" w:rsidRDefault="00A57263" w:rsidP="00F03F29">
            <w:pPr>
              <w:spacing w:line="276" w:lineRule="auto"/>
              <w:jc w:val="center"/>
              <w:rPr>
                <w:rFonts w:ascii="Calibri" w:hAnsi="Calibri" w:cs="Calibri"/>
                <w:i/>
                <w:iCs/>
                <w:color w:val="000000"/>
              </w:rPr>
            </w:pPr>
            <w:r w:rsidRPr="003D56E1">
              <w:rPr>
                <w:rFonts w:ascii="Calibri" w:hAnsi="Calibri" w:cs="Calibri"/>
                <w:i/>
                <w:iCs/>
                <w:color w:val="000000"/>
              </w:rPr>
              <w:t xml:space="preserve">Aquila </w:t>
            </w:r>
            <w:proofErr w:type="spellStart"/>
            <w:r w:rsidRPr="003D56E1">
              <w:rPr>
                <w:rFonts w:ascii="Calibri" w:hAnsi="Calibri" w:cs="Calibri"/>
                <w:i/>
                <w:iCs/>
                <w:color w:val="000000"/>
              </w:rPr>
              <w:t>rapax</w:t>
            </w:r>
            <w:proofErr w:type="spellEnd"/>
          </w:p>
        </w:tc>
        <w:tc>
          <w:tcPr>
            <w:tcW w:w="0" w:type="auto"/>
            <w:shd w:val="clear" w:color="auto" w:fill="auto"/>
            <w:noWrap/>
            <w:tcMar>
              <w:top w:w="15" w:type="dxa"/>
              <w:left w:w="15" w:type="dxa"/>
              <w:bottom w:w="0" w:type="dxa"/>
              <w:right w:w="15" w:type="dxa"/>
            </w:tcMar>
            <w:vAlign w:val="center"/>
            <w:hideMark/>
          </w:tcPr>
          <w:p w14:paraId="2AFB266D"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EN</w:t>
            </w:r>
          </w:p>
        </w:tc>
        <w:tc>
          <w:tcPr>
            <w:tcW w:w="0" w:type="auto"/>
            <w:shd w:val="clear" w:color="auto" w:fill="auto"/>
            <w:noWrap/>
            <w:tcMar>
              <w:top w:w="15" w:type="dxa"/>
              <w:left w:w="15" w:type="dxa"/>
              <w:bottom w:w="0" w:type="dxa"/>
              <w:right w:w="15" w:type="dxa"/>
            </w:tcMar>
            <w:vAlign w:val="center"/>
            <w:hideMark/>
          </w:tcPr>
          <w:p w14:paraId="7FFDDF8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497596F6"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3F2D2F83"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43848DC1"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4F3F04CC" w14:textId="77777777" w:rsidR="00A57263" w:rsidRPr="003D56E1" w:rsidRDefault="00F56C56"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3FA7DE3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260521ED"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2DF3462F"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8D83EAE"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r>
      <w:tr w:rsidR="00A57263" w:rsidRPr="003D56E1" w14:paraId="7A4C6BCD" w14:textId="77777777" w:rsidTr="00F03F29">
        <w:trPr>
          <w:trHeight w:val="255"/>
          <w:jc w:val="center"/>
        </w:trPr>
        <w:tc>
          <w:tcPr>
            <w:tcW w:w="0" w:type="auto"/>
            <w:shd w:val="clear" w:color="auto" w:fill="auto"/>
            <w:noWrap/>
            <w:tcMar>
              <w:top w:w="15" w:type="dxa"/>
              <w:left w:w="15" w:type="dxa"/>
              <w:bottom w:w="0" w:type="dxa"/>
              <w:right w:w="15" w:type="dxa"/>
            </w:tcMar>
            <w:vAlign w:val="center"/>
          </w:tcPr>
          <w:p w14:paraId="7D36BA1E"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Yellow-billed Stork</w:t>
            </w:r>
          </w:p>
        </w:tc>
        <w:tc>
          <w:tcPr>
            <w:tcW w:w="1507" w:type="dxa"/>
            <w:shd w:val="clear" w:color="auto" w:fill="auto"/>
            <w:tcMar>
              <w:top w:w="15" w:type="dxa"/>
              <w:left w:w="15" w:type="dxa"/>
              <w:bottom w:w="0" w:type="dxa"/>
              <w:right w:w="15" w:type="dxa"/>
            </w:tcMar>
            <w:vAlign w:val="center"/>
          </w:tcPr>
          <w:p w14:paraId="378F136D" w14:textId="77777777" w:rsidR="00A57263" w:rsidRPr="003D56E1" w:rsidRDefault="00A57263" w:rsidP="00F03F29">
            <w:pPr>
              <w:spacing w:line="276" w:lineRule="auto"/>
              <w:jc w:val="center"/>
              <w:rPr>
                <w:rStyle w:val="st"/>
                <w:rFonts w:ascii="Calibri" w:hAnsi="Calibri" w:cs="Calibri"/>
                <w:i/>
                <w:color w:val="222222"/>
              </w:rPr>
            </w:pPr>
            <w:proofErr w:type="spellStart"/>
            <w:r w:rsidRPr="003D56E1">
              <w:rPr>
                <w:rStyle w:val="st"/>
                <w:rFonts w:ascii="Calibri" w:hAnsi="Calibri" w:cs="Calibri"/>
                <w:i/>
                <w:color w:val="222222"/>
              </w:rPr>
              <w:t>Mycteria</w:t>
            </w:r>
            <w:proofErr w:type="spellEnd"/>
            <w:r w:rsidRPr="003D56E1">
              <w:rPr>
                <w:rStyle w:val="st"/>
                <w:rFonts w:ascii="Calibri" w:hAnsi="Calibri" w:cs="Calibri"/>
                <w:i/>
                <w:color w:val="222222"/>
              </w:rPr>
              <w:t xml:space="preserve"> ibis</w:t>
            </w:r>
          </w:p>
        </w:tc>
        <w:tc>
          <w:tcPr>
            <w:tcW w:w="0" w:type="auto"/>
            <w:shd w:val="clear" w:color="auto" w:fill="auto"/>
            <w:noWrap/>
            <w:tcMar>
              <w:top w:w="15" w:type="dxa"/>
              <w:left w:w="15" w:type="dxa"/>
              <w:bottom w:w="0" w:type="dxa"/>
              <w:right w:w="15" w:type="dxa"/>
            </w:tcMar>
            <w:vAlign w:val="center"/>
          </w:tcPr>
          <w:p w14:paraId="06E90043"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EN</w:t>
            </w:r>
          </w:p>
        </w:tc>
        <w:tc>
          <w:tcPr>
            <w:tcW w:w="0" w:type="auto"/>
            <w:shd w:val="clear" w:color="auto" w:fill="auto"/>
            <w:noWrap/>
            <w:tcMar>
              <w:top w:w="15" w:type="dxa"/>
              <w:left w:w="15" w:type="dxa"/>
              <w:bottom w:w="0" w:type="dxa"/>
              <w:right w:w="15" w:type="dxa"/>
            </w:tcMar>
            <w:vAlign w:val="center"/>
          </w:tcPr>
          <w:p w14:paraId="33BBBEA4"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979" w:type="dxa"/>
            <w:vAlign w:val="center"/>
          </w:tcPr>
          <w:p w14:paraId="448D6B2D"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00556FC6"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8ADAAE9"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69829E63"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530319D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9038A86"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57E617B6"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1288393"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7A7FF346" w14:textId="77777777" w:rsidTr="00F03F29">
        <w:trPr>
          <w:trHeight w:val="255"/>
          <w:jc w:val="center"/>
        </w:trPr>
        <w:tc>
          <w:tcPr>
            <w:tcW w:w="0" w:type="auto"/>
            <w:shd w:val="clear" w:color="auto" w:fill="auto"/>
            <w:noWrap/>
            <w:tcMar>
              <w:top w:w="15" w:type="dxa"/>
              <w:left w:w="15" w:type="dxa"/>
              <w:bottom w:w="0" w:type="dxa"/>
              <w:right w:w="15" w:type="dxa"/>
            </w:tcMar>
            <w:vAlign w:val="center"/>
          </w:tcPr>
          <w:p w14:paraId="60D089A9"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Lesser Flamingo</w:t>
            </w:r>
          </w:p>
        </w:tc>
        <w:tc>
          <w:tcPr>
            <w:tcW w:w="1507" w:type="dxa"/>
            <w:shd w:val="clear" w:color="auto" w:fill="auto"/>
            <w:tcMar>
              <w:top w:w="15" w:type="dxa"/>
              <w:left w:w="15" w:type="dxa"/>
              <w:bottom w:w="0" w:type="dxa"/>
              <w:right w:w="15" w:type="dxa"/>
            </w:tcMar>
            <w:vAlign w:val="center"/>
          </w:tcPr>
          <w:p w14:paraId="3B3E11B4" w14:textId="77777777" w:rsidR="00A57263" w:rsidRPr="003D56E1" w:rsidRDefault="00A57263" w:rsidP="00F03F29">
            <w:pPr>
              <w:spacing w:line="276" w:lineRule="auto"/>
              <w:jc w:val="center"/>
              <w:rPr>
                <w:rStyle w:val="st"/>
                <w:rFonts w:ascii="Calibri" w:hAnsi="Calibri" w:cs="Calibri"/>
                <w:i/>
                <w:color w:val="222222"/>
              </w:rPr>
            </w:pPr>
            <w:proofErr w:type="spellStart"/>
            <w:r w:rsidRPr="003D56E1">
              <w:rPr>
                <w:rStyle w:val="st"/>
                <w:rFonts w:ascii="Calibri" w:hAnsi="Calibri" w:cs="Calibri"/>
                <w:i/>
                <w:color w:val="222222"/>
              </w:rPr>
              <w:t>Phoenicopterus</w:t>
            </w:r>
            <w:proofErr w:type="spellEnd"/>
            <w:r w:rsidRPr="003D56E1">
              <w:rPr>
                <w:rStyle w:val="st"/>
                <w:rFonts w:ascii="Calibri" w:hAnsi="Calibri" w:cs="Calibri"/>
                <w:i/>
                <w:color w:val="222222"/>
              </w:rPr>
              <w:t xml:space="preserve"> minor</w:t>
            </w:r>
          </w:p>
        </w:tc>
        <w:tc>
          <w:tcPr>
            <w:tcW w:w="0" w:type="auto"/>
            <w:shd w:val="clear" w:color="auto" w:fill="auto"/>
            <w:noWrap/>
            <w:tcMar>
              <w:top w:w="15" w:type="dxa"/>
              <w:left w:w="15" w:type="dxa"/>
              <w:bottom w:w="0" w:type="dxa"/>
              <w:right w:w="15" w:type="dxa"/>
            </w:tcMar>
            <w:vAlign w:val="center"/>
          </w:tcPr>
          <w:p w14:paraId="573A0327"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6797C40F"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44496BEF"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4FBE8CA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5C270B41"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60E7B0F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37D4408"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7A7BF3F"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2960B3A6"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DD8A006"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7AD2528F" w14:textId="77777777" w:rsidTr="00F03F29">
        <w:trPr>
          <w:trHeight w:val="255"/>
          <w:jc w:val="center"/>
        </w:trPr>
        <w:tc>
          <w:tcPr>
            <w:tcW w:w="0" w:type="auto"/>
            <w:shd w:val="clear" w:color="auto" w:fill="auto"/>
            <w:noWrap/>
            <w:tcMar>
              <w:top w:w="15" w:type="dxa"/>
              <w:left w:w="15" w:type="dxa"/>
              <w:bottom w:w="0" w:type="dxa"/>
              <w:right w:w="15" w:type="dxa"/>
            </w:tcMar>
            <w:vAlign w:val="center"/>
          </w:tcPr>
          <w:p w14:paraId="19A4B041"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Greater Flamingo</w:t>
            </w:r>
          </w:p>
        </w:tc>
        <w:tc>
          <w:tcPr>
            <w:tcW w:w="1507" w:type="dxa"/>
            <w:shd w:val="clear" w:color="auto" w:fill="auto"/>
            <w:tcMar>
              <w:top w:w="15" w:type="dxa"/>
              <w:left w:w="15" w:type="dxa"/>
              <w:bottom w:w="0" w:type="dxa"/>
              <w:right w:w="15" w:type="dxa"/>
            </w:tcMar>
            <w:vAlign w:val="center"/>
          </w:tcPr>
          <w:p w14:paraId="5E0A6FC6" w14:textId="77777777" w:rsidR="00A57263" w:rsidRPr="003D56E1" w:rsidRDefault="00A57263" w:rsidP="00F03F29">
            <w:pPr>
              <w:spacing w:line="276" w:lineRule="auto"/>
              <w:jc w:val="center"/>
              <w:rPr>
                <w:rStyle w:val="st"/>
                <w:rFonts w:ascii="Calibri" w:hAnsi="Calibri" w:cs="Calibri"/>
                <w:i/>
                <w:color w:val="222222"/>
              </w:rPr>
            </w:pPr>
            <w:proofErr w:type="spellStart"/>
            <w:r w:rsidRPr="003D56E1">
              <w:rPr>
                <w:rStyle w:val="st"/>
                <w:rFonts w:ascii="Calibri" w:hAnsi="Calibri" w:cs="Calibri"/>
                <w:i/>
                <w:color w:val="222222"/>
              </w:rPr>
              <w:t>Phoenicopterus</w:t>
            </w:r>
            <w:proofErr w:type="spellEnd"/>
            <w:r w:rsidRPr="003D56E1">
              <w:rPr>
                <w:rStyle w:val="st"/>
                <w:rFonts w:ascii="Calibri" w:hAnsi="Calibri" w:cs="Calibri"/>
                <w:i/>
                <w:color w:val="222222"/>
              </w:rPr>
              <w:t xml:space="preserve"> </w:t>
            </w:r>
            <w:proofErr w:type="spellStart"/>
            <w:r w:rsidRPr="003D56E1">
              <w:rPr>
                <w:rStyle w:val="st"/>
                <w:rFonts w:ascii="Calibri" w:hAnsi="Calibri" w:cs="Calibri"/>
                <w:i/>
                <w:color w:val="222222"/>
              </w:rPr>
              <w:t>roseus</w:t>
            </w:r>
            <w:proofErr w:type="spellEnd"/>
          </w:p>
        </w:tc>
        <w:tc>
          <w:tcPr>
            <w:tcW w:w="0" w:type="auto"/>
            <w:shd w:val="clear" w:color="auto" w:fill="auto"/>
            <w:noWrap/>
            <w:tcMar>
              <w:top w:w="15" w:type="dxa"/>
              <w:left w:w="15" w:type="dxa"/>
              <w:bottom w:w="0" w:type="dxa"/>
              <w:right w:w="15" w:type="dxa"/>
            </w:tcMar>
            <w:vAlign w:val="center"/>
          </w:tcPr>
          <w:p w14:paraId="516EE7AE"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26BAD581"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689D80CA"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7D62B7CB"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F31F4F6"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4A8F51EA"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74661F6"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229000B" w14:textId="77777777" w:rsidR="00A57263" w:rsidRPr="003D56E1" w:rsidRDefault="00A57263"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59F39291"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04AA614"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45922321" w14:textId="77777777" w:rsidTr="00F03F29">
        <w:trPr>
          <w:trHeight w:val="255"/>
          <w:jc w:val="center"/>
        </w:trPr>
        <w:tc>
          <w:tcPr>
            <w:tcW w:w="0" w:type="auto"/>
            <w:shd w:val="clear" w:color="auto" w:fill="auto"/>
            <w:noWrap/>
            <w:tcMar>
              <w:top w:w="15" w:type="dxa"/>
              <w:left w:w="15" w:type="dxa"/>
              <w:bottom w:w="0" w:type="dxa"/>
              <w:right w:w="15" w:type="dxa"/>
            </w:tcMar>
            <w:vAlign w:val="center"/>
          </w:tcPr>
          <w:p w14:paraId="71B63D8B" w14:textId="77777777" w:rsidR="00A57263" w:rsidRPr="003D56E1" w:rsidRDefault="00A57263" w:rsidP="00F03F29">
            <w:pPr>
              <w:spacing w:line="276" w:lineRule="auto"/>
              <w:jc w:val="center"/>
              <w:rPr>
                <w:rFonts w:ascii="Calibri" w:hAnsi="Calibri" w:cs="Calibri"/>
                <w:color w:val="000000"/>
              </w:rPr>
            </w:pPr>
            <w:r w:rsidRPr="003D09FF">
              <w:rPr>
                <w:rFonts w:ascii="Calibri" w:hAnsi="Calibri" w:cs="Calibri"/>
                <w:color w:val="000000"/>
              </w:rPr>
              <w:t>Double-banded Courser</w:t>
            </w:r>
          </w:p>
        </w:tc>
        <w:tc>
          <w:tcPr>
            <w:tcW w:w="1507" w:type="dxa"/>
            <w:shd w:val="clear" w:color="auto" w:fill="auto"/>
            <w:tcMar>
              <w:top w:w="15" w:type="dxa"/>
              <w:left w:w="15" w:type="dxa"/>
              <w:bottom w:w="0" w:type="dxa"/>
              <w:right w:w="15" w:type="dxa"/>
            </w:tcMar>
            <w:vAlign w:val="center"/>
          </w:tcPr>
          <w:p w14:paraId="7763F89A" w14:textId="77777777" w:rsidR="00A57263" w:rsidRPr="003D56E1" w:rsidRDefault="00A57263" w:rsidP="00F03F29">
            <w:pPr>
              <w:spacing w:line="276" w:lineRule="auto"/>
              <w:jc w:val="center"/>
              <w:rPr>
                <w:rStyle w:val="st"/>
                <w:rFonts w:ascii="Calibri" w:hAnsi="Calibri" w:cs="Calibri"/>
                <w:i/>
                <w:color w:val="222222"/>
              </w:rPr>
            </w:pPr>
            <w:proofErr w:type="spellStart"/>
            <w:r w:rsidRPr="003D09FF">
              <w:rPr>
                <w:rStyle w:val="st"/>
                <w:rFonts w:ascii="Calibri" w:hAnsi="Calibri" w:cs="Calibri"/>
                <w:i/>
                <w:color w:val="222222"/>
              </w:rPr>
              <w:t>Rhinoptilus</w:t>
            </w:r>
            <w:proofErr w:type="spellEnd"/>
            <w:r w:rsidRPr="003D09FF">
              <w:rPr>
                <w:rStyle w:val="st"/>
                <w:rFonts w:ascii="Calibri" w:hAnsi="Calibri" w:cs="Calibri"/>
                <w:i/>
                <w:color w:val="222222"/>
              </w:rPr>
              <w:t xml:space="preserve"> </w:t>
            </w:r>
            <w:proofErr w:type="spellStart"/>
            <w:r w:rsidRPr="003D09FF">
              <w:rPr>
                <w:rStyle w:val="st"/>
                <w:rFonts w:ascii="Calibri" w:hAnsi="Calibri" w:cs="Calibri"/>
                <w:i/>
                <w:color w:val="222222"/>
              </w:rPr>
              <w:t>africanus</w:t>
            </w:r>
            <w:proofErr w:type="spellEnd"/>
          </w:p>
        </w:tc>
        <w:tc>
          <w:tcPr>
            <w:tcW w:w="0" w:type="auto"/>
            <w:shd w:val="clear" w:color="auto" w:fill="auto"/>
            <w:noWrap/>
            <w:tcMar>
              <w:top w:w="15" w:type="dxa"/>
              <w:left w:w="15" w:type="dxa"/>
              <w:bottom w:w="0" w:type="dxa"/>
              <w:right w:w="15" w:type="dxa"/>
            </w:tcMar>
            <w:vAlign w:val="center"/>
          </w:tcPr>
          <w:p w14:paraId="51451691"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627FA4CC"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55E20412"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5AC2F7D6"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04AAA9A8"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223B4E80"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583F4E61"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0FAEBCD4"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D8EBF7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2854501D"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5600E439" w14:textId="77777777" w:rsidTr="00F03F29">
        <w:trPr>
          <w:trHeight w:val="255"/>
          <w:jc w:val="center"/>
        </w:trPr>
        <w:tc>
          <w:tcPr>
            <w:tcW w:w="0" w:type="auto"/>
            <w:shd w:val="clear" w:color="auto" w:fill="auto"/>
            <w:noWrap/>
            <w:tcMar>
              <w:top w:w="15" w:type="dxa"/>
              <w:left w:w="15" w:type="dxa"/>
              <w:bottom w:w="0" w:type="dxa"/>
              <w:right w:w="15" w:type="dxa"/>
            </w:tcMar>
            <w:vAlign w:val="center"/>
          </w:tcPr>
          <w:p w14:paraId="125A847B" w14:textId="77777777" w:rsidR="00A57263" w:rsidRPr="003D09FF" w:rsidRDefault="00A57263" w:rsidP="00F03F29">
            <w:pPr>
              <w:spacing w:line="276" w:lineRule="auto"/>
              <w:jc w:val="center"/>
              <w:rPr>
                <w:rFonts w:ascii="Calibri" w:hAnsi="Calibri" w:cs="Calibri"/>
                <w:color w:val="000000"/>
              </w:rPr>
            </w:pPr>
            <w:r w:rsidRPr="003D09FF">
              <w:rPr>
                <w:rFonts w:ascii="Calibri" w:hAnsi="Calibri" w:cs="Calibri"/>
                <w:color w:val="000000"/>
              </w:rPr>
              <w:t>Chestnut-banded Plover</w:t>
            </w:r>
          </w:p>
        </w:tc>
        <w:tc>
          <w:tcPr>
            <w:tcW w:w="1507" w:type="dxa"/>
            <w:shd w:val="clear" w:color="auto" w:fill="auto"/>
            <w:tcMar>
              <w:top w:w="15" w:type="dxa"/>
              <w:left w:w="15" w:type="dxa"/>
              <w:bottom w:w="0" w:type="dxa"/>
              <w:right w:w="15" w:type="dxa"/>
            </w:tcMar>
            <w:vAlign w:val="center"/>
          </w:tcPr>
          <w:p w14:paraId="35990DD8" w14:textId="77777777" w:rsidR="00A57263" w:rsidRPr="003D09FF" w:rsidRDefault="00A57263" w:rsidP="00F03F29">
            <w:pPr>
              <w:spacing w:line="276" w:lineRule="auto"/>
              <w:jc w:val="center"/>
              <w:rPr>
                <w:rStyle w:val="st"/>
                <w:rFonts w:ascii="Calibri" w:hAnsi="Calibri" w:cs="Calibri"/>
                <w:i/>
                <w:color w:val="222222"/>
              </w:rPr>
            </w:pPr>
            <w:proofErr w:type="spellStart"/>
            <w:r w:rsidRPr="003D09FF">
              <w:rPr>
                <w:rStyle w:val="st"/>
                <w:rFonts w:ascii="Calibri" w:hAnsi="Calibri" w:cs="Calibri"/>
                <w:i/>
                <w:color w:val="222222"/>
              </w:rPr>
              <w:t>Charadrius</w:t>
            </w:r>
            <w:proofErr w:type="spellEnd"/>
            <w:r w:rsidRPr="003D09FF">
              <w:rPr>
                <w:rStyle w:val="st"/>
                <w:rFonts w:ascii="Calibri" w:hAnsi="Calibri" w:cs="Calibri"/>
                <w:i/>
                <w:color w:val="222222"/>
              </w:rPr>
              <w:t xml:space="preserve"> </w:t>
            </w:r>
            <w:proofErr w:type="spellStart"/>
            <w:r w:rsidRPr="003D09FF">
              <w:rPr>
                <w:rStyle w:val="st"/>
                <w:rFonts w:ascii="Calibri" w:hAnsi="Calibri" w:cs="Calibri"/>
                <w:i/>
                <w:color w:val="222222"/>
              </w:rPr>
              <w:t>pallidus</w:t>
            </w:r>
            <w:proofErr w:type="spellEnd"/>
          </w:p>
        </w:tc>
        <w:tc>
          <w:tcPr>
            <w:tcW w:w="0" w:type="auto"/>
            <w:shd w:val="clear" w:color="auto" w:fill="auto"/>
            <w:noWrap/>
            <w:tcMar>
              <w:top w:w="15" w:type="dxa"/>
              <w:left w:w="15" w:type="dxa"/>
              <w:bottom w:w="0" w:type="dxa"/>
              <w:right w:w="15" w:type="dxa"/>
            </w:tcMar>
            <w:vAlign w:val="center"/>
          </w:tcPr>
          <w:p w14:paraId="4BB4E2EC"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75724E33"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3D2EEBE5"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4C1C834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CE57237"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095B9B00"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1A55FB96"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FA15FE3"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CE882B9"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1EEBC568"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446F7BCF" w14:textId="77777777" w:rsidTr="00F03F29">
        <w:trPr>
          <w:trHeight w:val="255"/>
          <w:jc w:val="center"/>
        </w:trPr>
        <w:tc>
          <w:tcPr>
            <w:tcW w:w="0" w:type="auto"/>
            <w:shd w:val="clear" w:color="auto" w:fill="auto"/>
            <w:noWrap/>
            <w:tcMar>
              <w:top w:w="15" w:type="dxa"/>
              <w:left w:w="15" w:type="dxa"/>
              <w:bottom w:w="0" w:type="dxa"/>
              <w:right w:w="15" w:type="dxa"/>
            </w:tcMar>
            <w:vAlign w:val="center"/>
          </w:tcPr>
          <w:p w14:paraId="7B403672" w14:textId="77777777" w:rsidR="00A57263" w:rsidRPr="003D09FF" w:rsidRDefault="00A57263" w:rsidP="00F03F29">
            <w:pPr>
              <w:spacing w:line="276" w:lineRule="auto"/>
              <w:jc w:val="center"/>
              <w:rPr>
                <w:rFonts w:ascii="Calibri" w:hAnsi="Calibri" w:cs="Calibri"/>
                <w:color w:val="000000"/>
              </w:rPr>
            </w:pPr>
            <w:r>
              <w:rPr>
                <w:rFonts w:ascii="Calibri" w:hAnsi="Calibri" w:cs="Calibri"/>
                <w:color w:val="000000"/>
              </w:rPr>
              <w:t>European Roller</w:t>
            </w:r>
          </w:p>
        </w:tc>
        <w:tc>
          <w:tcPr>
            <w:tcW w:w="1507" w:type="dxa"/>
            <w:shd w:val="clear" w:color="auto" w:fill="auto"/>
            <w:tcMar>
              <w:top w:w="15" w:type="dxa"/>
              <w:left w:w="15" w:type="dxa"/>
              <w:bottom w:w="0" w:type="dxa"/>
              <w:right w:w="15" w:type="dxa"/>
            </w:tcMar>
            <w:vAlign w:val="center"/>
          </w:tcPr>
          <w:p w14:paraId="6975A826" w14:textId="77777777" w:rsidR="00A57263" w:rsidRPr="003D09FF" w:rsidRDefault="00A57263" w:rsidP="00F03F29">
            <w:pPr>
              <w:spacing w:line="276" w:lineRule="auto"/>
              <w:jc w:val="center"/>
              <w:rPr>
                <w:rStyle w:val="st"/>
                <w:rFonts w:ascii="Calibri" w:hAnsi="Calibri" w:cs="Calibri"/>
                <w:i/>
                <w:color w:val="222222"/>
              </w:rPr>
            </w:pPr>
            <w:proofErr w:type="spellStart"/>
            <w:r w:rsidRPr="00DA11FA">
              <w:rPr>
                <w:rStyle w:val="st"/>
                <w:rFonts w:ascii="Calibri" w:hAnsi="Calibri" w:cs="Calibri"/>
                <w:i/>
                <w:color w:val="222222"/>
              </w:rPr>
              <w:t>Coracias</w:t>
            </w:r>
            <w:proofErr w:type="spellEnd"/>
            <w:r w:rsidRPr="00DA11FA">
              <w:rPr>
                <w:rStyle w:val="st"/>
                <w:rFonts w:ascii="Calibri" w:hAnsi="Calibri" w:cs="Calibri"/>
                <w:i/>
                <w:color w:val="222222"/>
              </w:rPr>
              <w:t xml:space="preserve"> </w:t>
            </w:r>
            <w:proofErr w:type="spellStart"/>
            <w:r w:rsidRPr="00DA11FA">
              <w:rPr>
                <w:rStyle w:val="st"/>
                <w:rFonts w:ascii="Calibri" w:hAnsi="Calibri" w:cs="Calibri"/>
                <w:i/>
                <w:color w:val="222222"/>
              </w:rPr>
              <w:t>garrulus</w:t>
            </w:r>
            <w:proofErr w:type="spellEnd"/>
          </w:p>
        </w:tc>
        <w:tc>
          <w:tcPr>
            <w:tcW w:w="0" w:type="auto"/>
            <w:shd w:val="clear" w:color="auto" w:fill="auto"/>
            <w:noWrap/>
            <w:tcMar>
              <w:top w:w="15" w:type="dxa"/>
              <w:left w:w="15" w:type="dxa"/>
              <w:bottom w:w="0" w:type="dxa"/>
              <w:right w:w="15" w:type="dxa"/>
            </w:tcMar>
            <w:vAlign w:val="center"/>
          </w:tcPr>
          <w:p w14:paraId="61C0BA01"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39ACB066"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30F81272"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37E86DA4"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6AC2F854"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54BDA0DB"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09D0D272"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2B260D92"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DE36FAE"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94057A7" w14:textId="77777777" w:rsidR="00A57263" w:rsidRPr="003D56E1"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31B304FB" w14:textId="77777777" w:rsidTr="00F03F29">
        <w:trPr>
          <w:trHeight w:val="255"/>
          <w:jc w:val="center"/>
        </w:trPr>
        <w:tc>
          <w:tcPr>
            <w:tcW w:w="0" w:type="auto"/>
            <w:shd w:val="clear" w:color="auto" w:fill="auto"/>
            <w:noWrap/>
            <w:tcMar>
              <w:top w:w="15" w:type="dxa"/>
              <w:left w:w="15" w:type="dxa"/>
              <w:bottom w:w="0" w:type="dxa"/>
              <w:right w:w="15" w:type="dxa"/>
            </w:tcMar>
            <w:vAlign w:val="center"/>
          </w:tcPr>
          <w:p w14:paraId="03ED7B63"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Lappet-faced Vulture</w:t>
            </w:r>
          </w:p>
        </w:tc>
        <w:tc>
          <w:tcPr>
            <w:tcW w:w="1507" w:type="dxa"/>
            <w:shd w:val="clear" w:color="auto" w:fill="auto"/>
            <w:tcMar>
              <w:top w:w="15" w:type="dxa"/>
              <w:left w:w="15" w:type="dxa"/>
              <w:bottom w:w="0" w:type="dxa"/>
              <w:right w:w="15" w:type="dxa"/>
            </w:tcMar>
            <w:vAlign w:val="center"/>
          </w:tcPr>
          <w:p w14:paraId="48A32782" w14:textId="77777777" w:rsidR="00A57263" w:rsidRPr="009B0F35" w:rsidRDefault="00A57263" w:rsidP="00F03F29">
            <w:pPr>
              <w:spacing w:line="276" w:lineRule="auto"/>
              <w:jc w:val="center"/>
              <w:rPr>
                <w:rStyle w:val="st"/>
                <w:rFonts w:ascii="Calibri" w:hAnsi="Calibri" w:cs="Calibri"/>
                <w:i/>
                <w:color w:val="222222"/>
              </w:rPr>
            </w:pPr>
            <w:proofErr w:type="spellStart"/>
            <w:r w:rsidRPr="009B0F35">
              <w:rPr>
                <w:rStyle w:val="st"/>
                <w:rFonts w:ascii="Calibri" w:hAnsi="Calibri" w:cs="Calibri"/>
                <w:i/>
                <w:color w:val="222222"/>
              </w:rPr>
              <w:t>Torgos</w:t>
            </w:r>
            <w:proofErr w:type="spellEnd"/>
            <w:r w:rsidRPr="009B0F35">
              <w:rPr>
                <w:rStyle w:val="st"/>
                <w:rFonts w:ascii="Calibri" w:hAnsi="Calibri" w:cs="Calibri"/>
                <w:i/>
                <w:color w:val="222222"/>
              </w:rPr>
              <w:t xml:space="preserve"> </w:t>
            </w:r>
            <w:proofErr w:type="spellStart"/>
            <w:r w:rsidRPr="009B0F35">
              <w:rPr>
                <w:rStyle w:val="st"/>
                <w:rFonts w:ascii="Calibri" w:hAnsi="Calibri" w:cs="Calibri"/>
                <w:i/>
                <w:color w:val="222222"/>
              </w:rPr>
              <w:t>tracheliotus</w:t>
            </w:r>
            <w:proofErr w:type="spellEnd"/>
          </w:p>
        </w:tc>
        <w:tc>
          <w:tcPr>
            <w:tcW w:w="0" w:type="auto"/>
            <w:shd w:val="clear" w:color="auto" w:fill="auto"/>
            <w:noWrap/>
            <w:tcMar>
              <w:top w:w="15" w:type="dxa"/>
              <w:left w:w="15" w:type="dxa"/>
              <w:bottom w:w="0" w:type="dxa"/>
              <w:right w:w="15" w:type="dxa"/>
            </w:tcMar>
            <w:vAlign w:val="center"/>
          </w:tcPr>
          <w:p w14:paraId="362F75F4"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EN</w:t>
            </w:r>
          </w:p>
        </w:tc>
        <w:tc>
          <w:tcPr>
            <w:tcW w:w="0" w:type="auto"/>
            <w:shd w:val="clear" w:color="auto" w:fill="auto"/>
            <w:noWrap/>
            <w:tcMar>
              <w:top w:w="15" w:type="dxa"/>
              <w:left w:w="15" w:type="dxa"/>
              <w:bottom w:w="0" w:type="dxa"/>
              <w:right w:w="15" w:type="dxa"/>
            </w:tcMar>
            <w:vAlign w:val="center"/>
          </w:tcPr>
          <w:p w14:paraId="55CCCF4E"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2D39CFFC"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1DECB890"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D7120C4"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1802B860"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B68050E"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2096BD2F"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51E47868"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44EC20CC"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r>
      <w:tr w:rsidR="00A57263" w:rsidRPr="003D56E1" w14:paraId="5F9F0E7D" w14:textId="77777777" w:rsidTr="00F03F29">
        <w:trPr>
          <w:trHeight w:val="255"/>
          <w:jc w:val="center"/>
        </w:trPr>
        <w:tc>
          <w:tcPr>
            <w:tcW w:w="0" w:type="auto"/>
            <w:shd w:val="clear" w:color="auto" w:fill="auto"/>
            <w:noWrap/>
            <w:tcMar>
              <w:top w:w="15" w:type="dxa"/>
              <w:left w:w="15" w:type="dxa"/>
              <w:bottom w:w="0" w:type="dxa"/>
              <w:right w:w="15" w:type="dxa"/>
            </w:tcMar>
            <w:vAlign w:val="center"/>
          </w:tcPr>
          <w:p w14:paraId="3BD2E6FA" w14:textId="34A4F93E" w:rsidR="00A57263" w:rsidRDefault="00A57263" w:rsidP="00F03F29">
            <w:pPr>
              <w:spacing w:line="276" w:lineRule="auto"/>
              <w:jc w:val="center"/>
              <w:rPr>
                <w:rFonts w:ascii="Calibri" w:hAnsi="Calibri" w:cs="Calibri"/>
                <w:color w:val="000000"/>
              </w:rPr>
            </w:pPr>
            <w:r>
              <w:rPr>
                <w:rFonts w:ascii="Calibri" w:hAnsi="Calibri" w:cs="Calibri"/>
                <w:color w:val="000000"/>
              </w:rPr>
              <w:t>Macco</w:t>
            </w:r>
            <w:r w:rsidR="00DD4AAB">
              <w:rPr>
                <w:rFonts w:ascii="Calibri" w:hAnsi="Calibri" w:cs="Calibri"/>
                <w:color w:val="000000"/>
              </w:rPr>
              <w:t>a</w:t>
            </w:r>
            <w:r>
              <w:rPr>
                <w:rFonts w:ascii="Calibri" w:hAnsi="Calibri" w:cs="Calibri"/>
                <w:color w:val="000000"/>
              </w:rPr>
              <w:t xml:space="preserve"> Duck</w:t>
            </w:r>
          </w:p>
        </w:tc>
        <w:tc>
          <w:tcPr>
            <w:tcW w:w="1507" w:type="dxa"/>
            <w:shd w:val="clear" w:color="auto" w:fill="auto"/>
            <w:tcMar>
              <w:top w:w="15" w:type="dxa"/>
              <w:left w:w="15" w:type="dxa"/>
              <w:bottom w:w="0" w:type="dxa"/>
              <w:right w:w="15" w:type="dxa"/>
            </w:tcMar>
            <w:vAlign w:val="center"/>
          </w:tcPr>
          <w:p w14:paraId="24F3DDD6" w14:textId="77777777" w:rsidR="00A57263" w:rsidRPr="009B0F35" w:rsidRDefault="00A57263" w:rsidP="00F03F29">
            <w:pPr>
              <w:spacing w:line="276" w:lineRule="auto"/>
              <w:jc w:val="center"/>
              <w:rPr>
                <w:rStyle w:val="st"/>
                <w:rFonts w:ascii="Calibri" w:hAnsi="Calibri" w:cs="Calibri"/>
                <w:i/>
                <w:color w:val="222222"/>
              </w:rPr>
            </w:pPr>
            <w:proofErr w:type="spellStart"/>
            <w:r w:rsidRPr="009B0F35">
              <w:rPr>
                <w:rStyle w:val="st"/>
                <w:rFonts w:ascii="Calibri" w:hAnsi="Calibri" w:cs="Calibri"/>
                <w:i/>
                <w:color w:val="222222"/>
              </w:rPr>
              <w:t>Oxyura</w:t>
            </w:r>
            <w:proofErr w:type="spellEnd"/>
            <w:r w:rsidRPr="009B0F35">
              <w:rPr>
                <w:rStyle w:val="st"/>
                <w:rFonts w:ascii="Calibri" w:hAnsi="Calibri" w:cs="Calibri"/>
                <w:i/>
                <w:color w:val="222222"/>
              </w:rPr>
              <w:t xml:space="preserve"> </w:t>
            </w:r>
            <w:proofErr w:type="spellStart"/>
            <w:r w:rsidRPr="009B0F35">
              <w:rPr>
                <w:rStyle w:val="st"/>
                <w:rFonts w:ascii="Calibri" w:hAnsi="Calibri" w:cs="Calibri"/>
                <w:i/>
                <w:color w:val="222222"/>
              </w:rPr>
              <w:t>maccoa</w:t>
            </w:r>
            <w:proofErr w:type="spellEnd"/>
          </w:p>
        </w:tc>
        <w:tc>
          <w:tcPr>
            <w:tcW w:w="0" w:type="auto"/>
            <w:shd w:val="clear" w:color="auto" w:fill="auto"/>
            <w:noWrap/>
            <w:tcMar>
              <w:top w:w="15" w:type="dxa"/>
              <w:left w:w="15" w:type="dxa"/>
              <w:bottom w:w="0" w:type="dxa"/>
              <w:right w:w="15" w:type="dxa"/>
            </w:tcMar>
            <w:vAlign w:val="center"/>
          </w:tcPr>
          <w:p w14:paraId="3A922C7D"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14C197C5"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61E82AAB"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22B9D49D"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E1E537E"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7C75D50C"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F7B2A1D"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30B8502"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2BFA7BD7"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36D9FFA"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r>
      <w:tr w:rsidR="00A57263" w:rsidRPr="003D56E1" w14:paraId="30162A4A" w14:textId="77777777" w:rsidTr="00F03F29">
        <w:trPr>
          <w:trHeight w:val="255"/>
          <w:jc w:val="center"/>
        </w:trPr>
        <w:tc>
          <w:tcPr>
            <w:tcW w:w="0" w:type="auto"/>
            <w:shd w:val="clear" w:color="auto" w:fill="auto"/>
            <w:noWrap/>
            <w:tcMar>
              <w:top w:w="15" w:type="dxa"/>
              <w:left w:w="15" w:type="dxa"/>
              <w:bottom w:w="0" w:type="dxa"/>
              <w:right w:w="15" w:type="dxa"/>
            </w:tcMar>
            <w:vAlign w:val="center"/>
          </w:tcPr>
          <w:p w14:paraId="73FBB4FD"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Caspian Tern</w:t>
            </w:r>
          </w:p>
        </w:tc>
        <w:tc>
          <w:tcPr>
            <w:tcW w:w="1507" w:type="dxa"/>
            <w:shd w:val="clear" w:color="auto" w:fill="auto"/>
            <w:tcMar>
              <w:top w:w="15" w:type="dxa"/>
              <w:left w:w="15" w:type="dxa"/>
              <w:bottom w:w="0" w:type="dxa"/>
              <w:right w:w="15" w:type="dxa"/>
            </w:tcMar>
            <w:vAlign w:val="center"/>
          </w:tcPr>
          <w:p w14:paraId="1A5B371D" w14:textId="77777777" w:rsidR="00A57263" w:rsidRPr="009B0F35" w:rsidRDefault="00A57263" w:rsidP="00F03F29">
            <w:pPr>
              <w:spacing w:line="276" w:lineRule="auto"/>
              <w:jc w:val="center"/>
              <w:rPr>
                <w:rStyle w:val="st"/>
                <w:rFonts w:ascii="Calibri" w:hAnsi="Calibri" w:cs="Calibri"/>
                <w:i/>
                <w:color w:val="222222"/>
              </w:rPr>
            </w:pPr>
            <w:r>
              <w:rPr>
                <w:rStyle w:val="st"/>
                <w:rFonts w:ascii="Calibri" w:hAnsi="Calibri" w:cs="Calibri"/>
                <w:i/>
                <w:color w:val="222222"/>
              </w:rPr>
              <w:t xml:space="preserve">Sterna </w:t>
            </w:r>
            <w:proofErr w:type="spellStart"/>
            <w:r>
              <w:rPr>
                <w:rStyle w:val="st"/>
                <w:rFonts w:ascii="Calibri" w:hAnsi="Calibri" w:cs="Calibri"/>
                <w:i/>
                <w:color w:val="222222"/>
              </w:rPr>
              <w:t>caspia</w:t>
            </w:r>
            <w:proofErr w:type="spellEnd"/>
          </w:p>
        </w:tc>
        <w:tc>
          <w:tcPr>
            <w:tcW w:w="0" w:type="auto"/>
            <w:shd w:val="clear" w:color="auto" w:fill="auto"/>
            <w:noWrap/>
            <w:tcMar>
              <w:top w:w="15" w:type="dxa"/>
              <w:left w:w="15" w:type="dxa"/>
              <w:bottom w:w="0" w:type="dxa"/>
              <w:right w:w="15" w:type="dxa"/>
            </w:tcMar>
            <w:vAlign w:val="center"/>
          </w:tcPr>
          <w:p w14:paraId="385E07E9"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0A624E37"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979" w:type="dxa"/>
            <w:vAlign w:val="center"/>
          </w:tcPr>
          <w:p w14:paraId="785F3BEA" w14:textId="77777777" w:rsidR="00A57263" w:rsidRDefault="00682211"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788A7917"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3545592"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0563C9BD"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03F0956"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D56127D"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A1034FB"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ACD467D" w14:textId="77777777" w:rsidR="00A57263" w:rsidRDefault="00A57263" w:rsidP="00F03F29">
            <w:pPr>
              <w:spacing w:line="276" w:lineRule="auto"/>
              <w:jc w:val="center"/>
              <w:rPr>
                <w:rFonts w:ascii="Calibri" w:hAnsi="Calibri" w:cs="Calibri"/>
                <w:color w:val="000000"/>
              </w:rPr>
            </w:pPr>
            <w:r>
              <w:rPr>
                <w:rFonts w:ascii="Calibri" w:hAnsi="Calibri" w:cs="Calibri"/>
                <w:color w:val="000000"/>
              </w:rPr>
              <w:t>-</w:t>
            </w:r>
          </w:p>
        </w:tc>
      </w:tr>
    </w:tbl>
    <w:p w14:paraId="5D611C8B" w14:textId="77777777" w:rsidR="00154A24" w:rsidRPr="003D56E1" w:rsidRDefault="00154A24" w:rsidP="00F03F29">
      <w:pPr>
        <w:spacing w:line="276" w:lineRule="auto"/>
        <w:jc w:val="center"/>
        <w:rPr>
          <w:rFonts w:ascii="Calibri" w:hAnsi="Calibri"/>
        </w:rPr>
      </w:pPr>
    </w:p>
    <w:p w14:paraId="7190DB28" w14:textId="77777777" w:rsidR="00B42CA0" w:rsidRPr="003D56E1" w:rsidRDefault="00154A24" w:rsidP="003C7195">
      <w:pPr>
        <w:spacing w:line="276" w:lineRule="auto"/>
        <w:rPr>
          <w:rFonts w:ascii="Calibri" w:hAnsi="Calibri"/>
        </w:rPr>
      </w:pPr>
      <w:r w:rsidRPr="003D56E1">
        <w:rPr>
          <w:rFonts w:ascii="Calibri" w:hAnsi="Calibri"/>
        </w:rPr>
        <w:tab/>
        <w:t xml:space="preserve"> </w:t>
      </w:r>
    </w:p>
    <w:p w14:paraId="5D34857D" w14:textId="77777777" w:rsidR="00D23C61" w:rsidRPr="003D56E1" w:rsidRDefault="00D23C61" w:rsidP="003C7195">
      <w:pPr>
        <w:pStyle w:val="Viktor"/>
        <w:spacing w:line="276" w:lineRule="auto"/>
        <w:rPr>
          <w:rFonts w:ascii="Calibri" w:hAnsi="Calibri"/>
          <w:b/>
          <w:lang w:val="en-GB"/>
        </w:rPr>
        <w:sectPr w:rsidR="00D23C61" w:rsidRPr="003D56E1" w:rsidSect="00D23C61">
          <w:pgSz w:w="16840" w:h="11907" w:orient="landscape" w:code="9"/>
          <w:pgMar w:top="1134" w:right="1134" w:bottom="1134" w:left="1134" w:header="851" w:footer="907" w:gutter="0"/>
          <w:cols w:space="720"/>
          <w:titlePg/>
        </w:sectPr>
      </w:pPr>
    </w:p>
    <w:p w14:paraId="42F20545" w14:textId="77777777" w:rsidR="00E33C98" w:rsidRPr="003E2BF0" w:rsidRDefault="00A94430" w:rsidP="00F03F29">
      <w:pPr>
        <w:pStyle w:val="Heading1"/>
        <w:numPr>
          <w:ilvl w:val="0"/>
          <w:numId w:val="15"/>
        </w:numPr>
        <w:spacing w:line="276" w:lineRule="auto"/>
        <w:ind w:left="567" w:hanging="567"/>
        <w:rPr>
          <w:rFonts w:ascii="Calibri" w:hAnsi="Calibri"/>
          <w:bCs w:val="0"/>
          <w:caps w:val="0"/>
          <w:sz w:val="22"/>
          <w:szCs w:val="22"/>
        </w:rPr>
      </w:pPr>
      <w:bookmarkStart w:id="20" w:name="_Toc126142809"/>
      <w:bookmarkStart w:id="21" w:name="_Toc126143246"/>
      <w:bookmarkStart w:id="22" w:name="_Toc285680575"/>
      <w:bookmarkStart w:id="23" w:name="_Toc337811109"/>
      <w:r w:rsidRPr="003E2BF0">
        <w:rPr>
          <w:rFonts w:ascii="Calibri" w:hAnsi="Calibri"/>
          <w:bCs w:val="0"/>
          <w:caps w:val="0"/>
          <w:sz w:val="22"/>
          <w:szCs w:val="22"/>
        </w:rPr>
        <w:lastRenderedPageBreak/>
        <w:t>Description</w:t>
      </w:r>
      <w:r w:rsidR="009D3C21" w:rsidRPr="003E2BF0">
        <w:rPr>
          <w:rFonts w:ascii="Calibri" w:hAnsi="Calibri"/>
          <w:bCs w:val="0"/>
          <w:caps w:val="0"/>
          <w:sz w:val="22"/>
          <w:szCs w:val="22"/>
        </w:rPr>
        <w:t xml:space="preserve"> of expected impacts</w:t>
      </w:r>
      <w:bookmarkEnd w:id="20"/>
      <w:bookmarkEnd w:id="21"/>
      <w:bookmarkEnd w:id="22"/>
      <w:bookmarkEnd w:id="23"/>
    </w:p>
    <w:p w14:paraId="59C10161" w14:textId="77777777" w:rsidR="00445988" w:rsidRPr="003D56E1" w:rsidRDefault="00445988" w:rsidP="003C7195">
      <w:pPr>
        <w:spacing w:line="276" w:lineRule="auto"/>
        <w:rPr>
          <w:rFonts w:ascii="Calibri" w:hAnsi="Calibri"/>
        </w:rPr>
      </w:pPr>
    </w:p>
    <w:p w14:paraId="5C5ED3DB" w14:textId="77777777" w:rsidR="00F05BC3" w:rsidRPr="003D56E1" w:rsidRDefault="00F05BC3" w:rsidP="003C7195">
      <w:pPr>
        <w:spacing w:line="276" w:lineRule="auto"/>
        <w:rPr>
          <w:rFonts w:ascii="Calibri" w:hAnsi="Calibri"/>
          <w:szCs w:val="22"/>
        </w:rPr>
      </w:pPr>
      <w:r w:rsidRPr="003D56E1">
        <w:rPr>
          <w:rFonts w:ascii="Calibri" w:hAnsi="Calibri"/>
          <w:szCs w:val="22"/>
        </w:rPr>
        <w:t xml:space="preserve">Because of their size and prominence, electrical infrastructures constitute an important interface between wildlife and man. Negative interactions between wildlife and electricity structures take many forms, but two common problems in southern Africa are electrocution of birds (and other animals) and birds colliding with power lines. (Ledger and </w:t>
      </w:r>
      <w:proofErr w:type="spellStart"/>
      <w:r w:rsidRPr="003D56E1">
        <w:rPr>
          <w:rFonts w:ascii="Calibri" w:hAnsi="Calibri"/>
          <w:szCs w:val="22"/>
        </w:rPr>
        <w:t>Annegarn</w:t>
      </w:r>
      <w:proofErr w:type="spellEnd"/>
      <w:r w:rsidRPr="003D56E1">
        <w:rPr>
          <w:rFonts w:ascii="Calibri" w:hAnsi="Calibri"/>
          <w:szCs w:val="22"/>
        </w:rPr>
        <w:t xml:space="preserve"> 1981; Ledger 1983; Ledger 1984; Hobbs and Ledger 1986a; Hobbs and Ledger 1986b; Ledger, Hobbs and Smith, 1992; </w:t>
      </w:r>
      <w:proofErr w:type="spellStart"/>
      <w:r w:rsidRPr="003D56E1">
        <w:rPr>
          <w:rFonts w:ascii="Calibri" w:hAnsi="Calibri"/>
          <w:szCs w:val="22"/>
        </w:rPr>
        <w:t>Verdoorn</w:t>
      </w:r>
      <w:proofErr w:type="spellEnd"/>
      <w:r w:rsidRPr="003D56E1">
        <w:rPr>
          <w:rFonts w:ascii="Calibri" w:hAnsi="Calibri"/>
          <w:szCs w:val="22"/>
        </w:rPr>
        <w:t xml:space="preserve"> 1996; Kruger and Van </w:t>
      </w:r>
      <w:proofErr w:type="spellStart"/>
      <w:r w:rsidRPr="003D56E1">
        <w:rPr>
          <w:rFonts w:ascii="Calibri" w:hAnsi="Calibri"/>
          <w:szCs w:val="22"/>
        </w:rPr>
        <w:t>Rooyen</w:t>
      </w:r>
      <w:proofErr w:type="spellEnd"/>
      <w:r w:rsidRPr="003D56E1">
        <w:rPr>
          <w:rFonts w:ascii="Calibri" w:hAnsi="Calibri"/>
          <w:szCs w:val="22"/>
        </w:rPr>
        <w:t xml:space="preserve"> 1998; Van </w:t>
      </w:r>
      <w:proofErr w:type="spellStart"/>
      <w:r w:rsidRPr="003D56E1">
        <w:rPr>
          <w:rFonts w:ascii="Calibri" w:hAnsi="Calibri"/>
          <w:szCs w:val="22"/>
        </w:rPr>
        <w:t>Rooyen</w:t>
      </w:r>
      <w:proofErr w:type="spellEnd"/>
      <w:r w:rsidRPr="003D56E1">
        <w:rPr>
          <w:rFonts w:ascii="Calibri" w:hAnsi="Calibri"/>
          <w:szCs w:val="22"/>
        </w:rPr>
        <w:t xml:space="preserve"> 1998; Kruger 1999; Van </w:t>
      </w:r>
      <w:proofErr w:type="spellStart"/>
      <w:r w:rsidRPr="003D56E1">
        <w:rPr>
          <w:rFonts w:ascii="Calibri" w:hAnsi="Calibri"/>
          <w:szCs w:val="22"/>
        </w:rPr>
        <w:t>Rooyen</w:t>
      </w:r>
      <w:proofErr w:type="spellEnd"/>
      <w:r w:rsidRPr="003D56E1">
        <w:rPr>
          <w:rFonts w:ascii="Calibri" w:hAnsi="Calibri"/>
          <w:szCs w:val="22"/>
        </w:rPr>
        <w:t xml:space="preserve"> 1999; Van </w:t>
      </w:r>
      <w:proofErr w:type="spellStart"/>
      <w:r w:rsidRPr="003D56E1">
        <w:rPr>
          <w:rFonts w:ascii="Calibri" w:hAnsi="Calibri"/>
          <w:szCs w:val="22"/>
        </w:rPr>
        <w:t>Rooyen</w:t>
      </w:r>
      <w:proofErr w:type="spellEnd"/>
      <w:r w:rsidRPr="003D56E1">
        <w:rPr>
          <w:rFonts w:ascii="Calibri" w:hAnsi="Calibri"/>
          <w:szCs w:val="22"/>
        </w:rPr>
        <w:t xml:space="preserve"> 2000</w:t>
      </w:r>
      <w:r w:rsidR="005647F6">
        <w:rPr>
          <w:rFonts w:ascii="Calibri" w:hAnsi="Calibri"/>
          <w:szCs w:val="22"/>
        </w:rPr>
        <w:t xml:space="preserve">; </w:t>
      </w:r>
      <w:r w:rsidR="005647F6" w:rsidRPr="0037725C">
        <w:rPr>
          <w:rFonts w:ascii="Calibri" w:hAnsi="Calibri"/>
          <w:szCs w:val="22"/>
          <w:lang w:val="fi-FI"/>
        </w:rPr>
        <w:t>Anderson 2001; Shaw 2013</w:t>
      </w:r>
      <w:r w:rsidRPr="00872EEC">
        <w:rPr>
          <w:rFonts w:ascii="Calibri" w:hAnsi="Calibri"/>
          <w:szCs w:val="22"/>
        </w:rPr>
        <w:t>).</w:t>
      </w:r>
      <w:r w:rsidRPr="003D56E1">
        <w:rPr>
          <w:rFonts w:ascii="Calibri" w:hAnsi="Calibri"/>
          <w:szCs w:val="22"/>
        </w:rPr>
        <w:t xml:space="preserve">  </w:t>
      </w:r>
    </w:p>
    <w:p w14:paraId="3CF26ECC" w14:textId="77777777" w:rsidR="001048E5" w:rsidRPr="003D56E1" w:rsidRDefault="001048E5" w:rsidP="003C7195">
      <w:pPr>
        <w:pStyle w:val="Heading3"/>
        <w:numPr>
          <w:ilvl w:val="2"/>
          <w:numId w:val="0"/>
        </w:numPr>
        <w:spacing w:line="276" w:lineRule="auto"/>
        <w:ind w:left="709" w:hanging="709"/>
        <w:rPr>
          <w:rFonts w:ascii="Calibri" w:hAnsi="Calibri"/>
          <w:bCs w:val="0"/>
          <w:i w:val="0"/>
          <w:sz w:val="20"/>
        </w:rPr>
      </w:pPr>
      <w:bookmarkStart w:id="24" w:name="_Toc115001864"/>
      <w:bookmarkStart w:id="25" w:name="_Toc126142810"/>
      <w:bookmarkStart w:id="26" w:name="_Toc126143247"/>
      <w:bookmarkStart w:id="27" w:name="_Toc128819207"/>
      <w:bookmarkStart w:id="28" w:name="_Toc285680398"/>
      <w:bookmarkStart w:id="29" w:name="_Toc285680576"/>
      <w:bookmarkStart w:id="30" w:name="_Toc285680614"/>
      <w:bookmarkStart w:id="31" w:name="_Toc337811110"/>
    </w:p>
    <w:p w14:paraId="3B9153B6" w14:textId="77777777" w:rsidR="00F05BC3" w:rsidRPr="003E2BF0" w:rsidRDefault="004B516F" w:rsidP="003C7195">
      <w:pPr>
        <w:pStyle w:val="Heading3"/>
        <w:numPr>
          <w:ilvl w:val="2"/>
          <w:numId w:val="0"/>
        </w:numPr>
        <w:spacing w:line="276" w:lineRule="auto"/>
        <w:ind w:left="709" w:hanging="709"/>
        <w:rPr>
          <w:rFonts w:ascii="Calibri" w:hAnsi="Calibri"/>
          <w:b/>
          <w:bCs w:val="0"/>
          <w:i w:val="0"/>
          <w:sz w:val="20"/>
        </w:rPr>
      </w:pPr>
      <w:r w:rsidRPr="003E2BF0">
        <w:rPr>
          <w:rFonts w:ascii="Calibri" w:hAnsi="Calibri"/>
          <w:b/>
          <w:bCs w:val="0"/>
          <w:i w:val="0"/>
          <w:sz w:val="20"/>
        </w:rPr>
        <w:t>5</w:t>
      </w:r>
      <w:r w:rsidR="00F61044" w:rsidRPr="003E2BF0">
        <w:rPr>
          <w:rFonts w:ascii="Calibri" w:hAnsi="Calibri"/>
          <w:b/>
          <w:bCs w:val="0"/>
          <w:i w:val="0"/>
          <w:sz w:val="20"/>
        </w:rPr>
        <w:t>.1</w:t>
      </w:r>
      <w:r w:rsidR="00F61044" w:rsidRPr="003E2BF0">
        <w:rPr>
          <w:rFonts w:ascii="Calibri" w:hAnsi="Calibri"/>
          <w:b/>
          <w:bCs w:val="0"/>
          <w:i w:val="0"/>
          <w:sz w:val="20"/>
        </w:rPr>
        <w:tab/>
      </w:r>
      <w:r w:rsidR="00F05BC3" w:rsidRPr="003E2BF0">
        <w:rPr>
          <w:rFonts w:ascii="Calibri" w:hAnsi="Calibri"/>
          <w:b/>
          <w:bCs w:val="0"/>
          <w:i w:val="0"/>
          <w:sz w:val="20"/>
        </w:rPr>
        <w:t>Electrocutions</w:t>
      </w:r>
      <w:bookmarkEnd w:id="24"/>
      <w:bookmarkEnd w:id="25"/>
      <w:bookmarkEnd w:id="26"/>
      <w:bookmarkEnd w:id="27"/>
      <w:bookmarkEnd w:id="28"/>
      <w:bookmarkEnd w:id="29"/>
      <w:bookmarkEnd w:id="30"/>
      <w:bookmarkEnd w:id="31"/>
    </w:p>
    <w:p w14:paraId="51455185" w14:textId="77777777" w:rsidR="00F05BC3" w:rsidRPr="003D56E1" w:rsidRDefault="00F05BC3" w:rsidP="003C7195">
      <w:pPr>
        <w:spacing w:line="276" w:lineRule="auto"/>
        <w:ind w:left="709"/>
        <w:rPr>
          <w:rFonts w:ascii="Calibri" w:hAnsi="Calibri"/>
          <w:szCs w:val="22"/>
        </w:rPr>
      </w:pPr>
    </w:p>
    <w:p w14:paraId="6B554470" w14:textId="77777777" w:rsidR="00192059" w:rsidRPr="003D56E1" w:rsidRDefault="006762CD" w:rsidP="003C7195">
      <w:pPr>
        <w:autoSpaceDE w:val="0"/>
        <w:autoSpaceDN w:val="0"/>
        <w:adjustRightInd w:val="0"/>
        <w:spacing w:line="276" w:lineRule="auto"/>
        <w:rPr>
          <w:rFonts w:ascii="Calibri" w:hAnsi="Calibri"/>
          <w:szCs w:val="22"/>
        </w:rPr>
      </w:pPr>
      <w:r w:rsidRPr="003D56E1">
        <w:rPr>
          <w:rFonts w:ascii="Calibri" w:hAnsi="Calibri"/>
        </w:rPr>
        <w:t xml:space="preserve">Electrocution refers to the scenario where a bird is perched or attempts to perch on the electrical structure and causes an electrical short circuit by physically bridging the air gap between live components and/or live and earthed components (van </w:t>
      </w:r>
      <w:proofErr w:type="spellStart"/>
      <w:r w:rsidRPr="003D56E1">
        <w:rPr>
          <w:rFonts w:ascii="Calibri" w:hAnsi="Calibri"/>
        </w:rPr>
        <w:t>Rooyen</w:t>
      </w:r>
      <w:proofErr w:type="spellEnd"/>
      <w:r w:rsidRPr="003D56E1">
        <w:rPr>
          <w:rFonts w:ascii="Calibri" w:hAnsi="Calibri"/>
        </w:rPr>
        <w:t xml:space="preserve"> 2004). The electrocution risk is largely determined by the pole/tower design.</w:t>
      </w:r>
      <w:r w:rsidR="00F63308" w:rsidRPr="003D56E1">
        <w:rPr>
          <w:rFonts w:ascii="Calibri" w:hAnsi="Calibri" w:cs="TimesNewRoman"/>
        </w:rPr>
        <w:t xml:space="preserve"> </w:t>
      </w:r>
      <w:r w:rsidR="00E221E9" w:rsidRPr="003D56E1">
        <w:rPr>
          <w:rFonts w:ascii="Calibri" w:hAnsi="Calibri" w:cs="TimesNewRoman"/>
        </w:rPr>
        <w:t>Potential tower types</w:t>
      </w:r>
      <w:r w:rsidR="0030754B" w:rsidRPr="003D56E1">
        <w:rPr>
          <w:rFonts w:ascii="Calibri" w:hAnsi="Calibri" w:cs="TimesNewRoman"/>
        </w:rPr>
        <w:t xml:space="preserve"> that could be utilised</w:t>
      </w:r>
      <w:r w:rsidR="00E221E9" w:rsidRPr="003D56E1">
        <w:rPr>
          <w:rFonts w:ascii="Calibri" w:hAnsi="Calibri" w:cs="TimesNewRoman"/>
        </w:rPr>
        <w:t xml:space="preserve"> </w:t>
      </w:r>
      <w:r w:rsidR="00A46E36">
        <w:rPr>
          <w:rFonts w:ascii="Calibri" w:hAnsi="Calibri" w:cs="TimesNewRoman"/>
        </w:rPr>
        <w:t xml:space="preserve">for the 400kV line </w:t>
      </w:r>
      <w:r w:rsidR="00E221E9" w:rsidRPr="003D56E1">
        <w:rPr>
          <w:rFonts w:ascii="Calibri" w:hAnsi="Calibri" w:cs="TimesNewRoman"/>
        </w:rPr>
        <w:t>are self-supporting towers, cross-rope suspension towers and guyed-V towers. T</w:t>
      </w:r>
      <w:r w:rsidR="00F63308" w:rsidRPr="003D56E1">
        <w:rPr>
          <w:rFonts w:ascii="Calibri" w:hAnsi="Calibri" w:cs="TimesNewRoman"/>
        </w:rPr>
        <w:t>he topography will largely dictate the type of tower that will be used.</w:t>
      </w:r>
      <w:r w:rsidR="00F05BC3" w:rsidRPr="003D56E1">
        <w:rPr>
          <w:rFonts w:ascii="Calibri" w:hAnsi="Calibri"/>
        </w:rPr>
        <w:t xml:space="preserve"> </w:t>
      </w:r>
      <w:r w:rsidR="00F05BC3" w:rsidRPr="003D56E1">
        <w:rPr>
          <w:rFonts w:ascii="Calibri" w:hAnsi="Calibri"/>
          <w:b/>
        </w:rPr>
        <w:t xml:space="preserve">Due to the large size of the clearances on overhead lines of </w:t>
      </w:r>
      <w:r w:rsidR="001F6321">
        <w:rPr>
          <w:rFonts w:ascii="Calibri" w:hAnsi="Calibri"/>
          <w:b/>
        </w:rPr>
        <w:t>400</w:t>
      </w:r>
      <w:r w:rsidR="00770495" w:rsidRPr="003D56E1">
        <w:rPr>
          <w:rFonts w:ascii="Calibri" w:hAnsi="Calibri"/>
          <w:b/>
        </w:rPr>
        <w:t>kV</w:t>
      </w:r>
      <w:r w:rsidR="00F05BC3" w:rsidRPr="003D56E1">
        <w:rPr>
          <w:rFonts w:ascii="Calibri" w:hAnsi="Calibri"/>
          <w:b/>
        </w:rPr>
        <w:t xml:space="preserve">, electrocutions are ruled out as even the largest birds cannot physically bridge the gap between </w:t>
      </w:r>
      <w:r w:rsidR="00770495" w:rsidRPr="003D56E1">
        <w:rPr>
          <w:rFonts w:ascii="Calibri" w:hAnsi="Calibri"/>
          <w:b/>
        </w:rPr>
        <w:t>energised and/or energised and earthed</w:t>
      </w:r>
      <w:r w:rsidR="00F05BC3" w:rsidRPr="003D56E1">
        <w:rPr>
          <w:rFonts w:ascii="Calibri" w:hAnsi="Calibri"/>
          <w:b/>
        </w:rPr>
        <w:t xml:space="preserve"> components.</w:t>
      </w:r>
      <w:r w:rsidR="00770495" w:rsidRPr="003D56E1">
        <w:rPr>
          <w:rFonts w:ascii="Calibri" w:hAnsi="Calibri"/>
        </w:rPr>
        <w:t xml:space="preserve"> </w:t>
      </w:r>
      <w:r w:rsidR="00192059" w:rsidRPr="003D56E1">
        <w:rPr>
          <w:rFonts w:ascii="Calibri" w:hAnsi="Calibri"/>
        </w:rPr>
        <w:t xml:space="preserve">In summary it can be stated that the risk of electrocution posed to Red Data species by the new power line infrastructure is </w:t>
      </w:r>
      <w:r w:rsidR="001317EC" w:rsidRPr="003D56E1">
        <w:rPr>
          <w:rFonts w:ascii="Calibri" w:hAnsi="Calibri"/>
        </w:rPr>
        <w:t xml:space="preserve">likely to be </w:t>
      </w:r>
      <w:r w:rsidR="00192059" w:rsidRPr="003D56E1">
        <w:rPr>
          <w:rFonts w:ascii="Calibri" w:hAnsi="Calibri"/>
        </w:rPr>
        <w:t>negligible.</w:t>
      </w:r>
      <w:r w:rsidR="001317EC" w:rsidRPr="003D56E1">
        <w:rPr>
          <w:rFonts w:ascii="Calibri" w:hAnsi="Calibri"/>
        </w:rPr>
        <w:t xml:space="preserve">  </w:t>
      </w:r>
    </w:p>
    <w:p w14:paraId="412F76D2" w14:textId="77777777" w:rsidR="00192059" w:rsidRPr="003D56E1" w:rsidRDefault="00192059" w:rsidP="003C7195">
      <w:pPr>
        <w:spacing w:line="276" w:lineRule="auto"/>
        <w:ind w:left="414" w:right="170" w:hanging="414"/>
        <w:rPr>
          <w:rFonts w:ascii="Calibri" w:hAnsi="Calibri"/>
          <w:szCs w:val="22"/>
        </w:rPr>
      </w:pPr>
    </w:p>
    <w:p w14:paraId="54EE3320" w14:textId="77777777" w:rsidR="00F05BC3" w:rsidRPr="003E2BF0" w:rsidRDefault="004B516F" w:rsidP="003C7195">
      <w:pPr>
        <w:spacing w:line="276" w:lineRule="auto"/>
        <w:ind w:left="414" w:right="170" w:hanging="414"/>
        <w:rPr>
          <w:rFonts w:ascii="Calibri" w:hAnsi="Calibri"/>
          <w:b/>
          <w:szCs w:val="22"/>
        </w:rPr>
      </w:pPr>
      <w:r w:rsidRPr="003E2BF0">
        <w:rPr>
          <w:rFonts w:ascii="Calibri" w:hAnsi="Calibri"/>
          <w:b/>
          <w:szCs w:val="22"/>
        </w:rPr>
        <w:t>5</w:t>
      </w:r>
      <w:r w:rsidR="00CB5028" w:rsidRPr="003E2BF0">
        <w:rPr>
          <w:rFonts w:ascii="Calibri" w:hAnsi="Calibri"/>
          <w:b/>
          <w:szCs w:val="22"/>
        </w:rPr>
        <w:t>.2</w:t>
      </w:r>
      <w:r w:rsidR="00F05BC3" w:rsidRPr="003E2BF0">
        <w:rPr>
          <w:rFonts w:ascii="Calibri" w:hAnsi="Calibri"/>
          <w:b/>
          <w:szCs w:val="22"/>
        </w:rPr>
        <w:tab/>
      </w:r>
      <w:r w:rsidR="00CB5028" w:rsidRPr="003E2BF0">
        <w:rPr>
          <w:rFonts w:ascii="Calibri" w:hAnsi="Calibri"/>
          <w:b/>
          <w:szCs w:val="22"/>
        </w:rPr>
        <w:tab/>
      </w:r>
      <w:r w:rsidR="00F05BC3" w:rsidRPr="003E2BF0">
        <w:rPr>
          <w:rFonts w:ascii="Calibri" w:hAnsi="Calibri"/>
          <w:b/>
          <w:szCs w:val="22"/>
        </w:rPr>
        <w:t>Collisions</w:t>
      </w:r>
    </w:p>
    <w:p w14:paraId="512C2E7D" w14:textId="77777777" w:rsidR="00F05BC3" w:rsidRPr="003D56E1" w:rsidRDefault="00F05BC3" w:rsidP="003C7195">
      <w:pPr>
        <w:numPr>
          <w:ilvl w:val="12"/>
          <w:numId w:val="0"/>
        </w:numPr>
        <w:spacing w:line="276" w:lineRule="auto"/>
        <w:ind w:left="709" w:right="-1"/>
        <w:rPr>
          <w:rFonts w:ascii="Calibri" w:hAnsi="Calibri"/>
          <w:szCs w:val="22"/>
        </w:rPr>
      </w:pPr>
    </w:p>
    <w:p w14:paraId="27003F6A" w14:textId="77777777" w:rsidR="00870ADE" w:rsidRPr="0037725C" w:rsidRDefault="00F05BC3" w:rsidP="00870ADE">
      <w:pPr>
        <w:spacing w:line="276" w:lineRule="auto"/>
        <w:ind w:right="170"/>
        <w:rPr>
          <w:rFonts w:ascii="Calibri" w:hAnsi="Calibri"/>
          <w:szCs w:val="22"/>
        </w:rPr>
      </w:pPr>
      <w:r w:rsidRPr="0037725C">
        <w:rPr>
          <w:rFonts w:ascii="Calibri" w:hAnsi="Calibri"/>
          <w:szCs w:val="22"/>
        </w:rPr>
        <w:t>Collisions are</w:t>
      </w:r>
      <w:r w:rsidR="00013A06" w:rsidRPr="0037725C">
        <w:rPr>
          <w:rFonts w:ascii="Calibri" w:hAnsi="Calibri"/>
          <w:szCs w:val="22"/>
        </w:rPr>
        <w:t xml:space="preserve"> probably</w:t>
      </w:r>
      <w:r w:rsidRPr="0037725C">
        <w:rPr>
          <w:rFonts w:ascii="Calibri" w:hAnsi="Calibri"/>
          <w:szCs w:val="22"/>
        </w:rPr>
        <w:t xml:space="preserve"> the biggest single threat posed by transmission lines to birds in southern Africa (van </w:t>
      </w:r>
      <w:proofErr w:type="spellStart"/>
      <w:r w:rsidRPr="0037725C">
        <w:rPr>
          <w:rFonts w:ascii="Calibri" w:hAnsi="Calibri"/>
          <w:szCs w:val="22"/>
        </w:rPr>
        <w:t>Rooyen</w:t>
      </w:r>
      <w:proofErr w:type="spellEnd"/>
      <w:r w:rsidRPr="0037725C">
        <w:rPr>
          <w:rFonts w:ascii="Calibri" w:hAnsi="Calibri"/>
          <w:szCs w:val="22"/>
        </w:rPr>
        <w:t xml:space="preserve"> 2004</w:t>
      </w:r>
      <w:r w:rsidR="00CA23A1" w:rsidRPr="0037725C">
        <w:rPr>
          <w:rFonts w:ascii="Calibri" w:hAnsi="Calibri"/>
          <w:szCs w:val="22"/>
        </w:rPr>
        <w:t>; Shaw 2013</w:t>
      </w:r>
      <w:r w:rsidRPr="0037725C">
        <w:rPr>
          <w:rFonts w:ascii="Calibri" w:hAnsi="Calibri"/>
          <w:szCs w:val="22"/>
        </w:rPr>
        <w:t xml:space="preserve">). Most heavily impacted upon are bustards, storks, cranes and various species of waterbirds. These species are mostly heavy-bodied birds with limited manoeuvrability, which makes it difficult for them to take the necessary evasive action to avoid colliding with power lines (van </w:t>
      </w:r>
      <w:proofErr w:type="spellStart"/>
      <w:r w:rsidRPr="0037725C">
        <w:rPr>
          <w:rFonts w:ascii="Calibri" w:hAnsi="Calibri"/>
          <w:szCs w:val="22"/>
        </w:rPr>
        <w:t>Rooyen</w:t>
      </w:r>
      <w:proofErr w:type="spellEnd"/>
      <w:r w:rsidRPr="0037725C">
        <w:rPr>
          <w:rFonts w:ascii="Calibri" w:hAnsi="Calibri"/>
          <w:szCs w:val="22"/>
        </w:rPr>
        <w:t xml:space="preserve"> 2004</w:t>
      </w:r>
      <w:r w:rsidR="00870ADE" w:rsidRPr="0037725C">
        <w:rPr>
          <w:rFonts w:ascii="Calibri" w:hAnsi="Calibri"/>
          <w:szCs w:val="22"/>
        </w:rPr>
        <w:t>;</w:t>
      </w:r>
      <w:r w:rsidRPr="0037725C">
        <w:rPr>
          <w:rFonts w:ascii="Calibri" w:hAnsi="Calibri"/>
          <w:szCs w:val="22"/>
        </w:rPr>
        <w:t xml:space="preserve"> Anderson 2001</w:t>
      </w:r>
      <w:r w:rsidR="00870ADE" w:rsidRPr="0037725C">
        <w:rPr>
          <w:rFonts w:ascii="Calibri" w:hAnsi="Calibri"/>
          <w:szCs w:val="22"/>
        </w:rPr>
        <w:t>; Shaw 2013</w:t>
      </w:r>
      <w:r w:rsidRPr="0037725C">
        <w:rPr>
          <w:rFonts w:ascii="Calibri" w:hAnsi="Calibri"/>
          <w:szCs w:val="22"/>
        </w:rPr>
        <w:t xml:space="preserve">). </w:t>
      </w:r>
    </w:p>
    <w:p w14:paraId="4F8D7C5B" w14:textId="77777777" w:rsidR="00870ADE" w:rsidRPr="0037725C" w:rsidRDefault="00870ADE" w:rsidP="00870ADE">
      <w:pPr>
        <w:spacing w:line="276" w:lineRule="auto"/>
        <w:ind w:right="170"/>
        <w:rPr>
          <w:rFonts w:ascii="Calibri" w:hAnsi="Calibri"/>
          <w:szCs w:val="22"/>
        </w:rPr>
      </w:pPr>
    </w:p>
    <w:p w14:paraId="01E88767" w14:textId="77777777" w:rsidR="00870ADE" w:rsidRPr="0037725C" w:rsidRDefault="00870ADE" w:rsidP="00870ADE">
      <w:pPr>
        <w:spacing w:line="276" w:lineRule="auto"/>
        <w:ind w:right="170"/>
        <w:rPr>
          <w:rFonts w:ascii="Calibri" w:hAnsi="Calibri"/>
          <w:szCs w:val="22"/>
        </w:rPr>
      </w:pPr>
      <w:r w:rsidRPr="0037725C">
        <w:rPr>
          <w:rFonts w:ascii="Calibri" w:hAnsi="Calibri"/>
          <w:szCs w:val="22"/>
        </w:rPr>
        <w:t>In a recent PhD study, Shaw (2013) provides a concise summary of the phenomenon of avian collisions with power lines:</w:t>
      </w:r>
    </w:p>
    <w:p w14:paraId="509F33D0" w14:textId="77777777" w:rsidR="00F05BC3" w:rsidRPr="0037725C" w:rsidRDefault="00F05BC3" w:rsidP="00870ADE">
      <w:pPr>
        <w:numPr>
          <w:ilvl w:val="12"/>
          <w:numId w:val="0"/>
        </w:numPr>
        <w:spacing w:line="276" w:lineRule="auto"/>
        <w:ind w:right="-1"/>
        <w:rPr>
          <w:rFonts w:ascii="Calibri" w:hAnsi="Calibri"/>
          <w:szCs w:val="22"/>
        </w:rPr>
      </w:pPr>
    </w:p>
    <w:p w14:paraId="069391A7" w14:textId="77777777" w:rsidR="008E1BFD" w:rsidRPr="0037725C" w:rsidRDefault="008E1BFD" w:rsidP="00870ADE">
      <w:pPr>
        <w:autoSpaceDE w:val="0"/>
        <w:autoSpaceDN w:val="0"/>
        <w:adjustRightInd w:val="0"/>
        <w:spacing w:line="276" w:lineRule="auto"/>
        <w:rPr>
          <w:rFonts w:ascii="Calibri" w:hAnsi="Calibri" w:cs="Calibri"/>
          <w:color w:val="000000"/>
        </w:rPr>
      </w:pPr>
      <w:r w:rsidRPr="0037725C">
        <w:rPr>
          <w:rFonts w:ascii="Calibri" w:hAnsi="Calibri"/>
        </w:rPr>
        <w:t>“</w:t>
      </w:r>
      <w:r w:rsidRPr="0037725C">
        <w:rPr>
          <w:rFonts w:ascii="Calibri" w:hAnsi="Calibri" w:cs="Calibri"/>
          <w:color w:val="000000"/>
        </w:rPr>
        <w:t xml:space="preserve">The collision risk posed by power lines is complex and problems are often localised. While any bird flying near a power line is at risk of collision, this risk varies greatly between different groups of birds, and depends on the interplay of a wide range of factors (APLIC 1994). </w:t>
      </w:r>
      <w:proofErr w:type="spellStart"/>
      <w:r w:rsidRPr="0037725C">
        <w:rPr>
          <w:rFonts w:ascii="Calibri" w:hAnsi="Calibri" w:cs="Calibri"/>
          <w:color w:val="000000"/>
        </w:rPr>
        <w:t>Bevanger</w:t>
      </w:r>
      <w:proofErr w:type="spellEnd"/>
      <w:r w:rsidRPr="0037725C">
        <w:rPr>
          <w:rFonts w:ascii="Calibri" w:hAnsi="Calibri" w:cs="Calibri"/>
          <w:color w:val="000000"/>
        </w:rPr>
        <w:t xml:space="preserve"> (1994) described these factors in four main groups – biological, topographical, meteorological and technical. Birds at highest risk are those that are both susceptible to collisions and frequently exposed to power lines, with waterbirds, gamebirds, rails, cranes and bustards usually the most numerous reported victims (</w:t>
      </w:r>
      <w:proofErr w:type="spellStart"/>
      <w:r w:rsidRPr="0037725C">
        <w:rPr>
          <w:rFonts w:ascii="Calibri" w:hAnsi="Calibri" w:cs="Calibri"/>
          <w:color w:val="000000"/>
        </w:rPr>
        <w:t>Bevanger</w:t>
      </w:r>
      <w:proofErr w:type="spellEnd"/>
      <w:r w:rsidRPr="0037725C">
        <w:rPr>
          <w:rFonts w:ascii="Calibri" w:hAnsi="Calibri" w:cs="Calibri"/>
          <w:color w:val="000000"/>
        </w:rPr>
        <w:t xml:space="preserve"> 1998, </w:t>
      </w:r>
      <w:proofErr w:type="spellStart"/>
      <w:r w:rsidRPr="0037725C">
        <w:rPr>
          <w:rFonts w:ascii="Calibri" w:hAnsi="Calibri" w:cs="Calibri"/>
          <w:color w:val="000000"/>
        </w:rPr>
        <w:t>Rubolini</w:t>
      </w:r>
      <w:proofErr w:type="spellEnd"/>
      <w:r w:rsidRPr="0037725C">
        <w:rPr>
          <w:rFonts w:ascii="Calibri" w:hAnsi="Calibri" w:cs="Calibri"/>
          <w:color w:val="000000"/>
        </w:rPr>
        <w:t xml:space="preserve"> </w:t>
      </w:r>
      <w:r w:rsidRPr="0037725C">
        <w:rPr>
          <w:rFonts w:ascii="Calibri" w:hAnsi="Calibri" w:cs="Calibri"/>
          <w:i/>
          <w:color w:val="000000"/>
        </w:rPr>
        <w:t>et al</w:t>
      </w:r>
      <w:r w:rsidRPr="0037725C">
        <w:rPr>
          <w:rFonts w:ascii="Calibri" w:hAnsi="Calibri" w:cs="Calibri"/>
          <w:color w:val="000000"/>
        </w:rPr>
        <w:t xml:space="preserve">. 2005, Jenkins </w:t>
      </w:r>
      <w:r w:rsidRPr="0037725C">
        <w:rPr>
          <w:rFonts w:ascii="Calibri" w:hAnsi="Calibri" w:cs="Calibri"/>
          <w:i/>
          <w:color w:val="000000"/>
        </w:rPr>
        <w:t>et al</w:t>
      </w:r>
      <w:r w:rsidRPr="0037725C">
        <w:rPr>
          <w:rFonts w:ascii="Calibri" w:hAnsi="Calibri" w:cs="Calibri"/>
          <w:color w:val="000000"/>
        </w:rPr>
        <w:t xml:space="preserve">. 2010). </w:t>
      </w:r>
    </w:p>
    <w:p w14:paraId="66476B0A" w14:textId="77777777" w:rsidR="008E1BFD" w:rsidRPr="0037725C" w:rsidRDefault="008E1BFD" w:rsidP="008E1BFD">
      <w:pPr>
        <w:autoSpaceDE w:val="0"/>
        <w:autoSpaceDN w:val="0"/>
        <w:adjustRightInd w:val="0"/>
        <w:spacing w:line="276" w:lineRule="auto"/>
        <w:rPr>
          <w:rFonts w:ascii="Calibri" w:hAnsi="Calibri" w:cs="Calibri"/>
          <w:color w:val="000000"/>
        </w:rPr>
      </w:pPr>
    </w:p>
    <w:p w14:paraId="5CE24163" w14:textId="77777777" w:rsidR="008E1BFD" w:rsidRPr="0037725C" w:rsidRDefault="008E1BFD" w:rsidP="008E1BFD">
      <w:pPr>
        <w:autoSpaceDE w:val="0"/>
        <w:autoSpaceDN w:val="0"/>
        <w:adjustRightInd w:val="0"/>
        <w:spacing w:line="276" w:lineRule="auto"/>
        <w:rPr>
          <w:rFonts w:ascii="Calibri" w:hAnsi="Calibri"/>
        </w:rPr>
      </w:pPr>
      <w:r w:rsidRPr="0037725C">
        <w:rPr>
          <w:rFonts w:ascii="Calibri" w:hAnsi="Calibri" w:cs="Calibri"/>
          <w:color w:val="000000"/>
        </w:rPr>
        <w:t>The proliferation of man-made structures in the landscape is relatively recent, and birds are not evolved to avoid them. Body size and morphology are key predictive factors of collision risk, with large-bodied birds with high wing loadings (the ratio of body weight to wing area) most at risk (</w:t>
      </w:r>
      <w:proofErr w:type="spellStart"/>
      <w:r w:rsidRPr="0037725C">
        <w:rPr>
          <w:rFonts w:ascii="Calibri" w:hAnsi="Calibri" w:cs="Calibri"/>
          <w:color w:val="000000"/>
        </w:rPr>
        <w:t>Bevanger</w:t>
      </w:r>
      <w:proofErr w:type="spellEnd"/>
      <w:r w:rsidRPr="0037725C">
        <w:rPr>
          <w:rFonts w:ascii="Calibri" w:hAnsi="Calibri" w:cs="Calibri"/>
          <w:color w:val="000000"/>
        </w:rPr>
        <w:t xml:space="preserve"> 1998, </w:t>
      </w:r>
      <w:proofErr w:type="spellStart"/>
      <w:r w:rsidRPr="0037725C">
        <w:rPr>
          <w:rFonts w:ascii="Calibri" w:hAnsi="Calibri" w:cs="Calibri"/>
          <w:color w:val="000000"/>
        </w:rPr>
        <w:t>Janss</w:t>
      </w:r>
      <w:proofErr w:type="spellEnd"/>
      <w:r w:rsidRPr="0037725C">
        <w:rPr>
          <w:rFonts w:ascii="Calibri" w:hAnsi="Calibri" w:cs="Calibri"/>
          <w:color w:val="000000"/>
        </w:rPr>
        <w:t xml:space="preserve"> 2000). These birds must fly fast to remain airborne, and do not have sufficient manoeuvrability to avoid unexpected obstacles. Vision is another key biological factor, with many </w:t>
      </w:r>
      <w:r w:rsidRPr="0037725C">
        <w:rPr>
          <w:rFonts w:ascii="Calibri" w:hAnsi="Calibri"/>
        </w:rPr>
        <w:t xml:space="preserve">collision-prone birds principally using lateral vision to navigate in flight, when it is the lower-resolution, and often restricted, forward vision that is useful to detect obstacles (Martin &amp; Shaw 2010, Martin 2011, Martin </w:t>
      </w:r>
      <w:r w:rsidRPr="0037725C">
        <w:rPr>
          <w:rFonts w:ascii="Calibri" w:hAnsi="Calibri"/>
          <w:i/>
        </w:rPr>
        <w:t>et al</w:t>
      </w:r>
      <w:r w:rsidRPr="0037725C">
        <w:rPr>
          <w:rFonts w:ascii="Calibri" w:hAnsi="Calibri"/>
        </w:rPr>
        <w:t>. 2012). Behaviour is important, with birds flying in flocks, at low levels and in crepuscular or nocturnal conditions at higher risk of collision (</w:t>
      </w:r>
      <w:proofErr w:type="spellStart"/>
      <w:r w:rsidRPr="0037725C">
        <w:rPr>
          <w:rFonts w:ascii="Calibri" w:hAnsi="Calibri"/>
        </w:rPr>
        <w:t>Bevanger</w:t>
      </w:r>
      <w:proofErr w:type="spellEnd"/>
      <w:r w:rsidRPr="0037725C">
        <w:rPr>
          <w:rFonts w:ascii="Calibri" w:hAnsi="Calibri"/>
        </w:rPr>
        <w:t xml:space="preserve"> 1994). Experience affects risk, with migratory and nomadic species that spend much of their time in unfamiliar locations also expected to collide more often (Anderson 1978, Anderson 2002). Juvenile birds have often been reported as being more collision-prone than adults (e.g. Brown </w:t>
      </w:r>
      <w:r w:rsidRPr="0037725C">
        <w:rPr>
          <w:rFonts w:ascii="Calibri" w:hAnsi="Calibri"/>
          <w:i/>
        </w:rPr>
        <w:t>et al.</w:t>
      </w:r>
      <w:r w:rsidRPr="0037725C">
        <w:rPr>
          <w:rFonts w:ascii="Calibri" w:hAnsi="Calibri"/>
        </w:rPr>
        <w:t xml:space="preserve"> 1987, Henderson </w:t>
      </w:r>
      <w:r w:rsidRPr="0037725C">
        <w:rPr>
          <w:rFonts w:ascii="Calibri" w:hAnsi="Calibri"/>
          <w:i/>
        </w:rPr>
        <w:t>et al.</w:t>
      </w:r>
      <w:r w:rsidRPr="0037725C">
        <w:rPr>
          <w:rFonts w:ascii="Calibri" w:hAnsi="Calibri"/>
        </w:rPr>
        <w:t xml:space="preserve"> 1996). </w:t>
      </w:r>
    </w:p>
    <w:p w14:paraId="6EF35C3D" w14:textId="77777777" w:rsidR="008E1BFD" w:rsidRPr="0037725C" w:rsidRDefault="008E1BFD" w:rsidP="008E1BFD">
      <w:pPr>
        <w:autoSpaceDE w:val="0"/>
        <w:autoSpaceDN w:val="0"/>
        <w:adjustRightInd w:val="0"/>
        <w:spacing w:line="276" w:lineRule="auto"/>
        <w:rPr>
          <w:rFonts w:ascii="Calibri" w:hAnsi="Calibri"/>
        </w:rPr>
      </w:pPr>
    </w:p>
    <w:p w14:paraId="092671DF" w14:textId="77777777" w:rsidR="008E1BFD" w:rsidRPr="0037725C" w:rsidRDefault="008E1BFD" w:rsidP="008E1BFD">
      <w:pPr>
        <w:autoSpaceDE w:val="0"/>
        <w:autoSpaceDN w:val="0"/>
        <w:adjustRightInd w:val="0"/>
        <w:spacing w:line="276" w:lineRule="auto"/>
        <w:rPr>
          <w:rFonts w:ascii="Calibri" w:hAnsi="Calibri"/>
        </w:rPr>
      </w:pPr>
      <w:r w:rsidRPr="0037725C">
        <w:rPr>
          <w:rFonts w:ascii="Calibri" w:hAnsi="Calibri"/>
        </w:rPr>
        <w:lastRenderedPageBreak/>
        <w:t>Topography and weather conditions affect how birds use the landscape. Power lines in sensitive bird areas (e.g. those that separate feeding and roosting areas, or cross flyways) can be very dangerous (</w:t>
      </w:r>
      <w:proofErr w:type="spellStart"/>
      <w:r w:rsidRPr="0037725C">
        <w:rPr>
          <w:rFonts w:ascii="Calibri" w:hAnsi="Calibri"/>
        </w:rPr>
        <w:t>APLIC</w:t>
      </w:r>
      <w:proofErr w:type="spellEnd"/>
      <w:r w:rsidRPr="0037725C">
        <w:rPr>
          <w:rFonts w:ascii="Calibri" w:hAnsi="Calibri"/>
        </w:rPr>
        <w:t xml:space="preserve"> 1994, </w:t>
      </w:r>
      <w:proofErr w:type="spellStart"/>
      <w:r w:rsidRPr="0037725C">
        <w:rPr>
          <w:rFonts w:ascii="Calibri" w:hAnsi="Calibri"/>
        </w:rPr>
        <w:t>Bevanger</w:t>
      </w:r>
      <w:proofErr w:type="spellEnd"/>
      <w:r w:rsidRPr="0037725C">
        <w:rPr>
          <w:rFonts w:ascii="Calibri" w:hAnsi="Calibri"/>
        </w:rPr>
        <w:t xml:space="preserve"> 1994). Lines crossing the prevailing wind conditions can pose a problem for large birds that use the wind to aid take-off and landing (</w:t>
      </w:r>
      <w:proofErr w:type="spellStart"/>
      <w:r w:rsidRPr="0037725C">
        <w:rPr>
          <w:rFonts w:ascii="Calibri" w:hAnsi="Calibri"/>
        </w:rPr>
        <w:t>Bevanger</w:t>
      </w:r>
      <w:proofErr w:type="spellEnd"/>
      <w:r w:rsidRPr="0037725C">
        <w:rPr>
          <w:rFonts w:ascii="Calibri" w:hAnsi="Calibri"/>
        </w:rPr>
        <w:t xml:space="preserve"> 1994). Inclement weather can disorient birds and reduce their flight altitude, and strong winds can result in birds colliding with power lines that they can see but do not have enough flight control to avoid (Brown </w:t>
      </w:r>
      <w:r w:rsidRPr="0037725C">
        <w:rPr>
          <w:rFonts w:ascii="Calibri" w:hAnsi="Calibri"/>
          <w:i/>
        </w:rPr>
        <w:t>et al</w:t>
      </w:r>
      <w:r w:rsidRPr="0037725C">
        <w:rPr>
          <w:rFonts w:ascii="Calibri" w:hAnsi="Calibri"/>
        </w:rPr>
        <w:t xml:space="preserve">. 1987, APLIC 1994). </w:t>
      </w:r>
    </w:p>
    <w:p w14:paraId="22EB2618" w14:textId="77777777" w:rsidR="008E1BFD" w:rsidRPr="0037725C" w:rsidRDefault="008E1BFD" w:rsidP="008E1BFD">
      <w:pPr>
        <w:spacing w:line="276" w:lineRule="auto"/>
        <w:rPr>
          <w:rFonts w:ascii="Calibri" w:hAnsi="Calibri"/>
        </w:rPr>
      </w:pPr>
    </w:p>
    <w:p w14:paraId="32213565" w14:textId="77777777" w:rsidR="008E1BFD" w:rsidRPr="0037725C" w:rsidRDefault="008E1BFD" w:rsidP="008E1BFD">
      <w:pPr>
        <w:spacing w:line="276" w:lineRule="auto"/>
        <w:rPr>
          <w:rFonts w:ascii="Calibri" w:hAnsi="Calibri"/>
        </w:rPr>
      </w:pPr>
      <w:r w:rsidRPr="0037725C">
        <w:rPr>
          <w:rFonts w:ascii="Calibri" w:hAnsi="Calibri"/>
        </w:rPr>
        <w:t>The technical aspects of power line design and siting also play a big part in collision risk. Grouping similar power lines on a common servitude, or locating them along other features such as tree lines, are both approaches thought to reduce risk (</w:t>
      </w:r>
      <w:proofErr w:type="spellStart"/>
      <w:r w:rsidRPr="0037725C">
        <w:rPr>
          <w:rFonts w:ascii="Calibri" w:hAnsi="Calibri"/>
        </w:rPr>
        <w:t>Bevanger</w:t>
      </w:r>
      <w:proofErr w:type="spellEnd"/>
      <w:r w:rsidRPr="0037725C">
        <w:rPr>
          <w:rFonts w:ascii="Calibri" w:hAnsi="Calibri"/>
        </w:rPr>
        <w:t xml:space="preserve"> 1994). In general, low lines with short span lengths (i.e. the distance between two adjacent pylons) and flat conductor configurations are thought to be the least dangerous (</w:t>
      </w:r>
      <w:proofErr w:type="spellStart"/>
      <w:r w:rsidRPr="0037725C">
        <w:rPr>
          <w:rFonts w:ascii="Calibri" w:hAnsi="Calibri"/>
        </w:rPr>
        <w:t>Bevanger</w:t>
      </w:r>
      <w:proofErr w:type="spellEnd"/>
      <w:r w:rsidRPr="0037725C">
        <w:rPr>
          <w:rFonts w:ascii="Calibri" w:hAnsi="Calibri"/>
        </w:rPr>
        <w:t xml:space="preserve"> 1994, Jenkins </w:t>
      </w:r>
      <w:r w:rsidRPr="00B72839">
        <w:rPr>
          <w:rFonts w:ascii="Calibri" w:hAnsi="Calibri"/>
          <w:i/>
        </w:rPr>
        <w:t>et al.</w:t>
      </w:r>
      <w:r w:rsidRPr="0037725C">
        <w:rPr>
          <w:rFonts w:ascii="Calibri" w:hAnsi="Calibri"/>
        </w:rPr>
        <w:t xml:space="preserve"> 2010). On many higher voltage lines, there is a thin earth (or ground) wire above the conductors, protecting the system from lightning strikes. Earth wires are widely accepted to cause the majority of collisions on power lines with this configuration because they are difficult to see, and birds flaring to avoid hitting the conductors often put themselves directly in the path of these wires (Brown </w:t>
      </w:r>
      <w:r w:rsidRPr="0037725C">
        <w:rPr>
          <w:rFonts w:ascii="Calibri" w:hAnsi="Calibri"/>
          <w:i/>
        </w:rPr>
        <w:t>et al.</w:t>
      </w:r>
      <w:r w:rsidRPr="0037725C">
        <w:rPr>
          <w:rFonts w:ascii="Calibri" w:hAnsi="Calibri"/>
        </w:rPr>
        <w:t xml:space="preserve"> 1987, </w:t>
      </w:r>
      <w:proofErr w:type="spellStart"/>
      <w:r w:rsidRPr="0037725C">
        <w:rPr>
          <w:rFonts w:ascii="Calibri" w:hAnsi="Calibri"/>
        </w:rPr>
        <w:t>Faanes</w:t>
      </w:r>
      <w:proofErr w:type="spellEnd"/>
      <w:r w:rsidRPr="0037725C">
        <w:rPr>
          <w:rFonts w:ascii="Calibri" w:hAnsi="Calibri"/>
        </w:rPr>
        <w:t xml:space="preserve"> 1987, Alonso </w:t>
      </w:r>
      <w:r w:rsidRPr="0037725C">
        <w:rPr>
          <w:rFonts w:ascii="Calibri" w:hAnsi="Calibri"/>
          <w:i/>
        </w:rPr>
        <w:t>et al</w:t>
      </w:r>
      <w:r w:rsidRPr="0037725C">
        <w:rPr>
          <w:rFonts w:ascii="Calibri" w:hAnsi="Calibri"/>
        </w:rPr>
        <w:t xml:space="preserve">. 1994a, </w:t>
      </w:r>
      <w:proofErr w:type="spellStart"/>
      <w:r w:rsidRPr="0037725C">
        <w:rPr>
          <w:rFonts w:ascii="Calibri" w:hAnsi="Calibri"/>
        </w:rPr>
        <w:t>Bevanger</w:t>
      </w:r>
      <w:proofErr w:type="spellEnd"/>
      <w:r w:rsidRPr="0037725C">
        <w:rPr>
          <w:rFonts w:ascii="Calibri" w:hAnsi="Calibri"/>
        </w:rPr>
        <w:t xml:space="preserve"> 1994).”</w:t>
      </w:r>
    </w:p>
    <w:p w14:paraId="3F0A32E4" w14:textId="77777777" w:rsidR="008E1BFD" w:rsidRPr="0037725C" w:rsidRDefault="008E1BFD" w:rsidP="008E1BFD">
      <w:pPr>
        <w:spacing w:line="276" w:lineRule="auto"/>
        <w:rPr>
          <w:rFonts w:ascii="Calibri" w:hAnsi="Calibri"/>
        </w:rPr>
      </w:pPr>
    </w:p>
    <w:p w14:paraId="054F2E72" w14:textId="77777777" w:rsidR="008E1BFD" w:rsidRPr="0037725C" w:rsidRDefault="008E1BFD" w:rsidP="008E1BFD">
      <w:pPr>
        <w:autoSpaceDE w:val="0"/>
        <w:autoSpaceDN w:val="0"/>
        <w:adjustRightInd w:val="0"/>
        <w:spacing w:line="276" w:lineRule="auto"/>
        <w:rPr>
          <w:rFonts w:ascii="Calibri" w:hAnsi="Calibri" w:cs="AdvGulliv-R"/>
        </w:rPr>
      </w:pPr>
      <w:r w:rsidRPr="0037725C">
        <w:rPr>
          <w:rFonts w:ascii="Calibri" w:hAnsi="Calibri"/>
        </w:rPr>
        <w:t>As mentioned by Shaw (2013) in the extract above, several factors are thought to influence avian collisions, including the manoeuvrability of the bird, topography, weather conditions and power line configuration. An important additional factor that previously has received little attention is the visual capacity of birds; i.e. whether they are able to see obstacles such as power lines, and whether they are they looking ahead to see obstacles with enough time to avoid a collision. In addition to helping explain the susceptibility of some species to collision, this factor is key to planning effective mitigation measures. Recent research provides the first evidence that birds can render themselves blind in the direction of travel during flight through voluntary head movements (Martin</w:t>
      </w:r>
      <w:r w:rsidRPr="0037725C">
        <w:rPr>
          <w:rFonts w:ascii="Calibri" w:hAnsi="Calibri"/>
          <w:i/>
        </w:rPr>
        <w:t xml:space="preserve"> &amp; </w:t>
      </w:r>
      <w:r w:rsidRPr="0037725C">
        <w:rPr>
          <w:rFonts w:ascii="Calibri" w:hAnsi="Calibri"/>
        </w:rPr>
        <w:t xml:space="preserve">Shaw 2010). </w:t>
      </w:r>
      <w:r w:rsidRPr="0037725C">
        <w:rPr>
          <w:rFonts w:ascii="Calibri" w:hAnsi="Calibri" w:cs="AdvGulliv-R"/>
        </w:rPr>
        <w:t>Visual fields were determined in three bird species representative of families known to be subject to high levels of mortality associated with power lines i.e. Kori Bustards, Blue Cranes</w:t>
      </w:r>
      <w:r w:rsidRPr="0037725C">
        <w:rPr>
          <w:rFonts w:ascii="Calibri" w:hAnsi="Calibri" w:cs="AdvGulliv-R"/>
          <w:i/>
        </w:rPr>
        <w:t xml:space="preserve"> </w:t>
      </w:r>
      <w:r w:rsidRPr="0037725C">
        <w:rPr>
          <w:rFonts w:ascii="Calibri" w:hAnsi="Calibri" w:cs="AdvGulliv-R"/>
        </w:rPr>
        <w:t>and White Storks</w:t>
      </w:r>
      <w:r w:rsidR="009536FF" w:rsidRPr="0037725C">
        <w:rPr>
          <w:rFonts w:ascii="Calibri" w:hAnsi="Calibri" w:cs="AdvGulliv-R"/>
        </w:rPr>
        <w:t xml:space="preserve"> </w:t>
      </w:r>
      <w:proofErr w:type="spellStart"/>
      <w:r w:rsidR="009536FF" w:rsidRPr="0037725C">
        <w:rPr>
          <w:rFonts w:ascii="Calibri" w:hAnsi="Calibri" w:cs="AdvGulliv-R"/>
          <w:i/>
        </w:rPr>
        <w:t>Ciconia</w:t>
      </w:r>
      <w:proofErr w:type="spellEnd"/>
      <w:r w:rsidR="009536FF" w:rsidRPr="0037725C">
        <w:rPr>
          <w:rFonts w:ascii="Calibri" w:hAnsi="Calibri" w:cs="AdvGulliv-R"/>
          <w:i/>
        </w:rPr>
        <w:t xml:space="preserve"> </w:t>
      </w:r>
      <w:proofErr w:type="spellStart"/>
      <w:r w:rsidR="009536FF" w:rsidRPr="0037725C">
        <w:rPr>
          <w:rFonts w:ascii="Calibri" w:hAnsi="Calibri" w:cs="AdvGulliv-R"/>
          <w:i/>
        </w:rPr>
        <w:t>ciconia</w:t>
      </w:r>
      <w:proofErr w:type="spellEnd"/>
      <w:r w:rsidRPr="0037725C">
        <w:rPr>
          <w:rFonts w:ascii="Calibri" w:hAnsi="Calibri" w:cs="AdvGulliv-I"/>
          <w:i/>
        </w:rPr>
        <w:t>.</w:t>
      </w:r>
      <w:r w:rsidRPr="0037725C">
        <w:rPr>
          <w:rFonts w:ascii="Calibri" w:hAnsi="Calibri" w:cs="AdvGulliv-R"/>
        </w:rPr>
        <w:t xml:space="preserve"> In all species the frontal visual fields showed narrow and vertically long binocular fields typical of birds that take food items directly in the bill under visual guidance. However, these species differed markedly in the vertical extent of their binocular fields and in the extent of the blind areas which project above and below the binocular fields in the forward facing hemisphere. The importance of these blind areas is that when in flight, head movements in the vertical plane (pitching the head to look downwards) will render the bird blind in the direction of travel. Such movements may frequently occur when birds are scanning below them (for foraging or roost sites, or for conspecifics). In bustards and cranes pitch movements of only 25°</w:t>
      </w:r>
      <w:r w:rsidRPr="0037725C">
        <w:rPr>
          <w:rFonts w:ascii="Calibri" w:hAnsi="Calibri" w:cs="AdvPSSym"/>
        </w:rPr>
        <w:t xml:space="preserve"> </w:t>
      </w:r>
      <w:r w:rsidRPr="0037725C">
        <w:rPr>
          <w:rFonts w:ascii="Calibri" w:hAnsi="Calibri" w:cs="AdvGulliv-R"/>
        </w:rPr>
        <w:t>and 35°</w:t>
      </w:r>
      <w:r w:rsidRPr="0037725C">
        <w:rPr>
          <w:rFonts w:ascii="Calibri" w:hAnsi="Calibri" w:cs="AdvPSSym"/>
        </w:rPr>
        <w:t xml:space="preserve"> </w:t>
      </w:r>
      <w:r w:rsidRPr="0037725C">
        <w:rPr>
          <w:rFonts w:ascii="Calibri" w:hAnsi="Calibri" w:cs="AdvGulliv-R"/>
        </w:rPr>
        <w:t>respectively are sufficient to render the birds blind in the direction of travel; in storks head movements of 55°</w:t>
      </w:r>
      <w:r w:rsidRPr="0037725C">
        <w:rPr>
          <w:rFonts w:ascii="Calibri" w:hAnsi="Calibri" w:cs="AdvPSSym"/>
        </w:rPr>
        <w:t xml:space="preserve"> </w:t>
      </w:r>
      <w:r w:rsidRPr="0037725C">
        <w:rPr>
          <w:rFonts w:ascii="Calibri" w:hAnsi="Calibri" w:cs="AdvGulliv-R"/>
        </w:rPr>
        <w:t>are necessary. That flying birds can render themselves blind in the direction of travel has not been previously recognised and has important implications for the effective mitigation of collisions with human artefacts including wind turbines and power lines. These findings have applicability to species outside of these families especially raptors (</w:t>
      </w:r>
      <w:proofErr w:type="spellStart"/>
      <w:r w:rsidRPr="0037725C">
        <w:rPr>
          <w:rFonts w:ascii="Calibri" w:hAnsi="Calibri" w:cs="AdvGulliv-R"/>
        </w:rPr>
        <w:t>Accipitridae</w:t>
      </w:r>
      <w:proofErr w:type="spellEnd"/>
      <w:r w:rsidRPr="0037725C">
        <w:rPr>
          <w:rFonts w:ascii="Calibri" w:hAnsi="Calibri" w:cs="AdvGulliv-R"/>
        </w:rPr>
        <w:t>) which are known to have small binocular fields and large blind areas similar to those of bustards and cranes, and are also known to be vulnerable to power line collisions.</w:t>
      </w:r>
    </w:p>
    <w:p w14:paraId="49B5882E" w14:textId="77777777" w:rsidR="008E1BFD" w:rsidRPr="0037725C" w:rsidRDefault="008E1BFD" w:rsidP="008E1BFD">
      <w:pPr>
        <w:autoSpaceDE w:val="0"/>
        <w:autoSpaceDN w:val="0"/>
        <w:adjustRightInd w:val="0"/>
        <w:spacing w:line="276" w:lineRule="auto"/>
        <w:rPr>
          <w:rFonts w:ascii="Calibri" w:hAnsi="Calibri" w:cs="AdvGulliv-R"/>
        </w:rPr>
      </w:pPr>
    </w:p>
    <w:p w14:paraId="54363276" w14:textId="77777777" w:rsidR="008E1BFD" w:rsidRPr="0037725C" w:rsidRDefault="008E1BFD" w:rsidP="008E1BFD">
      <w:pPr>
        <w:autoSpaceDE w:val="0"/>
        <w:autoSpaceDN w:val="0"/>
        <w:adjustRightInd w:val="0"/>
        <w:spacing w:line="276" w:lineRule="auto"/>
        <w:rPr>
          <w:rFonts w:ascii="Calibri" w:hAnsi="Calibri"/>
        </w:rPr>
      </w:pPr>
      <w:r w:rsidRPr="0037725C">
        <w:rPr>
          <w:rFonts w:ascii="Calibri" w:hAnsi="Calibri" w:cs="AdvGulliv-R"/>
          <w:color w:val="000000"/>
        </w:rPr>
        <w:t>Thus visual field topographies which have evolved primarily to meet visual challenges associated with foraging may render certain bird species particularly vulnerable to collisions with human artefacts, such as power lines and wind turbines that extend into the otherwise open airspace above their preferred habitats. For these species placing devices upon power lines to render them more visible may have limited success since no matter what the device the birds may not see them. It may be that in certain situations it may be necessary to distract birds away from the obstacles, or encourage them to land nearby (for example by the use of decoy models of conspecifics, or the provision of sites attractive for roosting) since increased marking of the obstacle cannot be guaranteed to render it visible if the visual field configuration prevents it being detected. Perhaps most importantly, the results indicate that collision mitigation may need to vary substantially for different collision prone species, taking account of species specific behaviours, habitat and foraging preferences, since an effective all-purpose marking device is probably not realistic if some birds do not see the obstacle at all (Martin &amp; Shaw 2010).</w:t>
      </w:r>
    </w:p>
    <w:p w14:paraId="3E3ACC55" w14:textId="2159534D" w:rsidR="00931F0E" w:rsidRPr="003D56E1" w:rsidRDefault="00500097" w:rsidP="003C7195">
      <w:pPr>
        <w:spacing w:line="276" w:lineRule="auto"/>
        <w:rPr>
          <w:rFonts w:ascii="Calibri" w:hAnsi="Calibri"/>
        </w:rPr>
      </w:pPr>
      <w:r w:rsidRPr="003D56E1">
        <w:rPr>
          <w:rFonts w:ascii="Calibri" w:hAnsi="Calibri"/>
        </w:rPr>
        <w:lastRenderedPageBreak/>
        <w:t>A</w:t>
      </w:r>
      <w:r w:rsidR="00931F0E" w:rsidRPr="003D56E1">
        <w:rPr>
          <w:rFonts w:ascii="Calibri" w:hAnsi="Calibri"/>
        </w:rPr>
        <w:t xml:space="preserve"> significant impact that is foreseen</w:t>
      </w:r>
      <w:r w:rsidR="00F3188D">
        <w:rPr>
          <w:rFonts w:ascii="Calibri" w:hAnsi="Calibri"/>
        </w:rPr>
        <w:t xml:space="preserve"> for the proposed Boundary</w:t>
      </w:r>
      <w:r w:rsidR="00616C43">
        <w:rPr>
          <w:rFonts w:ascii="Calibri" w:hAnsi="Calibri"/>
        </w:rPr>
        <w:t xml:space="preserve"> - Ulco</w:t>
      </w:r>
      <w:r w:rsidR="00F3188D">
        <w:rPr>
          <w:rFonts w:ascii="Calibri" w:hAnsi="Calibri"/>
        </w:rPr>
        <w:t xml:space="preserve"> transmission line</w:t>
      </w:r>
      <w:r w:rsidR="00931F0E" w:rsidRPr="003D56E1">
        <w:rPr>
          <w:rFonts w:ascii="Calibri" w:hAnsi="Calibri"/>
        </w:rPr>
        <w:t xml:space="preserve"> is collisions with the earth wire of the proposed line. Quantifying this impact in terms of the likely number of birds that will be impacted, is very difficult because a </w:t>
      </w:r>
      <w:r w:rsidR="00DD4AAB">
        <w:rPr>
          <w:rFonts w:ascii="Calibri" w:hAnsi="Calibri"/>
        </w:rPr>
        <w:t>large</w:t>
      </w:r>
      <w:r w:rsidR="00931F0E" w:rsidRPr="003D56E1">
        <w:rPr>
          <w:rFonts w:ascii="Calibri" w:hAnsi="Calibri"/>
        </w:rPr>
        <w:t xml:space="preserve"> number of variables play a role in determining the risk, for example weather, rainfall, wind, age, flocking behaviour, power line height, light conditions, topography, population density and so forth. However, from </w:t>
      </w:r>
      <w:r w:rsidR="00A36699" w:rsidRPr="003D56E1">
        <w:rPr>
          <w:rFonts w:ascii="Calibri" w:hAnsi="Calibri"/>
        </w:rPr>
        <w:t xml:space="preserve">incidental </w:t>
      </w:r>
      <w:r w:rsidR="00931F0E" w:rsidRPr="003D56E1">
        <w:rPr>
          <w:rFonts w:ascii="Calibri" w:hAnsi="Calibri"/>
        </w:rPr>
        <w:t>record keeping by the Endangered Wildlife Trust, it is possible to give a measure of what species are likely to be impacted upon</w:t>
      </w:r>
      <w:r w:rsidR="00316B2B" w:rsidRPr="003D56E1">
        <w:rPr>
          <w:rFonts w:ascii="Calibri" w:hAnsi="Calibri"/>
        </w:rPr>
        <w:t xml:space="preserve"> (see Figure </w:t>
      </w:r>
      <w:r w:rsidR="00D93095">
        <w:rPr>
          <w:rFonts w:ascii="Calibri" w:hAnsi="Calibri"/>
        </w:rPr>
        <w:t>4</w:t>
      </w:r>
      <w:r w:rsidR="00316B2B" w:rsidRPr="003D56E1">
        <w:rPr>
          <w:rFonts w:ascii="Calibri" w:hAnsi="Calibri"/>
        </w:rPr>
        <w:t xml:space="preserve"> below - </w:t>
      </w:r>
      <w:r w:rsidR="00BE4DAD" w:rsidRPr="003D56E1">
        <w:rPr>
          <w:rFonts w:ascii="Calibri" w:hAnsi="Calibri"/>
        </w:rPr>
        <w:t xml:space="preserve">Jenkins </w:t>
      </w:r>
      <w:r w:rsidR="00BE4DAD" w:rsidRPr="003D56E1">
        <w:rPr>
          <w:rFonts w:ascii="Calibri" w:hAnsi="Calibri"/>
          <w:i/>
        </w:rPr>
        <w:t>et al</w:t>
      </w:r>
      <w:r w:rsidR="008C5C35">
        <w:rPr>
          <w:rFonts w:ascii="Calibri" w:hAnsi="Calibri"/>
          <w:i/>
        </w:rPr>
        <w:t>.</w:t>
      </w:r>
      <w:r w:rsidR="00BE4DAD" w:rsidRPr="003D56E1">
        <w:rPr>
          <w:rFonts w:ascii="Calibri" w:hAnsi="Calibri"/>
        </w:rPr>
        <w:t xml:space="preserve"> 20</w:t>
      </w:r>
      <w:r w:rsidR="00607F2F" w:rsidRPr="003D56E1">
        <w:rPr>
          <w:rFonts w:ascii="Calibri" w:hAnsi="Calibri"/>
        </w:rPr>
        <w:t>10</w:t>
      </w:r>
      <w:r w:rsidR="00357CCB" w:rsidRPr="003D56E1">
        <w:rPr>
          <w:rFonts w:ascii="Calibri" w:hAnsi="Calibri"/>
        </w:rPr>
        <w:t>)</w:t>
      </w:r>
      <w:r w:rsidR="00931F0E" w:rsidRPr="003D56E1">
        <w:rPr>
          <w:rFonts w:ascii="Calibri" w:hAnsi="Calibri"/>
        </w:rPr>
        <w:t xml:space="preserve">. This only gives a measure of the general susceptibility of the species to power line collisions, and not an absolute measurement for </w:t>
      </w:r>
      <w:r w:rsidR="00BA6687" w:rsidRPr="003D56E1">
        <w:rPr>
          <w:rFonts w:ascii="Calibri" w:hAnsi="Calibri"/>
        </w:rPr>
        <w:t>any</w:t>
      </w:r>
      <w:r w:rsidR="00931F0E" w:rsidRPr="003D56E1">
        <w:rPr>
          <w:rFonts w:ascii="Calibri" w:hAnsi="Calibri"/>
        </w:rPr>
        <w:t xml:space="preserve"> specific line.</w:t>
      </w:r>
    </w:p>
    <w:p w14:paraId="70BDAF32" w14:textId="77777777" w:rsidR="00316B2B" w:rsidRPr="003D56E1" w:rsidRDefault="00316B2B" w:rsidP="003C7195">
      <w:pPr>
        <w:spacing w:line="276" w:lineRule="auto"/>
        <w:rPr>
          <w:rFonts w:ascii="Calibri" w:hAnsi="Calibri"/>
        </w:rPr>
      </w:pPr>
    </w:p>
    <w:p w14:paraId="37F6F498" w14:textId="77777777" w:rsidR="00316B2B" w:rsidRPr="003D56E1" w:rsidRDefault="00E77B96" w:rsidP="003C7195">
      <w:pPr>
        <w:spacing w:line="276" w:lineRule="auto"/>
        <w:rPr>
          <w:rFonts w:ascii="Calibri" w:hAnsi="Calibri"/>
          <w:noProof/>
        </w:rPr>
      </w:pPr>
      <w:r>
        <w:rPr>
          <w:rFonts w:ascii="Calibri" w:hAnsi="Calibri"/>
          <w:noProof/>
          <w:lang w:val="en-ZA" w:eastAsia="en-ZA" w:bidi="ar-SA"/>
        </w:rPr>
        <w:drawing>
          <wp:inline distT="0" distB="0" distL="0" distR="0" wp14:anchorId="015A01E2" wp14:editId="7506DA7E">
            <wp:extent cx="5718175" cy="3129280"/>
            <wp:effectExtent l="19050" t="19050" r="15875" b="139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175" cy="3129280"/>
                    </a:xfrm>
                    <a:prstGeom prst="rect">
                      <a:avLst/>
                    </a:prstGeom>
                    <a:noFill/>
                    <a:ln w="6350" cmpd="sng">
                      <a:solidFill>
                        <a:srgbClr val="000000"/>
                      </a:solidFill>
                      <a:miter lim="800000"/>
                      <a:headEnd/>
                      <a:tailEnd/>
                    </a:ln>
                    <a:effectLst/>
                  </pic:spPr>
                </pic:pic>
              </a:graphicData>
            </a:graphic>
          </wp:inline>
        </w:drawing>
      </w:r>
    </w:p>
    <w:p w14:paraId="1812468F" w14:textId="77777777" w:rsidR="00316B2B" w:rsidRPr="00EF5C8B" w:rsidRDefault="00316B2B" w:rsidP="003C7195">
      <w:pPr>
        <w:autoSpaceDE w:val="0"/>
        <w:autoSpaceDN w:val="0"/>
        <w:adjustRightInd w:val="0"/>
        <w:spacing w:line="276" w:lineRule="auto"/>
        <w:rPr>
          <w:rFonts w:ascii="Calibri" w:hAnsi="Calibri"/>
          <w:b/>
        </w:rPr>
      </w:pPr>
      <w:r w:rsidRPr="00EF5C8B">
        <w:rPr>
          <w:rFonts w:ascii="Calibri" w:hAnsi="Calibri"/>
          <w:b/>
          <w:noProof/>
        </w:rPr>
        <w:t xml:space="preserve">Figure </w:t>
      </w:r>
      <w:r w:rsidR="00D93095">
        <w:rPr>
          <w:rFonts w:ascii="Calibri" w:hAnsi="Calibri"/>
          <w:b/>
          <w:noProof/>
        </w:rPr>
        <w:t>4</w:t>
      </w:r>
      <w:r w:rsidRPr="00EF5C8B">
        <w:rPr>
          <w:rFonts w:ascii="Calibri" w:hAnsi="Calibri"/>
          <w:b/>
          <w:noProof/>
        </w:rPr>
        <w:t xml:space="preserve">: </w:t>
      </w:r>
      <w:r w:rsidRPr="00EF5C8B">
        <w:rPr>
          <w:rFonts w:ascii="Calibri" w:hAnsi="Calibri" w:cs="TimesNewRomanPSMT"/>
          <w:b/>
        </w:rPr>
        <w:t>The top 10 collision prone bird species in South Africa, in terms of reported incidents contained in the Eskom/EWT Strategic Partnership central incident register 1996 -</w:t>
      </w:r>
      <w:r w:rsidR="00184B07" w:rsidRPr="00EF5C8B">
        <w:rPr>
          <w:rFonts w:ascii="Calibri" w:hAnsi="Calibri" w:cs="TimesNewRomanPSMT"/>
          <w:b/>
        </w:rPr>
        <w:t xml:space="preserve"> </w:t>
      </w:r>
      <w:r w:rsidRPr="00EF5C8B">
        <w:rPr>
          <w:rFonts w:ascii="Calibri" w:hAnsi="Calibri" w:cs="TimesNewRomanPSMT"/>
          <w:b/>
        </w:rPr>
        <w:t xml:space="preserve">2008 (Jenkins </w:t>
      </w:r>
      <w:r w:rsidRPr="00EF5C8B">
        <w:rPr>
          <w:rFonts w:ascii="Calibri" w:hAnsi="Calibri" w:cs="TimesNewRomanPSMT"/>
          <w:b/>
          <w:i/>
        </w:rPr>
        <w:t>et al</w:t>
      </w:r>
      <w:r w:rsidR="008C5C35">
        <w:rPr>
          <w:rFonts w:ascii="Calibri" w:hAnsi="Calibri" w:cs="TimesNewRomanPSMT"/>
          <w:b/>
          <w:i/>
        </w:rPr>
        <w:t>.</w:t>
      </w:r>
      <w:r w:rsidRPr="00EF5C8B">
        <w:rPr>
          <w:rFonts w:ascii="Calibri" w:hAnsi="Calibri" w:cs="TimesNewRomanPSMT"/>
          <w:b/>
        </w:rPr>
        <w:t xml:space="preserve"> 20</w:t>
      </w:r>
      <w:r w:rsidR="003D4910" w:rsidRPr="00EF5C8B">
        <w:rPr>
          <w:rFonts w:ascii="Calibri" w:hAnsi="Calibri" w:cs="TimesNewRomanPSMT"/>
          <w:b/>
        </w:rPr>
        <w:t>10</w:t>
      </w:r>
      <w:r w:rsidRPr="00EF5C8B">
        <w:rPr>
          <w:rFonts w:ascii="Calibri" w:hAnsi="Calibri" w:cs="TimesNewRomanPSMT"/>
          <w:b/>
        </w:rPr>
        <w:t>)</w:t>
      </w:r>
    </w:p>
    <w:p w14:paraId="10299F8A" w14:textId="77777777" w:rsidR="00316B2B" w:rsidRPr="003D56E1" w:rsidRDefault="00316B2B" w:rsidP="003C7195">
      <w:pPr>
        <w:spacing w:line="276" w:lineRule="auto"/>
        <w:rPr>
          <w:rFonts w:ascii="Calibri" w:hAnsi="Calibri"/>
        </w:rPr>
      </w:pPr>
    </w:p>
    <w:p w14:paraId="27DA1E77" w14:textId="7ADD6246" w:rsidR="00411CF2" w:rsidRPr="003D56E1" w:rsidRDefault="00A74E53" w:rsidP="003C7195">
      <w:pPr>
        <w:spacing w:line="276" w:lineRule="auto"/>
        <w:rPr>
          <w:rFonts w:ascii="Calibri" w:hAnsi="Calibri"/>
        </w:rPr>
      </w:pPr>
      <w:r w:rsidRPr="003D56E1">
        <w:rPr>
          <w:rFonts w:ascii="Calibri" w:hAnsi="Calibri"/>
          <w:szCs w:val="22"/>
        </w:rPr>
        <w:t xml:space="preserve">The most </w:t>
      </w:r>
      <w:r w:rsidR="007F30E5" w:rsidRPr="003D56E1">
        <w:rPr>
          <w:rFonts w:ascii="Calibri" w:hAnsi="Calibri"/>
          <w:szCs w:val="22"/>
        </w:rPr>
        <w:t>likely</w:t>
      </w:r>
      <w:r w:rsidRPr="003D56E1">
        <w:rPr>
          <w:rFonts w:ascii="Calibri" w:hAnsi="Calibri"/>
          <w:szCs w:val="22"/>
        </w:rPr>
        <w:t xml:space="preserve"> </w:t>
      </w:r>
      <w:r w:rsidR="009332E6">
        <w:rPr>
          <w:rFonts w:ascii="Calibri" w:hAnsi="Calibri"/>
          <w:szCs w:val="22"/>
        </w:rPr>
        <w:t xml:space="preserve">potential </w:t>
      </w:r>
      <w:r w:rsidRPr="003D56E1">
        <w:rPr>
          <w:rFonts w:ascii="Calibri" w:hAnsi="Calibri"/>
          <w:szCs w:val="22"/>
        </w:rPr>
        <w:t>candidates for collision mortality on the proposed power line are Kori Bustard</w:t>
      </w:r>
      <w:r w:rsidR="007F30E5" w:rsidRPr="003D56E1">
        <w:rPr>
          <w:rFonts w:ascii="Calibri" w:hAnsi="Calibri"/>
          <w:szCs w:val="22"/>
        </w:rPr>
        <w:t xml:space="preserve">, Greater Flamingo, Lesser Flamingo, </w:t>
      </w:r>
      <w:proofErr w:type="spellStart"/>
      <w:r w:rsidR="007F30E5" w:rsidRPr="003D56E1">
        <w:rPr>
          <w:rFonts w:ascii="Calibri" w:hAnsi="Calibri"/>
          <w:szCs w:val="22"/>
        </w:rPr>
        <w:t>Secretarybird</w:t>
      </w:r>
      <w:proofErr w:type="spellEnd"/>
      <w:r w:rsidR="009332E6">
        <w:rPr>
          <w:rFonts w:ascii="Calibri" w:hAnsi="Calibri"/>
          <w:szCs w:val="22"/>
        </w:rPr>
        <w:t xml:space="preserve">, </w:t>
      </w:r>
      <w:proofErr w:type="spellStart"/>
      <w:r w:rsidR="009332E6">
        <w:rPr>
          <w:rFonts w:ascii="Calibri" w:hAnsi="Calibri"/>
          <w:szCs w:val="22"/>
        </w:rPr>
        <w:t>Abdim’s</w:t>
      </w:r>
      <w:proofErr w:type="spellEnd"/>
      <w:r w:rsidR="009332E6">
        <w:rPr>
          <w:rFonts w:ascii="Calibri" w:hAnsi="Calibri"/>
          <w:szCs w:val="22"/>
        </w:rPr>
        <w:t xml:space="preserve"> Stork, White-backed Vulture</w:t>
      </w:r>
      <w:r w:rsidR="00792421">
        <w:rPr>
          <w:rFonts w:ascii="Calibri" w:hAnsi="Calibri"/>
          <w:szCs w:val="22"/>
        </w:rPr>
        <w:t xml:space="preserve">, </w:t>
      </w:r>
      <w:r w:rsidR="003E25CF">
        <w:rPr>
          <w:rFonts w:ascii="Calibri" w:hAnsi="Calibri"/>
          <w:szCs w:val="22"/>
        </w:rPr>
        <w:t>Yellow-billed Stork</w:t>
      </w:r>
      <w:r w:rsidR="00643B80">
        <w:rPr>
          <w:rFonts w:ascii="Calibri" w:hAnsi="Calibri"/>
          <w:szCs w:val="22"/>
        </w:rPr>
        <w:t>,</w:t>
      </w:r>
      <w:r w:rsidR="003E25CF">
        <w:rPr>
          <w:rFonts w:ascii="Calibri" w:hAnsi="Calibri"/>
          <w:szCs w:val="22"/>
        </w:rPr>
        <w:t xml:space="preserve"> </w:t>
      </w:r>
      <w:r w:rsidR="00792421">
        <w:rPr>
          <w:rFonts w:ascii="Calibri" w:hAnsi="Calibri"/>
          <w:szCs w:val="22"/>
        </w:rPr>
        <w:t>Black Stork</w:t>
      </w:r>
      <w:r w:rsidR="00643B80">
        <w:rPr>
          <w:rFonts w:ascii="Calibri" w:hAnsi="Calibri"/>
          <w:szCs w:val="22"/>
        </w:rPr>
        <w:t>, Verreaux’s Eagle</w:t>
      </w:r>
      <w:r w:rsidR="009332E6">
        <w:rPr>
          <w:rFonts w:ascii="Calibri" w:hAnsi="Calibri"/>
          <w:szCs w:val="22"/>
        </w:rPr>
        <w:t xml:space="preserve"> and Cape Vulture</w:t>
      </w:r>
      <w:r w:rsidRPr="003D56E1">
        <w:rPr>
          <w:rFonts w:ascii="Calibri" w:hAnsi="Calibri"/>
          <w:szCs w:val="22"/>
        </w:rPr>
        <w:t xml:space="preserve">. </w:t>
      </w:r>
      <w:r w:rsidRPr="003D56E1">
        <w:rPr>
          <w:rFonts w:ascii="Calibri" w:hAnsi="Calibri"/>
        </w:rPr>
        <w:t xml:space="preserve">Ludwig’s Bustard will </w:t>
      </w:r>
      <w:r w:rsidR="00934FB1">
        <w:rPr>
          <w:rFonts w:ascii="Calibri" w:hAnsi="Calibri"/>
        </w:rPr>
        <w:t xml:space="preserve">also </w:t>
      </w:r>
      <w:r w:rsidRPr="003D56E1">
        <w:rPr>
          <w:rFonts w:ascii="Calibri" w:hAnsi="Calibri"/>
        </w:rPr>
        <w:t xml:space="preserve">be at risk, based on the species flight characteristics and tendency to fly long distances between foraging and roosting areas and when migrating. Movements by this species are triggered by rainfall (Allan 1994), and so are inherently erratic and unpredictable in this arid environment, where the quantity and timing of rains are highly variable between years. </w:t>
      </w:r>
      <w:r w:rsidR="00792421">
        <w:rPr>
          <w:rFonts w:ascii="Calibri" w:hAnsi="Calibri"/>
        </w:rPr>
        <w:t xml:space="preserve">However, the </w:t>
      </w:r>
      <w:r w:rsidR="00A62635">
        <w:rPr>
          <w:rFonts w:ascii="Calibri" w:hAnsi="Calibri"/>
        </w:rPr>
        <w:t>proposed corridors</w:t>
      </w:r>
      <w:r w:rsidR="00792421">
        <w:rPr>
          <w:rFonts w:ascii="Calibri" w:hAnsi="Calibri"/>
        </w:rPr>
        <w:t xml:space="preserve"> are </w:t>
      </w:r>
      <w:r w:rsidR="003E3F2B">
        <w:rPr>
          <w:rFonts w:ascii="Calibri" w:hAnsi="Calibri"/>
        </w:rPr>
        <w:t xml:space="preserve">both </w:t>
      </w:r>
      <w:r w:rsidR="00792421">
        <w:rPr>
          <w:rFonts w:ascii="Calibri" w:hAnsi="Calibri"/>
        </w:rPr>
        <w:t xml:space="preserve">situated in the </w:t>
      </w:r>
      <w:proofErr w:type="spellStart"/>
      <w:r w:rsidR="00792421">
        <w:rPr>
          <w:rFonts w:ascii="Calibri" w:hAnsi="Calibri"/>
        </w:rPr>
        <w:t>savanna</w:t>
      </w:r>
      <w:proofErr w:type="spellEnd"/>
      <w:r w:rsidR="00792421">
        <w:rPr>
          <w:rFonts w:ascii="Calibri" w:hAnsi="Calibri"/>
        </w:rPr>
        <w:t xml:space="preserve"> biome, which is not the ideal habitat for the species - it was only reported in two QDGCs, with a maximum reporting rate of 2%. The highest risk for Ludwig’s Bustard is likely to be on irrigated fields</w:t>
      </w:r>
      <w:r w:rsidR="00C23085">
        <w:rPr>
          <w:rFonts w:ascii="Calibri" w:hAnsi="Calibri"/>
        </w:rPr>
        <w:t xml:space="preserve"> and dry pans</w:t>
      </w:r>
      <w:r w:rsidR="00792421">
        <w:rPr>
          <w:rFonts w:ascii="Calibri" w:hAnsi="Calibri"/>
        </w:rPr>
        <w:t xml:space="preserve">. </w:t>
      </w:r>
      <w:r w:rsidR="00207E1B" w:rsidRPr="003D56E1">
        <w:rPr>
          <w:rFonts w:ascii="Calibri" w:hAnsi="Calibri"/>
        </w:rPr>
        <w:t xml:space="preserve">Flamingos might be at risk near water bodies, particularly </w:t>
      </w:r>
      <w:r w:rsidR="00A67232" w:rsidRPr="003D56E1">
        <w:rPr>
          <w:rFonts w:ascii="Calibri" w:hAnsi="Calibri"/>
        </w:rPr>
        <w:t xml:space="preserve">large </w:t>
      </w:r>
      <w:r w:rsidR="00170BF8">
        <w:rPr>
          <w:rFonts w:ascii="Calibri" w:hAnsi="Calibri"/>
        </w:rPr>
        <w:t>pans</w:t>
      </w:r>
      <w:r w:rsidR="00207E1B" w:rsidRPr="003D56E1">
        <w:rPr>
          <w:rFonts w:ascii="Calibri" w:hAnsi="Calibri"/>
        </w:rPr>
        <w:t>.</w:t>
      </w:r>
      <w:r w:rsidR="00B36294" w:rsidRPr="003D56E1">
        <w:rPr>
          <w:rFonts w:ascii="Calibri" w:hAnsi="Calibri"/>
        </w:rPr>
        <w:t xml:space="preserve"> </w:t>
      </w:r>
      <w:r w:rsidR="00411CF2" w:rsidRPr="003D56E1">
        <w:rPr>
          <w:rFonts w:ascii="Calibri" w:hAnsi="Calibri"/>
        </w:rPr>
        <w:t xml:space="preserve">Kori Bustards might be at risk anywhere in the </w:t>
      </w:r>
      <w:proofErr w:type="spellStart"/>
      <w:r w:rsidR="00170BF8">
        <w:rPr>
          <w:rFonts w:ascii="Calibri" w:hAnsi="Calibri"/>
        </w:rPr>
        <w:t>savanna</w:t>
      </w:r>
      <w:proofErr w:type="spellEnd"/>
      <w:r w:rsidR="00411CF2" w:rsidRPr="003D56E1">
        <w:rPr>
          <w:rFonts w:ascii="Calibri" w:hAnsi="Calibri"/>
        </w:rPr>
        <w:t xml:space="preserve"> habitat, particularly when flying to roost sites</w:t>
      </w:r>
      <w:r w:rsidR="00791396" w:rsidRPr="003D56E1">
        <w:rPr>
          <w:rFonts w:ascii="Calibri" w:hAnsi="Calibri"/>
        </w:rPr>
        <w:t xml:space="preserve"> in the late afternoon and early evening</w:t>
      </w:r>
      <w:r w:rsidR="00411CF2" w:rsidRPr="003D56E1">
        <w:rPr>
          <w:rFonts w:ascii="Calibri" w:hAnsi="Calibri"/>
        </w:rPr>
        <w:t>.</w:t>
      </w:r>
      <w:r w:rsidR="004F512F">
        <w:rPr>
          <w:rFonts w:ascii="Calibri" w:hAnsi="Calibri"/>
        </w:rPr>
        <w:t xml:space="preserve"> Secretarybirds will be most at risk in areas of open woodland with a prominent grass layer</w:t>
      </w:r>
      <w:r w:rsidR="001654A6">
        <w:rPr>
          <w:rFonts w:ascii="Calibri" w:hAnsi="Calibri"/>
        </w:rPr>
        <w:t>, and when descending to pans to drink</w:t>
      </w:r>
      <w:r w:rsidR="00791396" w:rsidRPr="003D56E1">
        <w:rPr>
          <w:rFonts w:ascii="Calibri" w:hAnsi="Calibri"/>
        </w:rPr>
        <w:t xml:space="preserve">. </w:t>
      </w:r>
      <w:proofErr w:type="spellStart"/>
      <w:r w:rsidR="00170BF8">
        <w:rPr>
          <w:rFonts w:ascii="Calibri" w:hAnsi="Calibri"/>
        </w:rPr>
        <w:t>Abdim’s</w:t>
      </w:r>
      <w:proofErr w:type="spellEnd"/>
      <w:r w:rsidR="00170BF8">
        <w:rPr>
          <w:rFonts w:ascii="Calibri" w:hAnsi="Calibri"/>
        </w:rPr>
        <w:t xml:space="preserve"> Stork will be at risk at pans, where they often roost in large numbers</w:t>
      </w:r>
      <w:r w:rsidR="004F512F">
        <w:rPr>
          <w:rFonts w:ascii="Calibri" w:hAnsi="Calibri"/>
        </w:rPr>
        <w:t>, and in irrigated areas, where they forage in large numbers</w:t>
      </w:r>
      <w:r w:rsidR="00170BF8">
        <w:rPr>
          <w:rFonts w:ascii="Calibri" w:hAnsi="Calibri"/>
        </w:rPr>
        <w:t xml:space="preserve">. </w:t>
      </w:r>
      <w:r w:rsidR="00E74613">
        <w:rPr>
          <w:rFonts w:ascii="Calibri" w:hAnsi="Calibri"/>
        </w:rPr>
        <w:t xml:space="preserve">White-backed Vultures are at risk in </w:t>
      </w:r>
      <w:r w:rsidR="001E3213">
        <w:rPr>
          <w:rFonts w:ascii="Calibri" w:hAnsi="Calibri"/>
        </w:rPr>
        <w:t xml:space="preserve">breeding </w:t>
      </w:r>
      <w:r w:rsidR="00E74613">
        <w:rPr>
          <w:rFonts w:ascii="Calibri" w:hAnsi="Calibri"/>
        </w:rPr>
        <w:t>colonies,</w:t>
      </w:r>
      <w:r w:rsidR="004F512F">
        <w:rPr>
          <w:rFonts w:ascii="Calibri" w:hAnsi="Calibri"/>
        </w:rPr>
        <w:t xml:space="preserve"> particularly in </w:t>
      </w:r>
      <w:proofErr w:type="spellStart"/>
      <w:r w:rsidR="004F512F">
        <w:rPr>
          <w:rFonts w:ascii="Calibri" w:hAnsi="Calibri"/>
        </w:rPr>
        <w:t>Dronfield</w:t>
      </w:r>
      <w:proofErr w:type="spellEnd"/>
      <w:r w:rsidR="004F512F">
        <w:rPr>
          <w:rFonts w:ascii="Calibri" w:hAnsi="Calibri"/>
        </w:rPr>
        <w:t xml:space="preserve"> Farm and </w:t>
      </w:r>
      <w:proofErr w:type="spellStart"/>
      <w:r w:rsidR="004F512F">
        <w:rPr>
          <w:rFonts w:ascii="Calibri" w:hAnsi="Calibri"/>
        </w:rPr>
        <w:t>Rivermead</w:t>
      </w:r>
      <w:proofErr w:type="spellEnd"/>
      <w:r w:rsidR="004F512F">
        <w:rPr>
          <w:rFonts w:ascii="Calibri" w:hAnsi="Calibri"/>
        </w:rPr>
        <w:t xml:space="preserve"> colonies</w:t>
      </w:r>
      <w:r w:rsidR="00E74613">
        <w:rPr>
          <w:rFonts w:ascii="Calibri" w:hAnsi="Calibri"/>
        </w:rPr>
        <w:t xml:space="preserve">. Cape Vultures are at risk in areas where they roost on transmission towers. </w:t>
      </w:r>
      <w:r w:rsidR="004F512F">
        <w:rPr>
          <w:rFonts w:ascii="Calibri" w:hAnsi="Calibri"/>
        </w:rPr>
        <w:t xml:space="preserve">Black Stork and Yellow-billed Stork will be at risk at river crossings and pans. Black Stork, Lanner Falcon and Verreaux’s Eagle might be at risk where the proposed lines cross the low cliffs at the edge of the </w:t>
      </w:r>
      <w:proofErr w:type="spellStart"/>
      <w:r w:rsidR="004F512F">
        <w:rPr>
          <w:rFonts w:ascii="Calibri" w:hAnsi="Calibri"/>
        </w:rPr>
        <w:t>Ghaap</w:t>
      </w:r>
      <w:proofErr w:type="spellEnd"/>
      <w:r w:rsidR="004F512F">
        <w:rPr>
          <w:rFonts w:ascii="Calibri" w:hAnsi="Calibri"/>
        </w:rPr>
        <w:t xml:space="preserve"> Plateau. </w:t>
      </w:r>
      <w:r w:rsidR="00616C43">
        <w:rPr>
          <w:rFonts w:ascii="Calibri" w:hAnsi="Calibri"/>
        </w:rPr>
        <w:t xml:space="preserve">Tawny Eagle, Martial Eagle and Lappet-faced Vulture might be at risk anywhere in </w:t>
      </w:r>
      <w:proofErr w:type="spellStart"/>
      <w:r w:rsidR="00616C43">
        <w:rPr>
          <w:rFonts w:ascii="Calibri" w:hAnsi="Calibri"/>
        </w:rPr>
        <w:t>savanna</w:t>
      </w:r>
      <w:proofErr w:type="spellEnd"/>
      <w:r w:rsidR="00616C43">
        <w:rPr>
          <w:rFonts w:ascii="Calibri" w:hAnsi="Calibri"/>
        </w:rPr>
        <w:t xml:space="preserve"> habitat, but particularly when </w:t>
      </w:r>
      <w:r w:rsidR="009D4FAC">
        <w:rPr>
          <w:rFonts w:ascii="Calibri" w:hAnsi="Calibri"/>
        </w:rPr>
        <w:t>descending</w:t>
      </w:r>
      <w:r w:rsidR="00616C43">
        <w:rPr>
          <w:rFonts w:ascii="Calibri" w:hAnsi="Calibri"/>
        </w:rPr>
        <w:t xml:space="preserve"> </w:t>
      </w:r>
      <w:r w:rsidR="009D4FAC">
        <w:rPr>
          <w:rFonts w:ascii="Calibri" w:hAnsi="Calibri"/>
        </w:rPr>
        <w:t xml:space="preserve">to </w:t>
      </w:r>
      <w:r w:rsidR="00616C43">
        <w:rPr>
          <w:rFonts w:ascii="Calibri" w:hAnsi="Calibri"/>
        </w:rPr>
        <w:t xml:space="preserve">and leaving from pans when visiting to drink and bath. </w:t>
      </w:r>
      <w:proofErr w:type="spellStart"/>
      <w:r w:rsidR="003E25CF">
        <w:rPr>
          <w:rFonts w:ascii="Calibri" w:hAnsi="Calibri"/>
        </w:rPr>
        <w:t>Burchell’s</w:t>
      </w:r>
      <w:proofErr w:type="spellEnd"/>
      <w:r w:rsidR="003E25CF">
        <w:rPr>
          <w:rFonts w:ascii="Calibri" w:hAnsi="Calibri"/>
        </w:rPr>
        <w:t xml:space="preserve"> Courser, Double-banded Courser, Chestnut-banded Plover</w:t>
      </w:r>
      <w:r w:rsidR="00DD1456">
        <w:rPr>
          <w:rFonts w:ascii="Calibri" w:hAnsi="Calibri"/>
        </w:rPr>
        <w:t>, Caspian Tern</w:t>
      </w:r>
      <w:r w:rsidR="003E25CF">
        <w:rPr>
          <w:rFonts w:ascii="Calibri" w:hAnsi="Calibri"/>
        </w:rPr>
        <w:t xml:space="preserve"> and Gre</w:t>
      </w:r>
      <w:r w:rsidR="00DD4AAB">
        <w:rPr>
          <w:rFonts w:ascii="Calibri" w:hAnsi="Calibri"/>
        </w:rPr>
        <w:t>ater</w:t>
      </w:r>
      <w:r w:rsidR="003E25CF">
        <w:rPr>
          <w:rFonts w:ascii="Calibri" w:hAnsi="Calibri"/>
        </w:rPr>
        <w:t xml:space="preserve"> Painted-snipe are also potentially at risk of collisions, but less so than the larger species as they are more agile and therefore less likely to collide with the </w:t>
      </w:r>
      <w:proofErr w:type="spellStart"/>
      <w:r w:rsidR="003E25CF">
        <w:rPr>
          <w:rFonts w:ascii="Calibri" w:hAnsi="Calibri"/>
        </w:rPr>
        <w:t>earthwires</w:t>
      </w:r>
      <w:proofErr w:type="spellEnd"/>
      <w:r w:rsidR="003E25CF">
        <w:rPr>
          <w:rFonts w:ascii="Calibri" w:hAnsi="Calibri"/>
        </w:rPr>
        <w:t xml:space="preserve"> of the proposed lines.    </w:t>
      </w:r>
      <w:r w:rsidR="00616C43">
        <w:rPr>
          <w:rFonts w:ascii="Calibri" w:hAnsi="Calibri"/>
        </w:rPr>
        <w:t xml:space="preserve">      </w:t>
      </w:r>
    </w:p>
    <w:p w14:paraId="75CF90F2" w14:textId="77777777" w:rsidR="00411CF2" w:rsidRPr="003D56E1" w:rsidRDefault="00411CF2" w:rsidP="003C7195">
      <w:pPr>
        <w:spacing w:line="276" w:lineRule="auto"/>
        <w:rPr>
          <w:rFonts w:ascii="Calibri" w:hAnsi="Calibri"/>
        </w:rPr>
      </w:pPr>
    </w:p>
    <w:p w14:paraId="36F88C53" w14:textId="77777777" w:rsidR="00F05BC3" w:rsidRPr="003E2BF0" w:rsidRDefault="004B516F" w:rsidP="003C7195">
      <w:pPr>
        <w:spacing w:line="276" w:lineRule="auto"/>
        <w:rPr>
          <w:rFonts w:ascii="Calibri" w:hAnsi="Calibri"/>
          <w:b/>
          <w:szCs w:val="22"/>
        </w:rPr>
      </w:pPr>
      <w:r w:rsidRPr="003E2BF0">
        <w:rPr>
          <w:rFonts w:ascii="Calibri" w:hAnsi="Calibri"/>
          <w:b/>
          <w:szCs w:val="22"/>
        </w:rPr>
        <w:lastRenderedPageBreak/>
        <w:t>5</w:t>
      </w:r>
      <w:r w:rsidR="00F05BC3" w:rsidRPr="003E2BF0">
        <w:rPr>
          <w:rFonts w:ascii="Calibri" w:hAnsi="Calibri"/>
          <w:b/>
          <w:szCs w:val="22"/>
        </w:rPr>
        <w:t>.3</w:t>
      </w:r>
      <w:r w:rsidR="00F05BC3" w:rsidRPr="003E2BF0">
        <w:rPr>
          <w:rFonts w:ascii="Calibri" w:hAnsi="Calibri"/>
          <w:b/>
          <w:szCs w:val="22"/>
        </w:rPr>
        <w:tab/>
      </w:r>
      <w:r w:rsidR="00500511" w:rsidRPr="003E2BF0">
        <w:rPr>
          <w:rFonts w:ascii="Calibri" w:hAnsi="Calibri"/>
          <w:b/>
          <w:szCs w:val="22"/>
        </w:rPr>
        <w:t>Displacement due to h</w:t>
      </w:r>
      <w:r w:rsidR="00F05BC3" w:rsidRPr="003E2BF0">
        <w:rPr>
          <w:rFonts w:ascii="Calibri" w:hAnsi="Calibri"/>
          <w:b/>
          <w:szCs w:val="22"/>
        </w:rPr>
        <w:t xml:space="preserve">abitat destruction </w:t>
      </w:r>
      <w:r w:rsidR="00DA778F" w:rsidRPr="003E2BF0">
        <w:rPr>
          <w:rFonts w:ascii="Calibri" w:hAnsi="Calibri"/>
          <w:b/>
          <w:szCs w:val="22"/>
        </w:rPr>
        <w:t>and disturbance</w:t>
      </w:r>
    </w:p>
    <w:p w14:paraId="782C2218" w14:textId="77777777" w:rsidR="009C7BD1" w:rsidRPr="003D56E1" w:rsidRDefault="009C7BD1" w:rsidP="003C7195">
      <w:pPr>
        <w:tabs>
          <w:tab w:val="left" w:pos="540"/>
        </w:tabs>
        <w:spacing w:line="276" w:lineRule="auto"/>
        <w:rPr>
          <w:rFonts w:ascii="Calibri" w:hAnsi="Calibri"/>
          <w:szCs w:val="22"/>
        </w:rPr>
      </w:pPr>
    </w:p>
    <w:p w14:paraId="5024D9AB" w14:textId="77777777" w:rsidR="001D34D5" w:rsidRDefault="00F05BC3" w:rsidP="003C7195">
      <w:pPr>
        <w:spacing w:line="276" w:lineRule="auto"/>
        <w:rPr>
          <w:rFonts w:ascii="Calibri" w:hAnsi="Calibri"/>
        </w:rPr>
      </w:pPr>
      <w:r w:rsidRPr="003D56E1">
        <w:rPr>
          <w:rFonts w:ascii="Calibri" w:hAnsi="Calibri"/>
        </w:rPr>
        <w:t xml:space="preserve">During the construction phase and maintenance of power lines and substations, some habitat destruction and </w:t>
      </w:r>
      <w:r w:rsidR="005E32D3" w:rsidRPr="003D56E1">
        <w:rPr>
          <w:rFonts w:ascii="Calibri" w:hAnsi="Calibri"/>
        </w:rPr>
        <w:t>transformation</w:t>
      </w:r>
      <w:r w:rsidRPr="003D56E1">
        <w:rPr>
          <w:rFonts w:ascii="Calibri" w:hAnsi="Calibri"/>
        </w:rPr>
        <w:t xml:space="preserve"> inevitably takes place. This happens with the construction of access roads, the clearing of servitudes and the levelling of substation yards. Servitudes have to be cleared of excess vegetation at regular intervals in order to allow access to the line for maintenance, to prevent vegetation from intruding into the legally prescribed clearance gap between the ground and the conductors and to minimize the risk of fire under the line, which can result in electrical flashovers. These activities have an impact on birds breeding, foraging and roosting in or in close proximity of the servitude through </w:t>
      </w:r>
      <w:r w:rsidR="004B7714" w:rsidRPr="003D56E1">
        <w:rPr>
          <w:rFonts w:ascii="Calibri" w:hAnsi="Calibri"/>
        </w:rPr>
        <w:t>transformation</w:t>
      </w:r>
      <w:r w:rsidRPr="003D56E1">
        <w:rPr>
          <w:rFonts w:ascii="Calibri" w:hAnsi="Calibri"/>
        </w:rPr>
        <w:t xml:space="preserve"> of habitat</w:t>
      </w:r>
      <w:r w:rsidR="00DA778F" w:rsidRPr="003D56E1">
        <w:rPr>
          <w:rFonts w:ascii="Calibri" w:hAnsi="Calibri"/>
        </w:rPr>
        <w:t>, which could result in temporary or permanent displacement</w:t>
      </w:r>
      <w:r w:rsidRPr="003D56E1">
        <w:rPr>
          <w:rFonts w:ascii="Calibri" w:hAnsi="Calibri"/>
        </w:rPr>
        <w:t>.</w:t>
      </w:r>
      <w:r w:rsidR="00DA778F" w:rsidRPr="003D56E1">
        <w:rPr>
          <w:rFonts w:ascii="Calibri" w:hAnsi="Calibri"/>
        </w:rPr>
        <w:t xml:space="preserve"> In the present instance, the </w:t>
      </w:r>
      <w:r w:rsidR="0066231E" w:rsidRPr="003D56E1">
        <w:rPr>
          <w:rFonts w:ascii="Calibri" w:hAnsi="Calibri"/>
        </w:rPr>
        <w:t>risk</w:t>
      </w:r>
      <w:r w:rsidR="00DA778F" w:rsidRPr="003D56E1">
        <w:rPr>
          <w:rFonts w:ascii="Calibri" w:hAnsi="Calibri"/>
        </w:rPr>
        <w:t xml:space="preserve"> of displacement </w:t>
      </w:r>
      <w:r w:rsidR="002B0261" w:rsidRPr="003D56E1">
        <w:rPr>
          <w:rFonts w:ascii="Calibri" w:hAnsi="Calibri"/>
        </w:rPr>
        <w:t xml:space="preserve">of Red Data species </w:t>
      </w:r>
      <w:r w:rsidR="00DA778F" w:rsidRPr="003D56E1">
        <w:rPr>
          <w:rFonts w:ascii="Calibri" w:hAnsi="Calibri"/>
        </w:rPr>
        <w:t xml:space="preserve">due to </w:t>
      </w:r>
      <w:r w:rsidR="00DA778F" w:rsidRPr="003D56E1">
        <w:rPr>
          <w:rFonts w:ascii="Calibri" w:hAnsi="Calibri"/>
          <w:b/>
        </w:rPr>
        <w:t>habitat destruction</w:t>
      </w:r>
      <w:r w:rsidR="00DA778F" w:rsidRPr="003D56E1">
        <w:rPr>
          <w:rFonts w:ascii="Calibri" w:hAnsi="Calibri"/>
        </w:rPr>
        <w:t xml:space="preserve"> is likely </w:t>
      </w:r>
      <w:r w:rsidR="0066231E" w:rsidRPr="003D56E1">
        <w:rPr>
          <w:rFonts w:ascii="Calibri" w:hAnsi="Calibri"/>
        </w:rPr>
        <w:t>to be fairly limited, given the nature of the habitat.</w:t>
      </w:r>
      <w:r w:rsidR="00D07322">
        <w:rPr>
          <w:rFonts w:ascii="Calibri" w:hAnsi="Calibri"/>
        </w:rPr>
        <w:t xml:space="preserve"> The one exception to the last statement is the White-backed Vulture breeding colonies, where the removal of large Camel Thorn trees could result in the destruction of nests, and the resultant displacement of breeding birds</w:t>
      </w:r>
      <w:r w:rsidR="00D07322" w:rsidRPr="00C327C2">
        <w:rPr>
          <w:rFonts w:ascii="Calibri" w:hAnsi="Calibri"/>
        </w:rPr>
        <w:t>.</w:t>
      </w:r>
      <w:r w:rsidR="009D4FAC" w:rsidRPr="00C327C2">
        <w:rPr>
          <w:rFonts w:ascii="Calibri" w:hAnsi="Calibri"/>
        </w:rPr>
        <w:t xml:space="preserve"> As mentioned earlier, </w:t>
      </w:r>
      <w:r w:rsidR="009D4FAC" w:rsidRPr="00C327C2">
        <w:rPr>
          <w:rFonts w:ascii="Calibri" w:hAnsi="Calibri"/>
          <w:color w:val="000000"/>
          <w:shd w:val="clear" w:color="auto" w:fill="FFFFFF"/>
        </w:rPr>
        <w:t xml:space="preserve">Alternative One Route Corridor bisects the </w:t>
      </w:r>
      <w:r w:rsidR="003E3F2B" w:rsidRPr="00C327C2">
        <w:rPr>
          <w:rFonts w:ascii="Calibri" w:hAnsi="Calibri"/>
          <w:color w:val="000000"/>
          <w:shd w:val="clear" w:color="auto" w:fill="FFFFFF"/>
        </w:rPr>
        <w:t xml:space="preserve">small </w:t>
      </w:r>
      <w:proofErr w:type="spellStart"/>
      <w:r w:rsidR="009D4FAC" w:rsidRPr="00C327C2">
        <w:rPr>
          <w:rFonts w:ascii="Calibri" w:hAnsi="Calibri"/>
        </w:rPr>
        <w:t>Rivermead</w:t>
      </w:r>
      <w:proofErr w:type="spellEnd"/>
      <w:r w:rsidR="009D4FAC" w:rsidRPr="00C327C2">
        <w:rPr>
          <w:rFonts w:ascii="Calibri" w:hAnsi="Calibri"/>
        </w:rPr>
        <w:t xml:space="preserve"> colony </w:t>
      </w:r>
      <w:r w:rsidR="003E3F2B" w:rsidRPr="00C327C2">
        <w:rPr>
          <w:rFonts w:ascii="Calibri" w:hAnsi="Calibri"/>
        </w:rPr>
        <w:t>(11 nests and 5</w:t>
      </w:r>
      <w:r w:rsidR="009D4FAC" w:rsidRPr="00C327C2">
        <w:rPr>
          <w:rFonts w:ascii="Calibri" w:hAnsi="Calibri"/>
        </w:rPr>
        <w:t xml:space="preserve"> </w:t>
      </w:r>
      <w:r w:rsidR="003E3F2B" w:rsidRPr="00C327C2">
        <w:rPr>
          <w:rFonts w:ascii="Calibri" w:hAnsi="Calibri"/>
        </w:rPr>
        <w:t xml:space="preserve">active </w:t>
      </w:r>
      <w:r w:rsidR="009D4FAC" w:rsidRPr="00C327C2">
        <w:rPr>
          <w:rFonts w:ascii="Calibri" w:hAnsi="Calibri"/>
        </w:rPr>
        <w:t>pairs</w:t>
      </w:r>
      <w:r w:rsidR="003E3F2B" w:rsidRPr="00C327C2">
        <w:rPr>
          <w:rFonts w:ascii="Calibri" w:hAnsi="Calibri"/>
        </w:rPr>
        <w:t>)</w:t>
      </w:r>
      <w:r w:rsidR="009D4FAC" w:rsidRPr="00C327C2">
        <w:rPr>
          <w:rFonts w:ascii="Calibri" w:hAnsi="Calibri"/>
        </w:rPr>
        <w:t xml:space="preserve"> </w:t>
      </w:r>
      <w:r w:rsidR="003E3F2B" w:rsidRPr="00C327C2">
        <w:rPr>
          <w:rFonts w:ascii="Calibri" w:hAnsi="Calibri"/>
        </w:rPr>
        <w:t>which</w:t>
      </w:r>
      <w:r w:rsidR="009D4FAC" w:rsidRPr="00C327C2">
        <w:rPr>
          <w:rFonts w:ascii="Calibri" w:hAnsi="Calibri"/>
        </w:rPr>
        <w:t xml:space="preserve"> is of fairly minor importance compared to the large and very active </w:t>
      </w:r>
      <w:proofErr w:type="spellStart"/>
      <w:r w:rsidR="009D4FAC" w:rsidRPr="00C327C2">
        <w:rPr>
          <w:rFonts w:ascii="Calibri" w:hAnsi="Calibri"/>
        </w:rPr>
        <w:t>Dronfield</w:t>
      </w:r>
      <w:proofErr w:type="spellEnd"/>
      <w:r w:rsidR="009D4FAC" w:rsidRPr="00C327C2">
        <w:rPr>
          <w:rFonts w:ascii="Calibri" w:hAnsi="Calibri"/>
        </w:rPr>
        <w:t xml:space="preserve"> colony</w:t>
      </w:r>
      <w:r w:rsidR="003E3F2B" w:rsidRPr="00C327C2">
        <w:rPr>
          <w:rFonts w:ascii="Calibri" w:hAnsi="Calibri"/>
        </w:rPr>
        <w:t xml:space="preserve"> (89 nests and 65 active pairs)</w:t>
      </w:r>
      <w:r w:rsidR="009D4FAC" w:rsidRPr="00C327C2">
        <w:rPr>
          <w:rFonts w:ascii="Calibri" w:hAnsi="Calibri"/>
        </w:rPr>
        <w:t>.</w:t>
      </w:r>
      <w:r w:rsidR="002E07D9" w:rsidRPr="00C327C2">
        <w:rPr>
          <w:rFonts w:ascii="Calibri" w:hAnsi="Calibri"/>
        </w:rPr>
        <w:t xml:space="preserve"> </w:t>
      </w:r>
      <w:r w:rsidR="003E3F2B" w:rsidRPr="00C327C2">
        <w:rPr>
          <w:rFonts w:ascii="Calibri" w:hAnsi="Calibri"/>
        </w:rPr>
        <w:t>Both</w:t>
      </w:r>
      <w:r w:rsidR="002E07D9" w:rsidRPr="00C327C2">
        <w:rPr>
          <w:rFonts w:ascii="Calibri" w:hAnsi="Calibri"/>
        </w:rPr>
        <w:t xml:space="preserve"> the route corridor</w:t>
      </w:r>
      <w:r w:rsidR="003E3F2B" w:rsidRPr="00C327C2">
        <w:rPr>
          <w:rFonts w:ascii="Calibri" w:hAnsi="Calibri"/>
        </w:rPr>
        <w:t xml:space="preserve"> alternatives</w:t>
      </w:r>
      <w:r w:rsidR="002E07D9" w:rsidRPr="00C327C2">
        <w:rPr>
          <w:rFonts w:ascii="Calibri" w:hAnsi="Calibri"/>
        </w:rPr>
        <w:t xml:space="preserve"> are routed south of the </w:t>
      </w:r>
      <w:proofErr w:type="spellStart"/>
      <w:r w:rsidR="002E07D9" w:rsidRPr="00C327C2">
        <w:rPr>
          <w:rFonts w:ascii="Calibri" w:hAnsi="Calibri"/>
        </w:rPr>
        <w:t>Dronfield</w:t>
      </w:r>
      <w:proofErr w:type="spellEnd"/>
      <w:r w:rsidR="002E07D9" w:rsidRPr="00C327C2">
        <w:rPr>
          <w:rFonts w:ascii="Calibri" w:hAnsi="Calibri"/>
        </w:rPr>
        <w:t xml:space="preserve"> </w:t>
      </w:r>
      <w:r w:rsidR="003E3F2B" w:rsidRPr="00C327C2">
        <w:rPr>
          <w:rFonts w:ascii="Calibri" w:hAnsi="Calibri"/>
        </w:rPr>
        <w:t>breeding areas</w:t>
      </w:r>
      <w:r w:rsidR="002E07D9" w:rsidRPr="00C327C2">
        <w:rPr>
          <w:rFonts w:ascii="Calibri" w:hAnsi="Calibri"/>
        </w:rPr>
        <w:t xml:space="preserve"> and should therefore not impact directly on the breeding activity.</w:t>
      </w:r>
      <w:r w:rsidR="002E07D9">
        <w:rPr>
          <w:rFonts w:ascii="Calibri" w:hAnsi="Calibri"/>
        </w:rPr>
        <w:t xml:space="preserve">  </w:t>
      </w:r>
      <w:r w:rsidR="009D4FAC">
        <w:rPr>
          <w:rFonts w:ascii="Calibri" w:hAnsi="Calibri"/>
        </w:rPr>
        <w:t xml:space="preserve">   </w:t>
      </w:r>
    </w:p>
    <w:p w14:paraId="30BF6524" w14:textId="77777777" w:rsidR="00515648" w:rsidRPr="003D56E1" w:rsidRDefault="00515648" w:rsidP="003C7195">
      <w:pPr>
        <w:spacing w:line="276" w:lineRule="auto"/>
        <w:rPr>
          <w:rFonts w:ascii="Calibri" w:hAnsi="Calibri"/>
        </w:rPr>
      </w:pPr>
    </w:p>
    <w:p w14:paraId="3997DEC2" w14:textId="0220D3D7" w:rsidR="00673451" w:rsidRPr="003D56E1" w:rsidRDefault="001D34D5" w:rsidP="003C7195">
      <w:pPr>
        <w:spacing w:line="276" w:lineRule="auto"/>
        <w:rPr>
          <w:rFonts w:ascii="Calibri" w:hAnsi="Calibri"/>
        </w:rPr>
      </w:pPr>
      <w:r w:rsidRPr="003D56E1">
        <w:rPr>
          <w:rFonts w:ascii="Calibri" w:hAnsi="Calibri"/>
        </w:rPr>
        <w:t>A</w:t>
      </w:r>
      <w:r w:rsidR="00E05DA0" w:rsidRPr="003D56E1">
        <w:rPr>
          <w:rFonts w:ascii="Calibri" w:hAnsi="Calibri"/>
        </w:rPr>
        <w:t>part from direct habitat destruction</w:t>
      </w:r>
      <w:r w:rsidR="00F05BC3" w:rsidRPr="003D56E1">
        <w:rPr>
          <w:rFonts w:ascii="Calibri" w:hAnsi="Calibri"/>
        </w:rPr>
        <w:t xml:space="preserve">, the above mentioned construction and maintenance activities </w:t>
      </w:r>
      <w:r w:rsidR="002E07D9">
        <w:rPr>
          <w:rFonts w:ascii="Calibri" w:hAnsi="Calibri"/>
        </w:rPr>
        <w:t xml:space="preserve">could </w:t>
      </w:r>
      <w:r w:rsidR="00E05DA0" w:rsidRPr="003D56E1">
        <w:rPr>
          <w:rFonts w:ascii="Calibri" w:hAnsi="Calibri"/>
        </w:rPr>
        <w:t xml:space="preserve">also </w:t>
      </w:r>
      <w:r w:rsidR="002E07D9">
        <w:rPr>
          <w:rFonts w:ascii="Calibri" w:hAnsi="Calibri"/>
        </w:rPr>
        <w:t xml:space="preserve">potentially </w:t>
      </w:r>
      <w:r w:rsidR="00F05BC3" w:rsidRPr="003D56E1">
        <w:rPr>
          <w:rFonts w:ascii="Calibri" w:hAnsi="Calibri"/>
        </w:rPr>
        <w:t>impact on bird</w:t>
      </w:r>
      <w:r w:rsidR="00E05DA0" w:rsidRPr="003D56E1">
        <w:rPr>
          <w:rFonts w:ascii="Calibri" w:hAnsi="Calibri"/>
        </w:rPr>
        <w:t>s</w:t>
      </w:r>
      <w:r w:rsidR="00F05BC3" w:rsidRPr="003D56E1">
        <w:rPr>
          <w:rFonts w:ascii="Calibri" w:hAnsi="Calibri"/>
        </w:rPr>
        <w:t xml:space="preserve"> through </w:t>
      </w:r>
      <w:r w:rsidR="00F05BC3" w:rsidRPr="003D56E1">
        <w:rPr>
          <w:rFonts w:ascii="Calibri" w:hAnsi="Calibri"/>
          <w:b/>
        </w:rPr>
        <w:t>disturbance</w:t>
      </w:r>
      <w:r w:rsidR="00F05BC3" w:rsidRPr="003D56E1">
        <w:rPr>
          <w:rFonts w:ascii="Calibri" w:hAnsi="Calibri"/>
        </w:rPr>
        <w:t xml:space="preserve">, particularly </w:t>
      </w:r>
      <w:r w:rsidR="00EA71DA">
        <w:rPr>
          <w:rFonts w:ascii="Calibri" w:hAnsi="Calibri"/>
        </w:rPr>
        <w:t xml:space="preserve">at </w:t>
      </w:r>
      <w:r w:rsidR="00515648">
        <w:rPr>
          <w:rFonts w:ascii="Calibri" w:hAnsi="Calibri"/>
        </w:rPr>
        <w:t xml:space="preserve">the </w:t>
      </w:r>
      <w:r w:rsidR="002E07D9">
        <w:rPr>
          <w:rFonts w:ascii="Calibri" w:hAnsi="Calibri"/>
        </w:rPr>
        <w:t xml:space="preserve">aforementioned </w:t>
      </w:r>
      <w:r w:rsidR="00EA71DA">
        <w:rPr>
          <w:rFonts w:ascii="Calibri" w:hAnsi="Calibri"/>
        </w:rPr>
        <w:t>White-backed Vulture breeding</w:t>
      </w:r>
      <w:r w:rsidR="002E07D9">
        <w:rPr>
          <w:rFonts w:ascii="Calibri" w:hAnsi="Calibri"/>
        </w:rPr>
        <w:t xml:space="preserve"> colonies</w:t>
      </w:r>
      <w:r w:rsidR="00F05BC3" w:rsidRPr="003D56E1">
        <w:rPr>
          <w:rFonts w:ascii="Calibri" w:hAnsi="Calibri"/>
        </w:rPr>
        <w:t>.</w:t>
      </w:r>
      <w:r w:rsidR="005E32D3" w:rsidRPr="003D56E1">
        <w:rPr>
          <w:rFonts w:ascii="Calibri" w:hAnsi="Calibri"/>
        </w:rPr>
        <w:t xml:space="preserve"> This could lead to breeding failure if the disturbance happens during a critical part of the breeding </w:t>
      </w:r>
      <w:r w:rsidR="0002086C" w:rsidRPr="003D56E1">
        <w:rPr>
          <w:rFonts w:ascii="Calibri" w:hAnsi="Calibri"/>
        </w:rPr>
        <w:t>cycle</w:t>
      </w:r>
      <w:r w:rsidR="005E32D3" w:rsidRPr="003D56E1">
        <w:rPr>
          <w:rFonts w:ascii="Calibri" w:hAnsi="Calibri"/>
        </w:rPr>
        <w:t>.</w:t>
      </w:r>
      <w:r w:rsidR="001E3EE3" w:rsidRPr="003D56E1">
        <w:rPr>
          <w:rFonts w:ascii="Calibri" w:hAnsi="Calibri"/>
        </w:rPr>
        <w:t xml:space="preserve"> </w:t>
      </w:r>
      <w:r w:rsidR="006C7F13" w:rsidRPr="003D56E1">
        <w:rPr>
          <w:rFonts w:ascii="Calibri" w:hAnsi="Calibri"/>
        </w:rPr>
        <w:t xml:space="preserve">Construction activities in close proximity </w:t>
      </w:r>
      <w:r w:rsidR="004F7280" w:rsidRPr="003D56E1">
        <w:rPr>
          <w:rFonts w:ascii="Calibri" w:hAnsi="Calibri"/>
        </w:rPr>
        <w:t>could be</w:t>
      </w:r>
      <w:r w:rsidR="006748D0" w:rsidRPr="003D56E1">
        <w:rPr>
          <w:rFonts w:ascii="Calibri" w:hAnsi="Calibri"/>
        </w:rPr>
        <w:t xml:space="preserve"> a source of disturbance and </w:t>
      </w:r>
      <w:r w:rsidR="0009773A" w:rsidRPr="003D56E1">
        <w:rPr>
          <w:rFonts w:ascii="Calibri" w:hAnsi="Calibri"/>
        </w:rPr>
        <w:t xml:space="preserve">could lead to </w:t>
      </w:r>
      <w:r w:rsidR="006748D0" w:rsidRPr="003D56E1">
        <w:rPr>
          <w:rFonts w:ascii="Calibri" w:hAnsi="Calibri"/>
        </w:rPr>
        <w:t xml:space="preserve">temporary </w:t>
      </w:r>
      <w:r w:rsidR="0009773A" w:rsidRPr="003D56E1">
        <w:rPr>
          <w:rFonts w:ascii="Calibri" w:hAnsi="Calibri"/>
        </w:rPr>
        <w:t>breeding failure</w:t>
      </w:r>
      <w:r w:rsidR="006748D0" w:rsidRPr="003D56E1">
        <w:rPr>
          <w:rFonts w:ascii="Calibri" w:hAnsi="Calibri"/>
        </w:rPr>
        <w:t xml:space="preserve"> or even permanent abandonment</w:t>
      </w:r>
      <w:r w:rsidR="00154CC2" w:rsidRPr="003D56E1">
        <w:rPr>
          <w:rFonts w:ascii="Calibri" w:hAnsi="Calibri"/>
        </w:rPr>
        <w:t xml:space="preserve"> of nests</w:t>
      </w:r>
      <w:r w:rsidR="006748D0" w:rsidRPr="003D56E1">
        <w:rPr>
          <w:rFonts w:ascii="Calibri" w:hAnsi="Calibri"/>
        </w:rPr>
        <w:t>.</w:t>
      </w:r>
      <w:r w:rsidR="001E1D11" w:rsidRPr="003D56E1">
        <w:rPr>
          <w:rFonts w:ascii="Calibri" w:hAnsi="Calibri"/>
        </w:rPr>
        <w:t xml:space="preserve"> </w:t>
      </w:r>
      <w:r w:rsidR="002E07D9" w:rsidRPr="00C327C2">
        <w:rPr>
          <w:rFonts w:ascii="Calibri" w:hAnsi="Calibri"/>
        </w:rPr>
        <w:t xml:space="preserve">However, as mentioned earlier, the important </w:t>
      </w:r>
      <w:proofErr w:type="spellStart"/>
      <w:r w:rsidR="002E07D9" w:rsidRPr="00C327C2">
        <w:rPr>
          <w:rFonts w:ascii="Calibri" w:hAnsi="Calibri"/>
        </w:rPr>
        <w:t>Dronfield</w:t>
      </w:r>
      <w:proofErr w:type="spellEnd"/>
      <w:r w:rsidR="002E07D9" w:rsidRPr="00C327C2">
        <w:rPr>
          <w:rFonts w:ascii="Calibri" w:hAnsi="Calibri"/>
        </w:rPr>
        <w:t xml:space="preserve"> colony is not affected by any of the </w:t>
      </w:r>
      <w:r w:rsidR="00EF3C5B" w:rsidRPr="00C327C2">
        <w:rPr>
          <w:rFonts w:ascii="Calibri" w:hAnsi="Calibri"/>
        </w:rPr>
        <w:t xml:space="preserve">two </w:t>
      </w:r>
      <w:r w:rsidR="002E07D9" w:rsidRPr="00C327C2">
        <w:rPr>
          <w:rFonts w:ascii="Calibri" w:hAnsi="Calibri"/>
        </w:rPr>
        <w:t xml:space="preserve">corridors, and the potential impact on the </w:t>
      </w:r>
      <w:proofErr w:type="spellStart"/>
      <w:r w:rsidR="002E07D9" w:rsidRPr="00C327C2">
        <w:rPr>
          <w:rFonts w:ascii="Calibri" w:hAnsi="Calibri"/>
        </w:rPr>
        <w:t>Rivermead</w:t>
      </w:r>
      <w:proofErr w:type="spellEnd"/>
      <w:r w:rsidR="002E07D9" w:rsidRPr="00C327C2">
        <w:rPr>
          <w:rFonts w:ascii="Calibri" w:hAnsi="Calibri"/>
        </w:rPr>
        <w:t xml:space="preserve"> colony is fairly </w:t>
      </w:r>
      <w:r w:rsidR="00DD4AAB">
        <w:rPr>
          <w:rFonts w:ascii="Calibri" w:hAnsi="Calibri"/>
        </w:rPr>
        <w:t>restricted</w:t>
      </w:r>
      <w:r w:rsidR="002E07D9" w:rsidRPr="00C327C2">
        <w:rPr>
          <w:rFonts w:ascii="Calibri" w:hAnsi="Calibri"/>
        </w:rPr>
        <w:t xml:space="preserve"> on a regional scale due to </w:t>
      </w:r>
      <w:r w:rsidR="001C4CB0" w:rsidRPr="00C327C2">
        <w:rPr>
          <w:rFonts w:ascii="Calibri" w:hAnsi="Calibri"/>
        </w:rPr>
        <w:t xml:space="preserve">limited </w:t>
      </w:r>
      <w:r w:rsidR="00EA2B83" w:rsidRPr="00C327C2">
        <w:rPr>
          <w:rFonts w:ascii="Calibri" w:hAnsi="Calibri"/>
        </w:rPr>
        <w:t>significance</w:t>
      </w:r>
      <w:r w:rsidR="001C4CB0" w:rsidRPr="00C327C2">
        <w:rPr>
          <w:rFonts w:ascii="Calibri" w:hAnsi="Calibri"/>
        </w:rPr>
        <w:t xml:space="preserve"> of the colony </w:t>
      </w:r>
      <w:r w:rsidR="00DD4AAB">
        <w:rPr>
          <w:rFonts w:ascii="Calibri" w:hAnsi="Calibri"/>
        </w:rPr>
        <w:t xml:space="preserve">at </w:t>
      </w:r>
      <w:r w:rsidR="001C4CB0" w:rsidRPr="00C327C2">
        <w:rPr>
          <w:rFonts w:ascii="Calibri" w:hAnsi="Calibri"/>
        </w:rPr>
        <w:t xml:space="preserve">a regional </w:t>
      </w:r>
      <w:r w:rsidR="00DD4AAB">
        <w:rPr>
          <w:rFonts w:ascii="Calibri" w:hAnsi="Calibri"/>
        </w:rPr>
        <w:t>level</w:t>
      </w:r>
      <w:r w:rsidR="002E07D9" w:rsidRPr="00C327C2">
        <w:rPr>
          <w:rFonts w:ascii="Calibri" w:hAnsi="Calibri"/>
        </w:rPr>
        <w:t>.</w:t>
      </w:r>
      <w:r w:rsidR="002E07D9">
        <w:rPr>
          <w:rFonts w:ascii="Calibri" w:hAnsi="Calibri"/>
        </w:rPr>
        <w:t xml:space="preserve">   </w:t>
      </w:r>
      <w:r w:rsidR="00AC1BF5" w:rsidRPr="003D56E1">
        <w:rPr>
          <w:rFonts w:ascii="Calibri" w:hAnsi="Calibri"/>
        </w:rPr>
        <w:t xml:space="preserve">  </w:t>
      </w:r>
    </w:p>
    <w:p w14:paraId="124999A9" w14:textId="77777777" w:rsidR="00F61044" w:rsidRPr="003D56E1" w:rsidRDefault="00F61044" w:rsidP="003C7195">
      <w:pPr>
        <w:pStyle w:val="Viktor"/>
        <w:spacing w:line="276" w:lineRule="auto"/>
        <w:rPr>
          <w:rFonts w:ascii="Calibri" w:hAnsi="Calibri"/>
          <w:b/>
          <w:lang w:val="en-GB"/>
        </w:rPr>
      </w:pPr>
    </w:p>
    <w:p w14:paraId="2C98B26D" w14:textId="77777777" w:rsidR="00210DAF" w:rsidRPr="003E2BF0" w:rsidRDefault="00210DAF" w:rsidP="00F03F29">
      <w:pPr>
        <w:numPr>
          <w:ilvl w:val="0"/>
          <w:numId w:val="15"/>
        </w:numPr>
        <w:autoSpaceDE w:val="0"/>
        <w:autoSpaceDN w:val="0"/>
        <w:adjustRightInd w:val="0"/>
        <w:spacing w:line="276" w:lineRule="auto"/>
        <w:ind w:left="567" w:hanging="567"/>
        <w:rPr>
          <w:rFonts w:ascii="Calibri" w:hAnsi="Calibri" w:cs="TimesNewRoman"/>
          <w:b/>
          <w:sz w:val="22"/>
          <w:szCs w:val="22"/>
        </w:rPr>
      </w:pPr>
      <w:bookmarkStart w:id="32" w:name="_Toc34094739"/>
      <w:bookmarkStart w:id="33" w:name="_Toc126142813"/>
      <w:bookmarkStart w:id="34" w:name="_Toc126143250"/>
      <w:r w:rsidRPr="003E2BF0">
        <w:rPr>
          <w:rFonts w:ascii="Calibri" w:hAnsi="Calibri" w:cs="TimesNewRoman"/>
          <w:b/>
          <w:sz w:val="22"/>
          <w:szCs w:val="22"/>
        </w:rPr>
        <w:t>Assessment of impacts</w:t>
      </w:r>
      <w:r w:rsidR="00037A27" w:rsidRPr="003E2BF0">
        <w:rPr>
          <w:rFonts w:ascii="Calibri" w:hAnsi="Calibri" w:cs="TimesNewRoman"/>
          <w:b/>
          <w:sz w:val="22"/>
          <w:szCs w:val="22"/>
        </w:rPr>
        <w:t xml:space="preserve"> and selection of a preferred alternative</w:t>
      </w:r>
    </w:p>
    <w:p w14:paraId="7901C4C1" w14:textId="77777777" w:rsidR="002E07D9" w:rsidRDefault="002E07D9" w:rsidP="002E07D9">
      <w:pPr>
        <w:autoSpaceDE w:val="0"/>
        <w:autoSpaceDN w:val="0"/>
        <w:adjustRightInd w:val="0"/>
        <w:spacing w:line="276" w:lineRule="auto"/>
        <w:jc w:val="left"/>
        <w:rPr>
          <w:rFonts w:ascii="Calibri" w:hAnsi="Calibri" w:cs="TimesNewRoman"/>
          <w:szCs w:val="20"/>
          <w:lang w:val="en-ZA" w:eastAsia="en-ZA" w:bidi="ar-SA"/>
        </w:rPr>
      </w:pPr>
    </w:p>
    <w:p w14:paraId="53E6130D" w14:textId="77777777" w:rsidR="002E07D9" w:rsidRDefault="002E07D9" w:rsidP="002E07D9">
      <w:pPr>
        <w:pStyle w:val="Viktor"/>
        <w:spacing w:line="276" w:lineRule="auto"/>
        <w:rPr>
          <w:rFonts w:asciiTheme="minorHAnsi" w:hAnsiTheme="minorHAnsi"/>
          <w:lang w:val="en-GB"/>
        </w:rPr>
      </w:pPr>
      <w:r>
        <w:rPr>
          <w:rFonts w:asciiTheme="minorHAnsi" w:hAnsiTheme="minorHAnsi"/>
          <w:lang w:val="en-GB"/>
        </w:rPr>
        <w:t xml:space="preserve">One of the main objectives of this study is to arrive at a preferred corridor for the proposed transmission power lines, from an avifaunal interaction perspective. The methods that were followed to select a preferred corridor alternative are outlined below. </w:t>
      </w:r>
    </w:p>
    <w:p w14:paraId="3C75CC24" w14:textId="77777777" w:rsidR="002E07D9" w:rsidRDefault="002E07D9" w:rsidP="002E07D9">
      <w:pPr>
        <w:pStyle w:val="Viktor"/>
        <w:spacing w:line="276" w:lineRule="auto"/>
        <w:rPr>
          <w:rFonts w:asciiTheme="minorHAnsi" w:hAnsiTheme="minorHAnsi"/>
          <w:lang w:val="en-GB"/>
        </w:rPr>
      </w:pPr>
    </w:p>
    <w:p w14:paraId="0E254292" w14:textId="77777777" w:rsidR="002E07D9" w:rsidRDefault="002E07D9" w:rsidP="002E07D9">
      <w:pPr>
        <w:pStyle w:val="Viktor"/>
        <w:spacing w:line="276" w:lineRule="auto"/>
        <w:rPr>
          <w:rFonts w:asciiTheme="minorHAnsi" w:hAnsiTheme="minorHAnsi"/>
          <w:b/>
          <w:lang w:val="en-GB"/>
        </w:rPr>
      </w:pPr>
      <w:r>
        <w:rPr>
          <w:rFonts w:asciiTheme="minorHAnsi" w:hAnsiTheme="minorHAnsi"/>
          <w:b/>
          <w:lang w:val="en-GB"/>
        </w:rPr>
        <w:t>6.1</w:t>
      </w:r>
      <w:r>
        <w:rPr>
          <w:rFonts w:asciiTheme="minorHAnsi" w:hAnsiTheme="minorHAnsi"/>
          <w:b/>
          <w:lang w:val="en-GB"/>
        </w:rPr>
        <w:tab/>
        <w:t>Methods</w:t>
      </w:r>
    </w:p>
    <w:p w14:paraId="46778513" w14:textId="77777777" w:rsidR="002E07D9" w:rsidRDefault="002E07D9" w:rsidP="002E07D9">
      <w:pPr>
        <w:pStyle w:val="Viktor"/>
        <w:spacing w:line="276" w:lineRule="auto"/>
        <w:rPr>
          <w:rFonts w:asciiTheme="minorHAnsi" w:hAnsiTheme="minorHAnsi"/>
          <w:lang w:val="en-GB"/>
        </w:rPr>
      </w:pPr>
    </w:p>
    <w:p w14:paraId="7238FFEB" w14:textId="77777777" w:rsidR="002E07D9" w:rsidRDefault="002E07D9" w:rsidP="002E07D9">
      <w:pPr>
        <w:pStyle w:val="Viktor"/>
        <w:spacing w:line="276" w:lineRule="auto"/>
        <w:rPr>
          <w:rFonts w:asciiTheme="minorHAnsi" w:hAnsiTheme="minorHAnsi"/>
          <w:lang w:val="en-GB"/>
        </w:rPr>
      </w:pPr>
      <w:r>
        <w:rPr>
          <w:rFonts w:asciiTheme="minorHAnsi" w:hAnsiTheme="minorHAnsi"/>
          <w:lang w:val="en-GB"/>
        </w:rPr>
        <w:t xml:space="preserve">The potential for interaction with the proposed power line was assessed for each of the Red Data species listed in Table 1. This was done by assessing the probability of each potential impact (collisions, displacement through disturbance and displacement through habitat destruction) occurring, for each species, within each of the described habitat classes. The following probability scale was used:  1 = low, 2 = medium, 3 = high. </w:t>
      </w:r>
      <w:r>
        <w:rPr>
          <w:rStyle w:val="FootnoteReference"/>
          <w:rFonts w:asciiTheme="minorHAnsi" w:hAnsiTheme="minorHAnsi"/>
          <w:lang w:val="en-GB"/>
        </w:rPr>
        <w:footnoteReference w:id="1"/>
      </w:r>
      <w:r>
        <w:rPr>
          <w:rFonts w:asciiTheme="minorHAnsi" w:hAnsiTheme="minorHAnsi"/>
          <w:lang w:val="en-GB"/>
        </w:rPr>
        <w:t xml:space="preserve"> Each habitat class therefore received a habitat score for each species. The habitat score was then multiplied with the national Red Data status of the species (Near Threatened = 1, Vulnerable = 2, Endangered = 3, Critically Endangered = 4) and the reporting rate for the species in the QDGC, to arrive at a risk score for each species for each habitat class (see </w:t>
      </w:r>
      <w:r w:rsidRPr="00C327C2">
        <w:rPr>
          <w:rFonts w:asciiTheme="minorHAnsi" w:hAnsiTheme="minorHAnsi"/>
          <w:lang w:val="en-GB"/>
        </w:rPr>
        <w:t>Appendix 2).</w:t>
      </w:r>
      <w:r>
        <w:rPr>
          <w:rFonts w:asciiTheme="minorHAnsi" w:hAnsiTheme="minorHAnsi"/>
          <w:lang w:val="en-GB"/>
        </w:rPr>
        <w:t xml:space="preserve">  The total risk score for a habitat class was calculated as the sum of the various individual species risk scores for that habitat class. </w:t>
      </w:r>
    </w:p>
    <w:p w14:paraId="0FBEC84B" w14:textId="77777777" w:rsidR="002E07D9" w:rsidRDefault="002E07D9" w:rsidP="002E07D9">
      <w:pPr>
        <w:pStyle w:val="Viktor"/>
        <w:spacing w:line="276" w:lineRule="auto"/>
        <w:rPr>
          <w:rFonts w:asciiTheme="minorHAnsi" w:hAnsiTheme="minorHAnsi"/>
          <w:lang w:val="en-GB"/>
        </w:rPr>
      </w:pPr>
    </w:p>
    <w:p w14:paraId="2516AAB5" w14:textId="77777777" w:rsidR="002E07D9" w:rsidRDefault="002E07D9" w:rsidP="002E07D9">
      <w:pPr>
        <w:pStyle w:val="Viktor"/>
        <w:spacing w:line="276" w:lineRule="auto"/>
        <w:rPr>
          <w:rFonts w:asciiTheme="minorHAnsi" w:hAnsiTheme="minorHAnsi"/>
          <w:lang w:val="en-GB"/>
        </w:rPr>
      </w:pPr>
      <w:r>
        <w:rPr>
          <w:rFonts w:asciiTheme="minorHAnsi" w:hAnsiTheme="minorHAnsi"/>
          <w:lang w:val="en-GB"/>
        </w:rPr>
        <w:t>Table 2 below gives the risk scores for each of the habitat classes:</w:t>
      </w:r>
    </w:p>
    <w:p w14:paraId="719FA3D7" w14:textId="77777777" w:rsidR="002E07D9" w:rsidRDefault="002E07D9" w:rsidP="002E07D9">
      <w:pPr>
        <w:pStyle w:val="Viktor"/>
        <w:spacing w:line="276" w:lineRule="auto"/>
        <w:rPr>
          <w:rFonts w:asciiTheme="minorHAnsi" w:hAnsiTheme="minorHAnsi"/>
          <w:lang w:val="en-GB"/>
        </w:rPr>
      </w:pPr>
    </w:p>
    <w:p w14:paraId="145D50E4" w14:textId="77777777" w:rsidR="002E07D9" w:rsidRDefault="002E07D9" w:rsidP="002E07D9">
      <w:pPr>
        <w:pStyle w:val="Viktor"/>
        <w:spacing w:line="276" w:lineRule="auto"/>
        <w:rPr>
          <w:rFonts w:asciiTheme="minorHAnsi" w:hAnsiTheme="minorHAnsi"/>
          <w:b/>
          <w:lang w:val="en-GB"/>
        </w:rPr>
      </w:pPr>
      <w:r>
        <w:rPr>
          <w:rFonts w:asciiTheme="minorHAnsi" w:hAnsiTheme="minorHAnsi"/>
          <w:b/>
          <w:lang w:val="en-GB"/>
        </w:rPr>
        <w:lastRenderedPageBreak/>
        <w:t>Table 2: Risk scores for each habitat class</w:t>
      </w:r>
    </w:p>
    <w:p w14:paraId="5AF4EFF3" w14:textId="77777777" w:rsidR="002E07D9" w:rsidRDefault="002E07D9" w:rsidP="002E07D9">
      <w:pPr>
        <w:pStyle w:val="Viktor"/>
        <w:spacing w:line="276" w:lineRule="auto"/>
        <w:rPr>
          <w:rFonts w:asciiTheme="minorHAnsi" w:hAnsiTheme="minorHAnsi"/>
          <w:lang w:val="en-GB"/>
        </w:rPr>
      </w:pPr>
      <w:r>
        <w:rPr>
          <w:rFonts w:asciiTheme="minorHAnsi" w:hAnsiTheme="minorHAnsi"/>
          <w:lang w:val="en-GB"/>
        </w:rPr>
        <w:t xml:space="preserve">  </w:t>
      </w:r>
    </w:p>
    <w:tbl>
      <w:tblPr>
        <w:tblW w:w="37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1020"/>
      </w:tblGrid>
      <w:tr w:rsidR="0096646C" w:rsidRPr="00C327C2" w14:paraId="51FBB796" w14:textId="77777777" w:rsidTr="00C327C2">
        <w:trPr>
          <w:trHeight w:val="300"/>
        </w:trPr>
        <w:tc>
          <w:tcPr>
            <w:tcW w:w="2740" w:type="dxa"/>
            <w:shd w:val="pct15" w:color="auto" w:fill="auto"/>
            <w:noWrap/>
            <w:vAlign w:val="bottom"/>
          </w:tcPr>
          <w:p w14:paraId="01A6352B" w14:textId="77777777" w:rsidR="0096646C" w:rsidRPr="00C327C2" w:rsidRDefault="0096646C" w:rsidP="00112D9A">
            <w:pPr>
              <w:spacing w:line="240" w:lineRule="auto"/>
              <w:jc w:val="left"/>
              <w:rPr>
                <w:rFonts w:ascii="Calibri" w:hAnsi="Calibri" w:cs="Times New Roman"/>
                <w:b/>
                <w:szCs w:val="20"/>
                <w:lang w:val="en-ZA" w:eastAsia="en-ZA" w:bidi="ar-SA"/>
              </w:rPr>
            </w:pPr>
            <w:r w:rsidRPr="00C327C2">
              <w:rPr>
                <w:rFonts w:ascii="Calibri" w:hAnsi="Calibri" w:cs="Times New Roman"/>
                <w:b/>
                <w:szCs w:val="20"/>
                <w:lang w:val="en-ZA" w:eastAsia="en-ZA" w:bidi="ar-SA"/>
              </w:rPr>
              <w:t>Habitat class</w:t>
            </w:r>
          </w:p>
        </w:tc>
        <w:tc>
          <w:tcPr>
            <w:tcW w:w="1020" w:type="dxa"/>
            <w:shd w:val="pct15" w:color="auto" w:fill="auto"/>
            <w:noWrap/>
            <w:vAlign w:val="bottom"/>
          </w:tcPr>
          <w:p w14:paraId="605257B5" w14:textId="77777777" w:rsidR="0096646C" w:rsidRPr="00C327C2" w:rsidRDefault="0096646C" w:rsidP="00112D9A">
            <w:pPr>
              <w:spacing w:line="240" w:lineRule="auto"/>
              <w:jc w:val="left"/>
              <w:rPr>
                <w:rFonts w:ascii="Calibri" w:hAnsi="Calibri" w:cs="Times New Roman"/>
                <w:b/>
                <w:szCs w:val="20"/>
                <w:lang w:val="en-ZA" w:eastAsia="en-ZA" w:bidi="ar-SA"/>
              </w:rPr>
            </w:pPr>
            <w:r w:rsidRPr="00C327C2">
              <w:rPr>
                <w:rFonts w:ascii="Calibri" w:hAnsi="Calibri" w:cs="Times New Roman"/>
                <w:b/>
                <w:szCs w:val="20"/>
                <w:lang w:val="en-ZA" w:eastAsia="en-ZA" w:bidi="ar-SA"/>
              </w:rPr>
              <w:t>Risk score</w:t>
            </w:r>
          </w:p>
        </w:tc>
      </w:tr>
      <w:tr w:rsidR="00112D9A" w:rsidRPr="00C327C2" w14:paraId="01C17A89" w14:textId="77777777" w:rsidTr="00112D9A">
        <w:trPr>
          <w:trHeight w:val="300"/>
        </w:trPr>
        <w:tc>
          <w:tcPr>
            <w:tcW w:w="2740" w:type="dxa"/>
            <w:shd w:val="clear" w:color="auto" w:fill="auto"/>
            <w:noWrap/>
            <w:vAlign w:val="bottom"/>
            <w:hideMark/>
          </w:tcPr>
          <w:p w14:paraId="40BECBF6"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Urban</w:t>
            </w:r>
          </w:p>
        </w:tc>
        <w:tc>
          <w:tcPr>
            <w:tcW w:w="1020" w:type="dxa"/>
            <w:shd w:val="clear" w:color="auto" w:fill="auto"/>
            <w:noWrap/>
            <w:vAlign w:val="bottom"/>
            <w:hideMark/>
          </w:tcPr>
          <w:p w14:paraId="72A3675E"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0</w:t>
            </w:r>
          </w:p>
        </w:tc>
      </w:tr>
      <w:tr w:rsidR="00112D9A" w:rsidRPr="00C327C2" w14:paraId="3510A6FC" w14:textId="77777777" w:rsidTr="00112D9A">
        <w:trPr>
          <w:trHeight w:val="300"/>
        </w:trPr>
        <w:tc>
          <w:tcPr>
            <w:tcW w:w="2740" w:type="dxa"/>
            <w:shd w:val="clear" w:color="auto" w:fill="auto"/>
            <w:noWrap/>
            <w:vAlign w:val="bottom"/>
            <w:hideMark/>
          </w:tcPr>
          <w:p w14:paraId="76869722"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Powerlines</w:t>
            </w:r>
          </w:p>
        </w:tc>
        <w:tc>
          <w:tcPr>
            <w:tcW w:w="1020" w:type="dxa"/>
            <w:shd w:val="clear" w:color="auto" w:fill="auto"/>
            <w:noWrap/>
            <w:vAlign w:val="bottom"/>
            <w:hideMark/>
          </w:tcPr>
          <w:p w14:paraId="2460EA7E"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-78</w:t>
            </w:r>
          </w:p>
        </w:tc>
      </w:tr>
      <w:tr w:rsidR="00112D9A" w:rsidRPr="00C327C2" w14:paraId="3403FA6F" w14:textId="77777777" w:rsidTr="00112D9A">
        <w:trPr>
          <w:trHeight w:val="300"/>
        </w:trPr>
        <w:tc>
          <w:tcPr>
            <w:tcW w:w="2740" w:type="dxa"/>
            <w:shd w:val="clear" w:color="auto" w:fill="auto"/>
            <w:noWrap/>
            <w:vAlign w:val="bottom"/>
            <w:hideMark/>
          </w:tcPr>
          <w:p w14:paraId="5AE2E8C3"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Ridges</w:t>
            </w:r>
          </w:p>
        </w:tc>
        <w:tc>
          <w:tcPr>
            <w:tcW w:w="1020" w:type="dxa"/>
            <w:shd w:val="clear" w:color="auto" w:fill="auto"/>
            <w:noWrap/>
            <w:vAlign w:val="bottom"/>
            <w:hideMark/>
          </w:tcPr>
          <w:p w14:paraId="4E086B2A"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44</w:t>
            </w:r>
          </w:p>
        </w:tc>
      </w:tr>
      <w:tr w:rsidR="00112D9A" w:rsidRPr="00C327C2" w14:paraId="609B6DEE" w14:textId="77777777" w:rsidTr="00112D9A">
        <w:trPr>
          <w:trHeight w:val="300"/>
        </w:trPr>
        <w:tc>
          <w:tcPr>
            <w:tcW w:w="2740" w:type="dxa"/>
            <w:shd w:val="clear" w:color="auto" w:fill="auto"/>
            <w:noWrap/>
            <w:vAlign w:val="bottom"/>
            <w:hideMark/>
          </w:tcPr>
          <w:p w14:paraId="17AB3571"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Wetlands and waterbodies</w:t>
            </w:r>
          </w:p>
        </w:tc>
        <w:tc>
          <w:tcPr>
            <w:tcW w:w="1020" w:type="dxa"/>
            <w:shd w:val="clear" w:color="auto" w:fill="auto"/>
            <w:noWrap/>
            <w:vAlign w:val="bottom"/>
            <w:hideMark/>
          </w:tcPr>
          <w:p w14:paraId="1E2DDD9C"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245</w:t>
            </w:r>
          </w:p>
        </w:tc>
      </w:tr>
      <w:tr w:rsidR="00112D9A" w:rsidRPr="00C327C2" w14:paraId="0B13EAC4" w14:textId="77777777" w:rsidTr="00112D9A">
        <w:trPr>
          <w:trHeight w:val="300"/>
        </w:trPr>
        <w:tc>
          <w:tcPr>
            <w:tcW w:w="2740" w:type="dxa"/>
            <w:shd w:val="clear" w:color="auto" w:fill="auto"/>
            <w:noWrap/>
            <w:vAlign w:val="bottom"/>
            <w:hideMark/>
          </w:tcPr>
          <w:p w14:paraId="45D52F82"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Rivers</w:t>
            </w:r>
          </w:p>
        </w:tc>
        <w:tc>
          <w:tcPr>
            <w:tcW w:w="1020" w:type="dxa"/>
            <w:shd w:val="clear" w:color="auto" w:fill="auto"/>
            <w:noWrap/>
            <w:vAlign w:val="bottom"/>
            <w:hideMark/>
          </w:tcPr>
          <w:p w14:paraId="1E8C6538"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15</w:t>
            </w:r>
          </w:p>
        </w:tc>
      </w:tr>
      <w:tr w:rsidR="00112D9A" w:rsidRPr="00C327C2" w14:paraId="3594238E" w14:textId="77777777" w:rsidTr="00112D9A">
        <w:trPr>
          <w:trHeight w:val="300"/>
        </w:trPr>
        <w:tc>
          <w:tcPr>
            <w:tcW w:w="2740" w:type="dxa"/>
            <w:shd w:val="clear" w:color="auto" w:fill="auto"/>
            <w:noWrap/>
            <w:vAlign w:val="bottom"/>
            <w:hideMark/>
          </w:tcPr>
          <w:p w14:paraId="16221761"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Agriculture</w:t>
            </w:r>
          </w:p>
        </w:tc>
        <w:tc>
          <w:tcPr>
            <w:tcW w:w="1020" w:type="dxa"/>
            <w:shd w:val="clear" w:color="auto" w:fill="auto"/>
            <w:noWrap/>
            <w:vAlign w:val="bottom"/>
            <w:hideMark/>
          </w:tcPr>
          <w:p w14:paraId="34E7A43A"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31</w:t>
            </w:r>
          </w:p>
        </w:tc>
      </w:tr>
      <w:tr w:rsidR="00112D9A" w:rsidRPr="00C327C2" w14:paraId="4CBE4AB9" w14:textId="77777777" w:rsidTr="00112D9A">
        <w:trPr>
          <w:trHeight w:val="300"/>
        </w:trPr>
        <w:tc>
          <w:tcPr>
            <w:tcW w:w="2740" w:type="dxa"/>
            <w:shd w:val="clear" w:color="auto" w:fill="auto"/>
            <w:noWrap/>
            <w:vAlign w:val="bottom"/>
            <w:hideMark/>
          </w:tcPr>
          <w:p w14:paraId="0F24DA4D"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Vulture colonies</w:t>
            </w:r>
          </w:p>
        </w:tc>
        <w:tc>
          <w:tcPr>
            <w:tcW w:w="1020" w:type="dxa"/>
            <w:shd w:val="clear" w:color="auto" w:fill="auto"/>
            <w:noWrap/>
            <w:vAlign w:val="bottom"/>
            <w:hideMark/>
          </w:tcPr>
          <w:p w14:paraId="13D77C0A"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432</w:t>
            </w:r>
          </w:p>
        </w:tc>
      </w:tr>
      <w:tr w:rsidR="00112D9A" w:rsidRPr="00C327C2" w14:paraId="4A7AE693" w14:textId="77777777" w:rsidTr="00112D9A">
        <w:trPr>
          <w:trHeight w:val="300"/>
        </w:trPr>
        <w:tc>
          <w:tcPr>
            <w:tcW w:w="2740" w:type="dxa"/>
            <w:shd w:val="clear" w:color="auto" w:fill="auto"/>
            <w:noWrap/>
            <w:vAlign w:val="bottom"/>
            <w:hideMark/>
          </w:tcPr>
          <w:p w14:paraId="3B4572CC" w14:textId="77777777" w:rsidR="00112D9A" w:rsidRPr="00C327C2" w:rsidRDefault="00112D9A" w:rsidP="00112D9A">
            <w:pPr>
              <w:spacing w:line="240" w:lineRule="auto"/>
              <w:jc w:val="left"/>
              <w:rPr>
                <w:rFonts w:ascii="Calibri" w:hAnsi="Calibri" w:cs="Times New Roman"/>
                <w:szCs w:val="20"/>
                <w:lang w:val="en-ZA" w:eastAsia="en-ZA" w:bidi="ar-SA"/>
              </w:rPr>
            </w:pPr>
            <w:proofErr w:type="spellStart"/>
            <w:r w:rsidRPr="00C327C2">
              <w:rPr>
                <w:rFonts w:ascii="Calibri" w:hAnsi="Calibri" w:cs="Times New Roman"/>
                <w:szCs w:val="20"/>
                <w:lang w:val="en-ZA" w:eastAsia="en-ZA" w:bidi="ar-SA"/>
              </w:rPr>
              <w:t>Savanna</w:t>
            </w:r>
            <w:proofErr w:type="spellEnd"/>
          </w:p>
        </w:tc>
        <w:tc>
          <w:tcPr>
            <w:tcW w:w="1020" w:type="dxa"/>
            <w:shd w:val="clear" w:color="auto" w:fill="auto"/>
            <w:noWrap/>
            <w:vAlign w:val="bottom"/>
            <w:hideMark/>
          </w:tcPr>
          <w:p w14:paraId="7251E2E9"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301</w:t>
            </w:r>
          </w:p>
        </w:tc>
      </w:tr>
    </w:tbl>
    <w:p w14:paraId="67EC7ED3" w14:textId="77777777" w:rsidR="002E07D9" w:rsidRDefault="002E07D9" w:rsidP="002E07D9">
      <w:pPr>
        <w:pStyle w:val="ListParagraph"/>
        <w:spacing w:after="0"/>
        <w:ind w:left="0"/>
        <w:jc w:val="both"/>
        <w:rPr>
          <w:rFonts w:asciiTheme="minorHAnsi" w:hAnsiTheme="minorHAnsi"/>
          <w:sz w:val="20"/>
          <w:szCs w:val="20"/>
        </w:rPr>
      </w:pPr>
    </w:p>
    <w:p w14:paraId="76CA544B" w14:textId="60337D17" w:rsidR="002E07D9" w:rsidRDefault="002E07D9" w:rsidP="002E07D9">
      <w:pPr>
        <w:pStyle w:val="ListParagraph"/>
        <w:spacing w:after="0"/>
        <w:ind w:left="0"/>
        <w:jc w:val="both"/>
        <w:rPr>
          <w:rFonts w:asciiTheme="minorHAnsi" w:hAnsiTheme="minorHAnsi"/>
          <w:sz w:val="20"/>
          <w:szCs w:val="20"/>
        </w:rPr>
      </w:pPr>
      <w:r>
        <w:rPr>
          <w:rFonts w:asciiTheme="minorHAnsi" w:hAnsiTheme="minorHAnsi"/>
          <w:sz w:val="20"/>
          <w:szCs w:val="20"/>
        </w:rPr>
        <w:t>The risk scores in Table 2 were incorporated into a formula to arrive at a risk rating for each 2km wide corridor alternative. The surface area of each habitat class within a corridor was calculated</w:t>
      </w:r>
      <w:r>
        <w:rPr>
          <w:rStyle w:val="FootnoteReference"/>
          <w:rFonts w:asciiTheme="minorHAnsi" w:hAnsiTheme="minorHAnsi"/>
          <w:sz w:val="20"/>
          <w:szCs w:val="20"/>
        </w:rPr>
        <w:footnoteReference w:id="2"/>
      </w:r>
      <w:r>
        <w:rPr>
          <w:rFonts w:asciiTheme="minorHAnsi" w:hAnsiTheme="minorHAnsi"/>
          <w:sz w:val="20"/>
          <w:szCs w:val="20"/>
        </w:rPr>
        <w:t>. The risk rating for a route alternative corridor</w:t>
      </w:r>
      <w:r>
        <w:rPr>
          <w:rFonts w:asciiTheme="minorHAnsi" w:hAnsiTheme="minorHAnsi"/>
          <w:b/>
          <w:sz w:val="20"/>
          <w:szCs w:val="20"/>
        </w:rPr>
        <w:t xml:space="preserve"> </w:t>
      </w:r>
      <w:r>
        <w:rPr>
          <w:rFonts w:asciiTheme="minorHAnsi" w:hAnsiTheme="minorHAnsi"/>
          <w:sz w:val="20"/>
          <w:szCs w:val="20"/>
        </w:rPr>
        <w:t xml:space="preserve">was calculated by multiplying the percentage that each habitat class constitute of the total surface area of the 2km wide corridor with the risk score for that habitat class, and then adding up the totals. In the GIS analysis, a hierarchical </w:t>
      </w:r>
      <w:r w:rsidR="00800764">
        <w:rPr>
          <w:rFonts w:asciiTheme="minorHAnsi" w:hAnsiTheme="minorHAnsi"/>
          <w:sz w:val="20"/>
          <w:szCs w:val="20"/>
        </w:rPr>
        <w:t xml:space="preserve">exclusion </w:t>
      </w:r>
      <w:r>
        <w:rPr>
          <w:rFonts w:asciiTheme="minorHAnsi" w:hAnsiTheme="minorHAnsi"/>
          <w:sz w:val="20"/>
          <w:szCs w:val="20"/>
        </w:rPr>
        <w:t xml:space="preserve">system was used </w:t>
      </w:r>
      <w:r w:rsidR="00800764">
        <w:rPr>
          <w:rFonts w:asciiTheme="minorHAnsi" w:hAnsiTheme="minorHAnsi"/>
          <w:sz w:val="20"/>
          <w:szCs w:val="20"/>
        </w:rPr>
        <w:t>to compile an avifaunal habitat map.  T</w:t>
      </w:r>
      <w:r>
        <w:rPr>
          <w:rFonts w:asciiTheme="minorHAnsi" w:hAnsiTheme="minorHAnsi"/>
          <w:sz w:val="20"/>
          <w:szCs w:val="20"/>
        </w:rPr>
        <w:t xml:space="preserve">he different habitat classes </w:t>
      </w:r>
      <w:r w:rsidR="00800764">
        <w:rPr>
          <w:rFonts w:asciiTheme="minorHAnsi" w:hAnsiTheme="minorHAnsi"/>
          <w:sz w:val="20"/>
          <w:szCs w:val="20"/>
        </w:rPr>
        <w:t xml:space="preserve">were layered </w:t>
      </w:r>
      <w:r>
        <w:rPr>
          <w:rFonts w:asciiTheme="minorHAnsi" w:hAnsiTheme="minorHAnsi"/>
          <w:sz w:val="20"/>
          <w:szCs w:val="20"/>
        </w:rPr>
        <w:t>in the following sequence (starting from the bottom</w:t>
      </w:r>
      <w:r w:rsidR="00800764">
        <w:rPr>
          <w:rFonts w:asciiTheme="minorHAnsi" w:hAnsiTheme="minorHAnsi"/>
          <w:sz w:val="20"/>
          <w:szCs w:val="20"/>
        </w:rPr>
        <w:t xml:space="preserve"> i.e. each consecutive layer would exclude its underlying layers</w:t>
      </w:r>
      <w:r>
        <w:rPr>
          <w:rFonts w:asciiTheme="minorHAnsi" w:hAnsiTheme="minorHAnsi"/>
          <w:sz w:val="20"/>
          <w:szCs w:val="20"/>
        </w:rPr>
        <w:t xml:space="preserve">): Biome, vulture breeding area, agriculture, rivers, pans, ridges, power lines, urban. The risk ratings of the respective route alternative corridors are listed in Table 3 below, and </w:t>
      </w:r>
      <w:r w:rsidRPr="00C327C2">
        <w:rPr>
          <w:rFonts w:asciiTheme="minorHAnsi" w:hAnsiTheme="minorHAnsi"/>
          <w:sz w:val="20"/>
          <w:szCs w:val="20"/>
        </w:rPr>
        <w:t>in Appendix 3.</w:t>
      </w:r>
    </w:p>
    <w:p w14:paraId="4B10B3D0" w14:textId="77777777" w:rsidR="002E07D9" w:rsidRDefault="002E07D9" w:rsidP="002E07D9">
      <w:pPr>
        <w:pStyle w:val="ListParagraph"/>
        <w:spacing w:after="0"/>
        <w:ind w:left="0"/>
        <w:jc w:val="both"/>
        <w:rPr>
          <w:rFonts w:asciiTheme="minorHAnsi" w:hAnsiTheme="minorHAnsi"/>
          <w:sz w:val="20"/>
          <w:szCs w:val="20"/>
        </w:rPr>
      </w:pPr>
    </w:p>
    <w:p w14:paraId="5ACF020F" w14:textId="77777777" w:rsidR="002E07D9" w:rsidRDefault="002E07D9" w:rsidP="002E07D9">
      <w:pPr>
        <w:pStyle w:val="Viktor"/>
        <w:spacing w:line="276" w:lineRule="auto"/>
        <w:rPr>
          <w:rFonts w:asciiTheme="minorHAnsi" w:hAnsiTheme="minorHAnsi"/>
          <w:b/>
          <w:lang w:val="en-GB"/>
        </w:rPr>
      </w:pPr>
      <w:r>
        <w:rPr>
          <w:rFonts w:asciiTheme="minorHAnsi" w:hAnsiTheme="minorHAnsi"/>
          <w:b/>
          <w:lang w:val="en-GB"/>
        </w:rPr>
        <w:t>Table 3: Risk rating for each alternative corridor</w:t>
      </w:r>
    </w:p>
    <w:p w14:paraId="528EEEF0" w14:textId="77777777" w:rsidR="002E07D9" w:rsidRDefault="002E07D9" w:rsidP="002E07D9">
      <w:pPr>
        <w:pStyle w:val="ListParagraph"/>
        <w:spacing w:after="0"/>
        <w:ind w:left="0"/>
        <w:jc w:val="both"/>
        <w:rPr>
          <w:rFonts w:asciiTheme="minorHAnsi" w:hAnsiTheme="minorHAnsi"/>
          <w:sz w:val="20"/>
          <w:szCs w:val="20"/>
        </w:rPr>
      </w:pPr>
    </w:p>
    <w:tbl>
      <w:tblPr>
        <w:tblW w:w="38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469"/>
      </w:tblGrid>
      <w:tr w:rsidR="00112D9A" w:rsidRPr="00C327C2" w14:paraId="6706C6DD" w14:textId="77777777" w:rsidTr="00C327C2">
        <w:trPr>
          <w:trHeight w:val="300"/>
        </w:trPr>
        <w:tc>
          <w:tcPr>
            <w:tcW w:w="2374" w:type="dxa"/>
            <w:shd w:val="pct15" w:color="auto" w:fill="auto"/>
            <w:noWrap/>
            <w:vAlign w:val="bottom"/>
            <w:hideMark/>
          </w:tcPr>
          <w:p w14:paraId="50713FD5" w14:textId="77777777" w:rsidR="00112D9A" w:rsidRPr="00C327C2" w:rsidRDefault="00112D9A" w:rsidP="00112D9A">
            <w:pPr>
              <w:spacing w:line="240" w:lineRule="auto"/>
              <w:jc w:val="left"/>
              <w:rPr>
                <w:rFonts w:ascii="Calibri" w:hAnsi="Calibri" w:cs="Times New Roman"/>
                <w:b/>
                <w:bCs/>
                <w:szCs w:val="20"/>
                <w:lang w:val="en-ZA" w:eastAsia="en-ZA" w:bidi="ar-SA"/>
              </w:rPr>
            </w:pPr>
            <w:r w:rsidRPr="00C327C2">
              <w:rPr>
                <w:rFonts w:ascii="Calibri" w:hAnsi="Calibri" w:cs="Times New Roman"/>
                <w:b/>
                <w:bCs/>
                <w:szCs w:val="20"/>
                <w:lang w:val="en-ZA" w:eastAsia="en-ZA" w:bidi="ar-SA"/>
              </w:rPr>
              <w:t>BOUNDARY-ULCO</w:t>
            </w:r>
          </w:p>
        </w:tc>
        <w:tc>
          <w:tcPr>
            <w:tcW w:w="1469" w:type="dxa"/>
            <w:shd w:val="pct15" w:color="auto" w:fill="auto"/>
            <w:noWrap/>
            <w:vAlign w:val="bottom"/>
            <w:hideMark/>
          </w:tcPr>
          <w:p w14:paraId="23AAB5A2" w14:textId="77777777" w:rsidR="00112D9A" w:rsidRPr="00C327C2" w:rsidRDefault="00112D9A" w:rsidP="00112D9A">
            <w:pPr>
              <w:spacing w:line="240" w:lineRule="auto"/>
              <w:jc w:val="left"/>
              <w:rPr>
                <w:rFonts w:ascii="Calibri" w:hAnsi="Calibri" w:cs="Times New Roman"/>
                <w:b/>
                <w:color w:val="000000"/>
                <w:szCs w:val="20"/>
                <w:lang w:val="en-ZA" w:eastAsia="en-ZA" w:bidi="ar-SA"/>
              </w:rPr>
            </w:pPr>
            <w:r w:rsidRPr="00C327C2">
              <w:rPr>
                <w:rFonts w:ascii="Calibri" w:hAnsi="Calibri" w:cs="Times New Roman"/>
                <w:b/>
                <w:color w:val="000000"/>
                <w:szCs w:val="20"/>
                <w:lang w:val="en-ZA" w:eastAsia="en-ZA" w:bidi="ar-SA"/>
              </w:rPr>
              <w:t>Risk rating</w:t>
            </w:r>
          </w:p>
        </w:tc>
      </w:tr>
      <w:tr w:rsidR="00112D9A" w:rsidRPr="00C327C2" w14:paraId="6DCCC377" w14:textId="77777777" w:rsidTr="00112D9A">
        <w:trPr>
          <w:trHeight w:val="300"/>
        </w:trPr>
        <w:tc>
          <w:tcPr>
            <w:tcW w:w="2374" w:type="dxa"/>
            <w:shd w:val="clear" w:color="auto" w:fill="auto"/>
            <w:noWrap/>
            <w:vAlign w:val="bottom"/>
            <w:hideMark/>
          </w:tcPr>
          <w:p w14:paraId="0A080346"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Alt 1</w:t>
            </w:r>
          </w:p>
        </w:tc>
        <w:tc>
          <w:tcPr>
            <w:tcW w:w="1469" w:type="dxa"/>
            <w:shd w:val="clear" w:color="auto" w:fill="auto"/>
            <w:noWrap/>
            <w:vAlign w:val="bottom"/>
            <w:hideMark/>
          </w:tcPr>
          <w:p w14:paraId="707258FD" w14:textId="77777777" w:rsidR="00112D9A" w:rsidRPr="00C327C2" w:rsidRDefault="00112D9A" w:rsidP="00112D9A">
            <w:pPr>
              <w:spacing w:line="240" w:lineRule="auto"/>
              <w:jc w:val="right"/>
              <w:rPr>
                <w:rFonts w:ascii="Calibri" w:hAnsi="Calibri" w:cs="Times New Roman"/>
                <w:szCs w:val="20"/>
                <w:lang w:val="en-ZA" w:eastAsia="en-ZA" w:bidi="ar-SA"/>
              </w:rPr>
            </w:pPr>
            <w:r w:rsidRPr="00C327C2">
              <w:rPr>
                <w:rFonts w:ascii="Calibri" w:hAnsi="Calibri" w:cs="Times New Roman"/>
                <w:szCs w:val="20"/>
                <w:lang w:val="en-ZA" w:eastAsia="en-ZA" w:bidi="ar-SA"/>
              </w:rPr>
              <w:t>679.16</w:t>
            </w:r>
          </w:p>
        </w:tc>
      </w:tr>
      <w:tr w:rsidR="00112D9A" w:rsidRPr="00C327C2" w14:paraId="5D5EDEE3" w14:textId="77777777" w:rsidTr="00112D9A">
        <w:trPr>
          <w:trHeight w:val="315"/>
        </w:trPr>
        <w:tc>
          <w:tcPr>
            <w:tcW w:w="2374" w:type="dxa"/>
            <w:shd w:val="clear" w:color="auto" w:fill="auto"/>
            <w:noWrap/>
            <w:vAlign w:val="bottom"/>
            <w:hideMark/>
          </w:tcPr>
          <w:p w14:paraId="63739940"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Alt 1A</w:t>
            </w:r>
          </w:p>
        </w:tc>
        <w:tc>
          <w:tcPr>
            <w:tcW w:w="1469" w:type="dxa"/>
            <w:shd w:val="clear" w:color="auto" w:fill="auto"/>
            <w:noWrap/>
            <w:vAlign w:val="bottom"/>
            <w:hideMark/>
          </w:tcPr>
          <w:p w14:paraId="64CB112D" w14:textId="77777777" w:rsidR="00112D9A" w:rsidRPr="00C327C2" w:rsidRDefault="00112D9A" w:rsidP="00112D9A">
            <w:pPr>
              <w:spacing w:line="240" w:lineRule="auto"/>
              <w:jc w:val="right"/>
              <w:rPr>
                <w:rFonts w:ascii="Calibri" w:hAnsi="Calibri" w:cs="Times New Roman"/>
                <w:szCs w:val="20"/>
                <w:lang w:val="en-ZA" w:eastAsia="en-ZA" w:bidi="ar-SA"/>
              </w:rPr>
            </w:pPr>
            <w:r w:rsidRPr="00C327C2">
              <w:rPr>
                <w:rFonts w:ascii="Calibri" w:hAnsi="Calibri" w:cs="Times New Roman"/>
                <w:szCs w:val="20"/>
                <w:lang w:val="en-ZA" w:eastAsia="en-ZA" w:bidi="ar-SA"/>
              </w:rPr>
              <w:t>675.84</w:t>
            </w:r>
          </w:p>
        </w:tc>
      </w:tr>
      <w:tr w:rsidR="00112D9A" w:rsidRPr="00C327C2" w14:paraId="64E40B16" w14:textId="77777777" w:rsidTr="00112D9A">
        <w:trPr>
          <w:trHeight w:val="315"/>
        </w:trPr>
        <w:tc>
          <w:tcPr>
            <w:tcW w:w="2374" w:type="dxa"/>
            <w:shd w:val="clear" w:color="auto" w:fill="auto"/>
            <w:noWrap/>
            <w:vAlign w:val="bottom"/>
            <w:hideMark/>
          </w:tcPr>
          <w:p w14:paraId="1B9987C1" w14:textId="77777777" w:rsidR="00112D9A" w:rsidRPr="00C327C2" w:rsidRDefault="00112D9A" w:rsidP="00112D9A">
            <w:pPr>
              <w:spacing w:line="240" w:lineRule="auto"/>
              <w:jc w:val="left"/>
              <w:rPr>
                <w:rFonts w:ascii="Calibri" w:hAnsi="Calibri" w:cs="Times New Roman"/>
                <w:szCs w:val="20"/>
                <w:lang w:val="en-ZA" w:eastAsia="en-ZA" w:bidi="ar-SA"/>
              </w:rPr>
            </w:pPr>
            <w:r w:rsidRPr="00C327C2">
              <w:rPr>
                <w:rFonts w:ascii="Calibri" w:hAnsi="Calibri" w:cs="Times New Roman"/>
                <w:szCs w:val="20"/>
                <w:lang w:val="en-ZA" w:eastAsia="en-ZA" w:bidi="ar-SA"/>
              </w:rPr>
              <w:t>Alt 2</w:t>
            </w:r>
          </w:p>
        </w:tc>
        <w:tc>
          <w:tcPr>
            <w:tcW w:w="1469" w:type="dxa"/>
            <w:shd w:val="clear" w:color="auto" w:fill="auto"/>
            <w:noWrap/>
            <w:vAlign w:val="bottom"/>
            <w:hideMark/>
          </w:tcPr>
          <w:p w14:paraId="6BF9B00E" w14:textId="77777777" w:rsidR="00112D9A" w:rsidRPr="00C327C2" w:rsidRDefault="00112D9A" w:rsidP="00112D9A">
            <w:pPr>
              <w:spacing w:line="240" w:lineRule="auto"/>
              <w:jc w:val="right"/>
              <w:rPr>
                <w:rFonts w:ascii="Calibri" w:hAnsi="Calibri" w:cs="Times New Roman"/>
                <w:szCs w:val="20"/>
                <w:lang w:val="en-ZA" w:eastAsia="en-ZA" w:bidi="ar-SA"/>
              </w:rPr>
            </w:pPr>
            <w:r w:rsidRPr="00C327C2">
              <w:rPr>
                <w:rFonts w:ascii="Calibri" w:hAnsi="Calibri" w:cs="Times New Roman"/>
                <w:szCs w:val="20"/>
                <w:lang w:val="en-ZA" w:eastAsia="en-ZA" w:bidi="ar-SA"/>
              </w:rPr>
              <w:t>748.55</w:t>
            </w:r>
          </w:p>
        </w:tc>
      </w:tr>
    </w:tbl>
    <w:p w14:paraId="1B8A2A87" w14:textId="77777777" w:rsidR="002E07D9" w:rsidRDefault="002E07D9" w:rsidP="002E07D9">
      <w:pPr>
        <w:pStyle w:val="ListParagraph"/>
        <w:spacing w:after="0"/>
        <w:ind w:left="0"/>
        <w:jc w:val="both"/>
        <w:rPr>
          <w:rFonts w:asciiTheme="minorHAnsi" w:hAnsiTheme="minorHAnsi"/>
          <w:sz w:val="20"/>
          <w:szCs w:val="20"/>
        </w:rPr>
      </w:pPr>
      <w:r>
        <w:rPr>
          <w:rFonts w:asciiTheme="minorHAnsi" w:hAnsiTheme="minorHAnsi"/>
          <w:sz w:val="20"/>
          <w:szCs w:val="20"/>
          <w:lang w:val="en-GB"/>
        </w:rPr>
        <w:t xml:space="preserve"> </w:t>
      </w:r>
    </w:p>
    <w:p w14:paraId="1E8E4739" w14:textId="77777777" w:rsidR="008D36A3" w:rsidRDefault="00374F8D" w:rsidP="002E07D9">
      <w:pPr>
        <w:tabs>
          <w:tab w:val="num" w:pos="0"/>
        </w:tabs>
        <w:spacing w:line="276" w:lineRule="auto"/>
        <w:rPr>
          <w:rFonts w:asciiTheme="minorHAnsi" w:hAnsiTheme="minorHAnsi"/>
          <w:szCs w:val="20"/>
        </w:rPr>
      </w:pPr>
      <w:r>
        <w:rPr>
          <w:rFonts w:asciiTheme="minorHAnsi" w:hAnsiTheme="minorHAnsi"/>
          <w:szCs w:val="20"/>
        </w:rPr>
        <w:t>A</w:t>
      </w:r>
      <w:r w:rsidR="002E07D9">
        <w:rPr>
          <w:rFonts w:asciiTheme="minorHAnsi" w:hAnsiTheme="minorHAnsi"/>
          <w:szCs w:val="20"/>
        </w:rPr>
        <w:t xml:space="preserve">ll the route alternative corridors emerged with very similar risk ratings, with only a </w:t>
      </w:r>
      <w:r w:rsidR="00112D9A">
        <w:rPr>
          <w:rFonts w:asciiTheme="minorHAnsi" w:hAnsiTheme="minorHAnsi"/>
          <w:szCs w:val="20"/>
        </w:rPr>
        <w:t>10</w:t>
      </w:r>
      <w:r w:rsidR="002E07D9">
        <w:rPr>
          <w:rFonts w:asciiTheme="minorHAnsi" w:hAnsiTheme="minorHAnsi"/>
          <w:szCs w:val="20"/>
        </w:rPr>
        <w:t xml:space="preserve">% difference in ratings between the highest risk (Alternative </w:t>
      </w:r>
      <w:r w:rsidR="00112D9A">
        <w:rPr>
          <w:rFonts w:asciiTheme="minorHAnsi" w:hAnsiTheme="minorHAnsi"/>
          <w:szCs w:val="20"/>
        </w:rPr>
        <w:t>Two</w:t>
      </w:r>
      <w:r w:rsidR="002E07D9">
        <w:rPr>
          <w:rFonts w:asciiTheme="minorHAnsi" w:hAnsiTheme="minorHAnsi"/>
          <w:szCs w:val="20"/>
        </w:rPr>
        <w:t xml:space="preserve"> Route Corridor) and the lowest risk (Alternative </w:t>
      </w:r>
      <w:r w:rsidR="00112D9A">
        <w:rPr>
          <w:rFonts w:asciiTheme="minorHAnsi" w:hAnsiTheme="minorHAnsi"/>
          <w:szCs w:val="20"/>
        </w:rPr>
        <w:t>One A</w:t>
      </w:r>
      <w:r w:rsidR="002E07D9">
        <w:rPr>
          <w:rFonts w:asciiTheme="minorHAnsi" w:hAnsiTheme="minorHAnsi"/>
          <w:szCs w:val="20"/>
        </w:rPr>
        <w:t xml:space="preserve"> Route Corridor). This indicates that all the various route alternative corridors are very similar as far as envisaged impacts on avifauna are concerned.</w:t>
      </w:r>
      <w:r>
        <w:rPr>
          <w:rFonts w:asciiTheme="minorHAnsi" w:hAnsiTheme="minorHAnsi"/>
          <w:szCs w:val="20"/>
        </w:rPr>
        <w:t xml:space="preserve"> The main reason for Alternative One/A Route Corridor emerging with a slightly lower risk rating than Alternative Two Route Corridor is the fact that the latter is 17% longer than the former. However, the scoring system does not account for risk factors lying beyond the boundaries of the 2km corridor. In the case of avifauna, it may on occasion be necessary to consider factors beyond the 2km corridor to </w:t>
      </w:r>
      <w:r w:rsidR="001C4CB0">
        <w:rPr>
          <w:rFonts w:asciiTheme="minorHAnsi" w:hAnsiTheme="minorHAnsi"/>
          <w:szCs w:val="20"/>
        </w:rPr>
        <w:t>better</w:t>
      </w:r>
      <w:r>
        <w:rPr>
          <w:rFonts w:asciiTheme="minorHAnsi" w:hAnsiTheme="minorHAnsi"/>
          <w:szCs w:val="20"/>
        </w:rPr>
        <w:t xml:space="preserve"> assess the collision risk that a new line poses. In this instance, a section of Alternative One/A Route Corridor is located between two areas of agriculture along the Harts River which is located </w:t>
      </w:r>
      <w:r w:rsidR="001C4CB0">
        <w:rPr>
          <w:rFonts w:asciiTheme="minorHAnsi" w:hAnsiTheme="minorHAnsi"/>
          <w:szCs w:val="20"/>
        </w:rPr>
        <w:t xml:space="preserve">largely </w:t>
      </w:r>
      <w:r>
        <w:rPr>
          <w:rFonts w:asciiTheme="minorHAnsi" w:hAnsiTheme="minorHAnsi"/>
          <w:szCs w:val="20"/>
        </w:rPr>
        <w:t xml:space="preserve">beyond the 2km corridor boundaries, which </w:t>
      </w:r>
      <w:r w:rsidR="00C029EA">
        <w:rPr>
          <w:rFonts w:asciiTheme="minorHAnsi" w:hAnsiTheme="minorHAnsi"/>
          <w:szCs w:val="20"/>
        </w:rPr>
        <w:t xml:space="preserve">most likely </w:t>
      </w:r>
      <w:r>
        <w:rPr>
          <w:rFonts w:asciiTheme="minorHAnsi" w:hAnsiTheme="minorHAnsi"/>
          <w:szCs w:val="20"/>
        </w:rPr>
        <w:t xml:space="preserve">acts as a focal point for collision sensitive species such as Ludwig’s Bustard and </w:t>
      </w:r>
      <w:proofErr w:type="spellStart"/>
      <w:r>
        <w:rPr>
          <w:rFonts w:asciiTheme="minorHAnsi" w:hAnsiTheme="minorHAnsi"/>
          <w:szCs w:val="20"/>
        </w:rPr>
        <w:t>Abdim’s</w:t>
      </w:r>
      <w:proofErr w:type="spellEnd"/>
      <w:r>
        <w:rPr>
          <w:rFonts w:asciiTheme="minorHAnsi" w:hAnsiTheme="minorHAnsi"/>
          <w:szCs w:val="20"/>
        </w:rPr>
        <w:t xml:space="preserve"> Stork. It is highly likely that there is regular traffic of these species and other non-Red Data species of avifauna between these two agricultural areas, which would expose them to a collision risk. If this is taken into account, the scales tilt towards Alternative Two Route Corridor as the preferred option, despite it being a longer route.</w:t>
      </w:r>
      <w:r w:rsidR="002E07D9">
        <w:rPr>
          <w:rFonts w:asciiTheme="minorHAnsi" w:hAnsiTheme="minorHAnsi"/>
          <w:szCs w:val="20"/>
        </w:rPr>
        <w:t xml:space="preserve">  </w:t>
      </w:r>
      <w:r w:rsidR="00C029EA">
        <w:rPr>
          <w:rFonts w:asciiTheme="minorHAnsi" w:hAnsiTheme="minorHAnsi"/>
          <w:szCs w:val="20"/>
        </w:rPr>
        <w:t xml:space="preserve">In addition, Alternative One/A Route Corridor cuts through the </w:t>
      </w:r>
      <w:proofErr w:type="spellStart"/>
      <w:r w:rsidR="00C029EA">
        <w:rPr>
          <w:rFonts w:asciiTheme="minorHAnsi" w:hAnsiTheme="minorHAnsi"/>
          <w:szCs w:val="20"/>
        </w:rPr>
        <w:t>Rivermead</w:t>
      </w:r>
      <w:proofErr w:type="spellEnd"/>
      <w:r w:rsidR="00C029EA">
        <w:rPr>
          <w:rFonts w:asciiTheme="minorHAnsi" w:hAnsiTheme="minorHAnsi"/>
          <w:szCs w:val="20"/>
        </w:rPr>
        <w:t xml:space="preserve"> vulture colony, which although a minor colony, is not a desirable outcome. </w:t>
      </w:r>
      <w:r w:rsidR="002E07D9">
        <w:rPr>
          <w:rFonts w:asciiTheme="minorHAnsi" w:hAnsiTheme="minorHAnsi"/>
          <w:szCs w:val="20"/>
        </w:rPr>
        <w:t xml:space="preserve">      </w:t>
      </w:r>
    </w:p>
    <w:p w14:paraId="534F28CD" w14:textId="77777777" w:rsidR="002E07D9" w:rsidRDefault="002E07D9" w:rsidP="002E07D9">
      <w:pPr>
        <w:tabs>
          <w:tab w:val="num" w:pos="0"/>
        </w:tabs>
        <w:spacing w:line="276" w:lineRule="auto"/>
        <w:rPr>
          <w:rFonts w:asciiTheme="minorHAnsi" w:hAnsiTheme="minorHAnsi"/>
          <w:szCs w:val="20"/>
        </w:rPr>
      </w:pPr>
      <w:r>
        <w:rPr>
          <w:rFonts w:asciiTheme="minorHAnsi" w:hAnsiTheme="minorHAnsi"/>
          <w:szCs w:val="20"/>
        </w:rPr>
        <w:t xml:space="preserve"> </w:t>
      </w:r>
    </w:p>
    <w:p w14:paraId="1EDD2B2C" w14:textId="77777777" w:rsidR="002E07D9" w:rsidRDefault="001C4CB0" w:rsidP="002E07D9">
      <w:pPr>
        <w:tabs>
          <w:tab w:val="num" w:pos="0"/>
        </w:tabs>
        <w:spacing w:line="240" w:lineRule="auto"/>
        <w:rPr>
          <w:rFonts w:asciiTheme="minorHAnsi" w:hAnsiTheme="minorHAnsi"/>
          <w:szCs w:val="20"/>
        </w:rPr>
      </w:pPr>
      <w:r>
        <w:rPr>
          <w:rFonts w:asciiTheme="minorHAnsi" w:hAnsiTheme="minorHAnsi"/>
          <w:noProof/>
          <w:szCs w:val="20"/>
          <w:lang w:val="en-ZA" w:eastAsia="en-ZA" w:bidi="ar-SA"/>
        </w:rPr>
        <w:lastRenderedPageBreak/>
        <mc:AlternateContent>
          <mc:Choice Requires="wps">
            <w:drawing>
              <wp:anchor distT="0" distB="0" distL="114300" distR="114300" simplePos="0" relativeHeight="251665408" behindDoc="0" locked="0" layoutInCell="1" allowOverlap="1" wp14:anchorId="22F9181A" wp14:editId="491E53EB">
                <wp:simplePos x="0" y="0"/>
                <wp:positionH relativeFrom="column">
                  <wp:posOffset>3014783</wp:posOffset>
                </wp:positionH>
                <wp:positionV relativeFrom="paragraph">
                  <wp:posOffset>1938762</wp:posOffset>
                </wp:positionV>
                <wp:extent cx="631065" cy="618186"/>
                <wp:effectExtent l="0" t="0" r="17145" b="10795"/>
                <wp:wrapNone/>
                <wp:docPr id="27" name="Oval 27"/>
                <wp:cNvGraphicFramePr/>
                <a:graphic xmlns:a="http://schemas.openxmlformats.org/drawingml/2006/main">
                  <a:graphicData uri="http://schemas.microsoft.com/office/word/2010/wordprocessingShape">
                    <wps:wsp>
                      <wps:cNvSpPr/>
                      <wps:spPr>
                        <a:xfrm>
                          <a:off x="0" y="0"/>
                          <a:ext cx="631065" cy="618186"/>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FE7EB10" id="Oval 27" o:spid="_x0000_s1026" style="position:absolute;margin-left:237.4pt;margin-top:152.65pt;width:49.7pt;height:48.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" filled="f" strokecolor="white [3212]" strokeweight="2pt"/>
            </w:pict>
          </mc:Fallback>
        </mc:AlternateContent>
      </w:r>
      <w:r>
        <w:rPr>
          <w:rFonts w:asciiTheme="minorHAnsi" w:hAnsiTheme="minorHAnsi"/>
          <w:noProof/>
          <w:szCs w:val="20"/>
          <w:lang w:val="en-ZA" w:eastAsia="en-ZA" w:bidi="ar-SA"/>
        </w:rPr>
        <mc:AlternateContent>
          <mc:Choice Requires="wps">
            <w:drawing>
              <wp:anchor distT="0" distB="0" distL="114300" distR="114300" simplePos="0" relativeHeight="251664384" behindDoc="0" locked="0" layoutInCell="1" allowOverlap="1" wp14:anchorId="2B863A3C" wp14:editId="5774DDCC">
                <wp:simplePos x="0" y="0"/>
                <wp:positionH relativeFrom="column">
                  <wp:posOffset>3568575</wp:posOffset>
                </wp:positionH>
                <wp:positionV relativeFrom="paragraph">
                  <wp:posOffset>1462244</wp:posOffset>
                </wp:positionV>
                <wp:extent cx="618186" cy="592428"/>
                <wp:effectExtent l="0" t="0" r="10795" b="17780"/>
                <wp:wrapNone/>
                <wp:docPr id="26" name="Oval 26"/>
                <wp:cNvGraphicFramePr/>
                <a:graphic xmlns:a="http://schemas.openxmlformats.org/drawingml/2006/main">
                  <a:graphicData uri="http://schemas.microsoft.com/office/word/2010/wordprocessingShape">
                    <wps:wsp>
                      <wps:cNvSpPr/>
                      <wps:spPr>
                        <a:xfrm>
                          <a:off x="0" y="0"/>
                          <a:ext cx="618186" cy="592428"/>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00F849E" id="Oval 26" o:spid="_x0000_s1026" style="position:absolute;margin-left:281pt;margin-top:115.15pt;width:48.7pt;height:46.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" filled="f" strokecolor="white [3212]" strokeweight="2pt"/>
            </w:pict>
          </mc:Fallback>
        </mc:AlternateContent>
      </w:r>
      <w:r>
        <w:rPr>
          <w:rFonts w:asciiTheme="minorHAnsi" w:hAnsiTheme="minorHAnsi"/>
          <w:noProof/>
          <w:szCs w:val="20"/>
          <w:lang w:val="en-ZA" w:eastAsia="en-ZA" w:bidi="ar-SA"/>
        </w:rPr>
        <w:drawing>
          <wp:inline distT="0" distB="0" distL="0" distR="0" wp14:anchorId="396DB852" wp14:editId="4144FA21">
            <wp:extent cx="6120765" cy="37903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idor Alternativ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3790315"/>
                    </a:xfrm>
                    <a:prstGeom prst="rect">
                      <a:avLst/>
                    </a:prstGeom>
                  </pic:spPr>
                </pic:pic>
              </a:graphicData>
            </a:graphic>
          </wp:inline>
        </w:drawing>
      </w:r>
    </w:p>
    <w:p w14:paraId="25CE03A3" w14:textId="77777777" w:rsidR="002E07D9" w:rsidRDefault="002E07D9" w:rsidP="002E07D9">
      <w:pPr>
        <w:spacing w:line="240" w:lineRule="auto"/>
        <w:rPr>
          <w:rFonts w:asciiTheme="minorHAnsi" w:hAnsiTheme="minorHAnsi"/>
          <w:b/>
          <w:szCs w:val="20"/>
        </w:rPr>
      </w:pPr>
      <w:r>
        <w:rPr>
          <w:rFonts w:asciiTheme="minorHAnsi" w:hAnsiTheme="minorHAnsi"/>
          <w:b/>
          <w:szCs w:val="20"/>
        </w:rPr>
        <w:t xml:space="preserve">Figure </w:t>
      </w:r>
      <w:r w:rsidR="008D36A3">
        <w:rPr>
          <w:rFonts w:asciiTheme="minorHAnsi" w:hAnsiTheme="minorHAnsi"/>
          <w:b/>
          <w:szCs w:val="20"/>
        </w:rPr>
        <w:t>5</w:t>
      </w:r>
      <w:r>
        <w:rPr>
          <w:rFonts w:asciiTheme="minorHAnsi" w:hAnsiTheme="minorHAnsi"/>
          <w:b/>
          <w:szCs w:val="20"/>
        </w:rPr>
        <w:t>: A map indicating</w:t>
      </w:r>
      <w:r w:rsidR="001C4CB0">
        <w:rPr>
          <w:rFonts w:asciiTheme="minorHAnsi" w:hAnsiTheme="minorHAnsi"/>
          <w:b/>
          <w:szCs w:val="20"/>
        </w:rPr>
        <w:t xml:space="preserve"> the two agricultural areas which acts as focal points for collision sensitive avifauna</w:t>
      </w:r>
      <w:r>
        <w:rPr>
          <w:rFonts w:asciiTheme="minorHAnsi" w:hAnsiTheme="minorHAnsi"/>
          <w:b/>
          <w:szCs w:val="20"/>
        </w:rPr>
        <w:t xml:space="preserve">. </w:t>
      </w:r>
    </w:p>
    <w:p w14:paraId="6B6E5715" w14:textId="77777777" w:rsidR="001D4E91" w:rsidRDefault="001D4E91" w:rsidP="002E07D9">
      <w:pPr>
        <w:spacing w:line="240" w:lineRule="auto"/>
        <w:rPr>
          <w:rFonts w:asciiTheme="minorHAnsi" w:hAnsiTheme="minorHAnsi"/>
          <w:b/>
          <w:szCs w:val="20"/>
        </w:rPr>
      </w:pPr>
    </w:p>
    <w:p w14:paraId="030FBCCA" w14:textId="77777777" w:rsidR="00C811C3" w:rsidRDefault="00C811C3">
      <w:pPr>
        <w:spacing w:line="240" w:lineRule="auto"/>
        <w:jc w:val="left"/>
        <w:rPr>
          <w:rFonts w:asciiTheme="minorHAnsi" w:hAnsiTheme="minorHAnsi" w:cs="TimesNewRoman"/>
          <w:b/>
          <w:sz w:val="22"/>
          <w:szCs w:val="22"/>
          <w:lang w:val="en-ZA" w:eastAsia="en-ZA" w:bidi="ar-SA"/>
        </w:rPr>
      </w:pPr>
      <w:r>
        <w:rPr>
          <w:rFonts w:asciiTheme="minorHAnsi" w:hAnsiTheme="minorHAnsi" w:cs="TimesNewRoman"/>
          <w:b/>
          <w:sz w:val="22"/>
          <w:szCs w:val="22"/>
          <w:lang w:val="en-ZA" w:eastAsia="en-ZA" w:bidi="ar-SA"/>
        </w:rPr>
        <w:br w:type="page"/>
      </w:r>
    </w:p>
    <w:p w14:paraId="0DCA441D" w14:textId="77777777" w:rsidR="001D4E91" w:rsidRDefault="001D4E91" w:rsidP="00C327C2">
      <w:pPr>
        <w:autoSpaceDE w:val="0"/>
        <w:autoSpaceDN w:val="0"/>
        <w:adjustRightInd w:val="0"/>
        <w:spacing w:line="240" w:lineRule="auto"/>
        <w:jc w:val="left"/>
        <w:rPr>
          <w:rFonts w:asciiTheme="minorHAnsi" w:hAnsiTheme="minorHAnsi" w:cs="TimesNewRoman"/>
          <w:b/>
          <w:sz w:val="22"/>
          <w:szCs w:val="22"/>
          <w:lang w:val="en-ZA" w:eastAsia="en-ZA" w:bidi="ar-SA"/>
        </w:rPr>
      </w:pPr>
      <w:r>
        <w:rPr>
          <w:rFonts w:asciiTheme="minorHAnsi" w:hAnsiTheme="minorHAnsi" w:cs="TimesNewRoman"/>
          <w:b/>
          <w:sz w:val="22"/>
          <w:szCs w:val="22"/>
          <w:lang w:val="en-ZA" w:eastAsia="en-ZA" w:bidi="ar-SA"/>
        </w:rPr>
        <w:lastRenderedPageBreak/>
        <w:t>6</w:t>
      </w:r>
      <w:r>
        <w:rPr>
          <w:rFonts w:asciiTheme="minorHAnsi" w:hAnsiTheme="minorHAnsi" w:cs="TimesNewRoman"/>
          <w:b/>
          <w:sz w:val="22"/>
          <w:szCs w:val="22"/>
          <w:lang w:val="en-ZA" w:eastAsia="en-ZA" w:bidi="ar-SA"/>
        </w:rPr>
        <w:tab/>
        <w:t xml:space="preserve">Assessment of impacts </w:t>
      </w:r>
    </w:p>
    <w:p w14:paraId="23A3BEE4" w14:textId="77777777" w:rsidR="001D4E91" w:rsidRDefault="001D4E91" w:rsidP="001D4E91">
      <w:pPr>
        <w:autoSpaceDE w:val="0"/>
        <w:autoSpaceDN w:val="0"/>
        <w:adjustRightInd w:val="0"/>
        <w:spacing w:line="240" w:lineRule="auto"/>
        <w:jc w:val="left"/>
        <w:rPr>
          <w:rFonts w:asciiTheme="minorHAnsi" w:hAnsiTheme="minorHAnsi" w:cs="TimesNewRoman"/>
          <w:szCs w:val="20"/>
          <w:lang w:val="en-ZA" w:eastAsia="en-ZA" w:bidi="ar-SA"/>
        </w:rPr>
      </w:pPr>
    </w:p>
    <w:p w14:paraId="5BDEFDB4" w14:textId="77777777" w:rsidR="001D4E91" w:rsidRDefault="001D4E91" w:rsidP="001D4E91">
      <w:pPr>
        <w:tabs>
          <w:tab w:val="left" w:pos="4620"/>
        </w:tabs>
        <w:spacing w:line="240" w:lineRule="auto"/>
        <w:rPr>
          <w:rFonts w:asciiTheme="minorHAnsi" w:hAnsiTheme="minorHAnsi"/>
          <w:szCs w:val="20"/>
          <w:lang w:val="en-ZA"/>
        </w:rPr>
      </w:pPr>
      <w:r>
        <w:rPr>
          <w:rFonts w:asciiTheme="minorHAnsi" w:hAnsiTheme="minorHAnsi"/>
          <w:szCs w:val="20"/>
          <w:lang w:val="en-ZA"/>
        </w:rPr>
        <w:t>The impact assessment methodology makes provision for the assessment of impacts against the following criteria:</w:t>
      </w:r>
    </w:p>
    <w:p w14:paraId="14B7CA2B" w14:textId="77777777" w:rsidR="001D4E91" w:rsidRDefault="001D4E91" w:rsidP="001D4E91">
      <w:pPr>
        <w:tabs>
          <w:tab w:val="left" w:pos="4620"/>
        </w:tabs>
        <w:spacing w:line="240" w:lineRule="auto"/>
        <w:rPr>
          <w:rFonts w:asciiTheme="minorHAnsi" w:hAnsiTheme="minorHAnsi"/>
          <w:szCs w:val="20"/>
          <w:lang w:val="en-ZA"/>
        </w:rPr>
      </w:pPr>
    </w:p>
    <w:p w14:paraId="69D39D0C" w14:textId="77777777" w:rsidR="001D4E91" w:rsidRDefault="001D4E91" w:rsidP="001D4E91">
      <w:pPr>
        <w:pStyle w:val="ListParagraph"/>
        <w:numPr>
          <w:ilvl w:val="0"/>
          <w:numId w:val="25"/>
        </w:numPr>
        <w:tabs>
          <w:tab w:val="left" w:pos="4620"/>
        </w:tabs>
        <w:spacing w:after="0" w:line="240" w:lineRule="auto"/>
        <w:rPr>
          <w:rFonts w:asciiTheme="minorHAnsi" w:hAnsiTheme="minorHAnsi"/>
          <w:sz w:val="20"/>
          <w:szCs w:val="20"/>
        </w:rPr>
      </w:pPr>
      <w:r>
        <w:rPr>
          <w:rFonts w:asciiTheme="minorHAnsi" w:hAnsiTheme="minorHAnsi"/>
          <w:sz w:val="20"/>
          <w:szCs w:val="20"/>
        </w:rPr>
        <w:t>Extent of impact</w:t>
      </w:r>
    </w:p>
    <w:p w14:paraId="763CD5DC" w14:textId="77777777" w:rsidR="001D4E91" w:rsidRDefault="001D4E91" w:rsidP="001D4E91">
      <w:pPr>
        <w:pStyle w:val="ListParagraph"/>
        <w:numPr>
          <w:ilvl w:val="0"/>
          <w:numId w:val="25"/>
        </w:numPr>
        <w:tabs>
          <w:tab w:val="left" w:pos="4620"/>
        </w:tabs>
        <w:spacing w:after="0" w:line="240" w:lineRule="auto"/>
        <w:rPr>
          <w:rFonts w:asciiTheme="minorHAnsi" w:hAnsiTheme="minorHAnsi"/>
          <w:sz w:val="20"/>
          <w:szCs w:val="20"/>
        </w:rPr>
      </w:pPr>
      <w:r>
        <w:rPr>
          <w:rFonts w:asciiTheme="minorHAnsi" w:hAnsiTheme="minorHAnsi"/>
          <w:sz w:val="20"/>
          <w:szCs w:val="20"/>
        </w:rPr>
        <w:t>Duration of impact</w:t>
      </w:r>
    </w:p>
    <w:p w14:paraId="16E54678" w14:textId="77777777" w:rsidR="001D4E91" w:rsidRDefault="001D4E91" w:rsidP="001D4E91">
      <w:pPr>
        <w:pStyle w:val="ListParagraph"/>
        <w:numPr>
          <w:ilvl w:val="0"/>
          <w:numId w:val="25"/>
        </w:numPr>
        <w:tabs>
          <w:tab w:val="left" w:pos="4620"/>
        </w:tabs>
        <w:spacing w:after="0" w:line="240" w:lineRule="auto"/>
        <w:rPr>
          <w:rFonts w:asciiTheme="minorHAnsi" w:hAnsiTheme="minorHAnsi"/>
          <w:sz w:val="20"/>
          <w:szCs w:val="20"/>
        </w:rPr>
      </w:pPr>
      <w:r>
        <w:rPr>
          <w:rFonts w:asciiTheme="minorHAnsi" w:hAnsiTheme="minorHAnsi"/>
          <w:sz w:val="20"/>
          <w:szCs w:val="20"/>
        </w:rPr>
        <w:t>Probability of impact</w:t>
      </w:r>
    </w:p>
    <w:p w14:paraId="74CD32A5" w14:textId="77777777" w:rsidR="001D4E91" w:rsidRDefault="001D4E91" w:rsidP="001D4E91">
      <w:pPr>
        <w:pStyle w:val="ListParagraph"/>
        <w:numPr>
          <w:ilvl w:val="0"/>
          <w:numId w:val="25"/>
        </w:numPr>
        <w:tabs>
          <w:tab w:val="left" w:pos="4620"/>
        </w:tabs>
        <w:spacing w:after="0" w:line="240" w:lineRule="auto"/>
        <w:rPr>
          <w:rFonts w:asciiTheme="minorHAnsi" w:hAnsiTheme="minorHAnsi"/>
          <w:sz w:val="20"/>
          <w:szCs w:val="20"/>
        </w:rPr>
      </w:pPr>
      <w:r>
        <w:rPr>
          <w:rFonts w:asciiTheme="minorHAnsi" w:hAnsiTheme="minorHAnsi"/>
          <w:sz w:val="20"/>
          <w:szCs w:val="20"/>
        </w:rPr>
        <w:t>Magnitude/Intensity of impact</w:t>
      </w:r>
    </w:p>
    <w:p w14:paraId="7F1CE7F6" w14:textId="77777777" w:rsidR="001D4E91" w:rsidRDefault="001D4E91" w:rsidP="001D4E91">
      <w:pPr>
        <w:pStyle w:val="ListParagraph"/>
        <w:numPr>
          <w:ilvl w:val="0"/>
          <w:numId w:val="25"/>
        </w:numPr>
        <w:tabs>
          <w:tab w:val="left" w:pos="4620"/>
        </w:tabs>
        <w:spacing w:after="0" w:line="240" w:lineRule="auto"/>
        <w:rPr>
          <w:rFonts w:asciiTheme="minorHAnsi" w:hAnsiTheme="minorHAnsi"/>
          <w:sz w:val="20"/>
          <w:szCs w:val="20"/>
        </w:rPr>
      </w:pPr>
      <w:r>
        <w:rPr>
          <w:rFonts w:asciiTheme="minorHAnsi" w:hAnsiTheme="minorHAnsi"/>
          <w:sz w:val="20"/>
          <w:szCs w:val="20"/>
        </w:rPr>
        <w:t>Significance of impact</w:t>
      </w:r>
    </w:p>
    <w:p w14:paraId="12FBCAAC" w14:textId="77777777" w:rsidR="001D4E91" w:rsidRDefault="001D4E91" w:rsidP="001D4E91">
      <w:pPr>
        <w:tabs>
          <w:tab w:val="left" w:pos="4620"/>
        </w:tabs>
        <w:spacing w:line="240" w:lineRule="auto"/>
        <w:ind w:left="360"/>
        <w:rPr>
          <w:rFonts w:asciiTheme="minorHAnsi" w:hAnsiTheme="minorHAnsi"/>
          <w:szCs w:val="20"/>
        </w:rPr>
      </w:pP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718"/>
      </w:tblGrid>
      <w:tr w:rsidR="001D4E91" w14:paraId="5CBF6605"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shd w:val="clear" w:color="auto" w:fill="BFBFBF"/>
            <w:hideMark/>
          </w:tcPr>
          <w:p w14:paraId="609AD72A"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Extent of impact</w:t>
            </w:r>
          </w:p>
        </w:tc>
        <w:tc>
          <w:tcPr>
            <w:tcW w:w="7718" w:type="dxa"/>
            <w:tcBorders>
              <w:top w:val="single" w:sz="4" w:space="0" w:color="auto"/>
              <w:left w:val="single" w:sz="4" w:space="0" w:color="auto"/>
              <w:bottom w:val="single" w:sz="4" w:space="0" w:color="auto"/>
              <w:right w:val="single" w:sz="4" w:space="0" w:color="auto"/>
            </w:tcBorders>
            <w:shd w:val="clear" w:color="auto" w:fill="BFBFBF"/>
            <w:hideMark/>
          </w:tcPr>
          <w:p w14:paraId="2F3D4651"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Explanation of extent</w:t>
            </w:r>
          </w:p>
        </w:tc>
      </w:tr>
      <w:tr w:rsidR="001D4E91" w14:paraId="63E585BC"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hideMark/>
          </w:tcPr>
          <w:p w14:paraId="35B9AA6E"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Site</w:t>
            </w:r>
          </w:p>
        </w:tc>
        <w:tc>
          <w:tcPr>
            <w:tcW w:w="7718" w:type="dxa"/>
            <w:tcBorders>
              <w:top w:val="single" w:sz="4" w:space="0" w:color="auto"/>
              <w:left w:val="single" w:sz="4" w:space="0" w:color="auto"/>
              <w:bottom w:val="single" w:sz="4" w:space="0" w:color="auto"/>
              <w:right w:val="single" w:sz="4" w:space="0" w:color="auto"/>
            </w:tcBorders>
            <w:hideMark/>
          </w:tcPr>
          <w:p w14:paraId="2ECC04EB"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Impacts limited to construction site and direct surrounding area</w:t>
            </w:r>
          </w:p>
        </w:tc>
      </w:tr>
      <w:tr w:rsidR="001D4E91" w14:paraId="04533714"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hideMark/>
          </w:tcPr>
          <w:p w14:paraId="77485961"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Local</w:t>
            </w:r>
          </w:p>
        </w:tc>
        <w:tc>
          <w:tcPr>
            <w:tcW w:w="7718" w:type="dxa"/>
            <w:tcBorders>
              <w:top w:val="single" w:sz="4" w:space="0" w:color="auto"/>
              <w:left w:val="single" w:sz="4" w:space="0" w:color="auto"/>
              <w:bottom w:val="single" w:sz="4" w:space="0" w:color="auto"/>
              <w:right w:val="single" w:sz="4" w:space="0" w:color="auto"/>
            </w:tcBorders>
            <w:hideMark/>
          </w:tcPr>
          <w:p w14:paraId="2D99E782"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Impacts affecting environmental elements within the local area / district</w:t>
            </w:r>
          </w:p>
        </w:tc>
      </w:tr>
      <w:tr w:rsidR="001D4E91" w14:paraId="04182B9B"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hideMark/>
          </w:tcPr>
          <w:p w14:paraId="0774AD5F"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Regional</w:t>
            </w:r>
          </w:p>
        </w:tc>
        <w:tc>
          <w:tcPr>
            <w:tcW w:w="7718" w:type="dxa"/>
            <w:tcBorders>
              <w:top w:val="single" w:sz="4" w:space="0" w:color="auto"/>
              <w:left w:val="single" w:sz="4" w:space="0" w:color="auto"/>
              <w:bottom w:val="single" w:sz="4" w:space="0" w:color="auto"/>
              <w:right w:val="single" w:sz="4" w:space="0" w:color="auto"/>
            </w:tcBorders>
            <w:hideMark/>
          </w:tcPr>
          <w:p w14:paraId="222BC458"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Impacts affecting environmental elements within the province</w:t>
            </w:r>
          </w:p>
        </w:tc>
      </w:tr>
      <w:tr w:rsidR="001D4E91" w14:paraId="5F1D075F"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hideMark/>
          </w:tcPr>
          <w:p w14:paraId="2E4D7F4C"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National</w:t>
            </w:r>
          </w:p>
        </w:tc>
        <w:tc>
          <w:tcPr>
            <w:tcW w:w="7718" w:type="dxa"/>
            <w:tcBorders>
              <w:top w:val="single" w:sz="4" w:space="0" w:color="auto"/>
              <w:left w:val="single" w:sz="4" w:space="0" w:color="auto"/>
              <w:bottom w:val="single" w:sz="4" w:space="0" w:color="auto"/>
              <w:right w:val="single" w:sz="4" w:space="0" w:color="auto"/>
            </w:tcBorders>
            <w:hideMark/>
          </w:tcPr>
          <w:p w14:paraId="6E1963F8"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Impacts affecting environmental elements on a national level</w:t>
            </w:r>
          </w:p>
        </w:tc>
      </w:tr>
      <w:tr w:rsidR="001D4E91" w14:paraId="6E8845D1"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hideMark/>
          </w:tcPr>
          <w:p w14:paraId="77B09F1A"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Global</w:t>
            </w:r>
          </w:p>
        </w:tc>
        <w:tc>
          <w:tcPr>
            <w:tcW w:w="7718" w:type="dxa"/>
            <w:tcBorders>
              <w:top w:val="single" w:sz="4" w:space="0" w:color="auto"/>
              <w:left w:val="single" w:sz="4" w:space="0" w:color="auto"/>
              <w:bottom w:val="single" w:sz="4" w:space="0" w:color="auto"/>
              <w:right w:val="single" w:sz="4" w:space="0" w:color="auto"/>
            </w:tcBorders>
            <w:hideMark/>
          </w:tcPr>
          <w:p w14:paraId="4DD48F3F"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Impacts affecting environmental elements on a global level</w:t>
            </w:r>
          </w:p>
        </w:tc>
      </w:tr>
    </w:tbl>
    <w:p w14:paraId="7CEB4C46" w14:textId="77777777" w:rsidR="001D4E91" w:rsidRDefault="001D4E91" w:rsidP="001D4E91">
      <w:pPr>
        <w:ind w:left="360"/>
        <w:rPr>
          <w:rFonts w:asciiTheme="minorHAnsi" w:hAnsiTheme="minorHAnsi"/>
          <w:szCs w:val="20"/>
        </w:rPr>
      </w:pP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842"/>
      </w:tblGrid>
      <w:tr w:rsidR="001D4E91" w14:paraId="5B0F190D" w14:textId="77777777" w:rsidTr="001D4E91">
        <w:trPr>
          <w:jc w:val="center"/>
        </w:trPr>
        <w:tc>
          <w:tcPr>
            <w:tcW w:w="1984" w:type="dxa"/>
            <w:tcBorders>
              <w:top w:val="single" w:sz="4" w:space="0" w:color="auto"/>
              <w:left w:val="single" w:sz="4" w:space="0" w:color="auto"/>
              <w:bottom w:val="single" w:sz="4" w:space="0" w:color="auto"/>
              <w:right w:val="single" w:sz="4" w:space="0" w:color="auto"/>
            </w:tcBorders>
            <w:shd w:val="clear" w:color="auto" w:fill="BFBFBF"/>
            <w:hideMark/>
          </w:tcPr>
          <w:p w14:paraId="69DA0241"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 xml:space="preserve"> Duration of impact</w:t>
            </w:r>
          </w:p>
        </w:tc>
        <w:tc>
          <w:tcPr>
            <w:tcW w:w="7842" w:type="dxa"/>
            <w:tcBorders>
              <w:top w:val="single" w:sz="4" w:space="0" w:color="auto"/>
              <w:left w:val="single" w:sz="4" w:space="0" w:color="auto"/>
              <w:bottom w:val="single" w:sz="4" w:space="0" w:color="auto"/>
              <w:right w:val="single" w:sz="4" w:space="0" w:color="auto"/>
            </w:tcBorders>
            <w:shd w:val="clear" w:color="auto" w:fill="BFBFBF"/>
            <w:hideMark/>
          </w:tcPr>
          <w:p w14:paraId="6B9555F2"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Explanation of duration</w:t>
            </w:r>
          </w:p>
        </w:tc>
      </w:tr>
      <w:tr w:rsidR="001D4E91" w14:paraId="3BC0C879" w14:textId="77777777" w:rsidTr="001D4E91">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6D40F68A"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Short term</w:t>
            </w:r>
          </w:p>
        </w:tc>
        <w:tc>
          <w:tcPr>
            <w:tcW w:w="7842" w:type="dxa"/>
            <w:tcBorders>
              <w:top w:val="single" w:sz="4" w:space="0" w:color="auto"/>
              <w:left w:val="single" w:sz="4" w:space="0" w:color="auto"/>
              <w:bottom w:val="single" w:sz="4" w:space="0" w:color="auto"/>
              <w:right w:val="single" w:sz="4" w:space="0" w:color="auto"/>
            </w:tcBorders>
            <w:vAlign w:val="center"/>
            <w:hideMark/>
          </w:tcPr>
          <w:p w14:paraId="703EFEC5"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0 - 5 years.  The impact is reversible in less than 5 years.</w:t>
            </w:r>
          </w:p>
        </w:tc>
      </w:tr>
      <w:tr w:rsidR="001D4E91" w14:paraId="2CAABF91" w14:textId="77777777" w:rsidTr="001D4E91">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6DD79C00"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Medium term</w:t>
            </w:r>
          </w:p>
        </w:tc>
        <w:tc>
          <w:tcPr>
            <w:tcW w:w="7842" w:type="dxa"/>
            <w:tcBorders>
              <w:top w:val="single" w:sz="4" w:space="0" w:color="auto"/>
              <w:left w:val="single" w:sz="4" w:space="0" w:color="auto"/>
              <w:bottom w:val="single" w:sz="4" w:space="0" w:color="auto"/>
              <w:right w:val="single" w:sz="4" w:space="0" w:color="auto"/>
            </w:tcBorders>
            <w:vAlign w:val="center"/>
            <w:hideMark/>
          </w:tcPr>
          <w:p w14:paraId="0388A83C"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5 - 15 years.  The impact is reversible in less than 15 years.</w:t>
            </w:r>
          </w:p>
        </w:tc>
      </w:tr>
      <w:tr w:rsidR="001D4E91" w14:paraId="27FDDB00" w14:textId="77777777" w:rsidTr="001D4E91">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2D83F93D"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Long term</w:t>
            </w:r>
          </w:p>
        </w:tc>
        <w:tc>
          <w:tcPr>
            <w:tcW w:w="7842" w:type="dxa"/>
            <w:tcBorders>
              <w:top w:val="single" w:sz="4" w:space="0" w:color="auto"/>
              <w:left w:val="single" w:sz="4" w:space="0" w:color="auto"/>
              <w:bottom w:val="single" w:sz="4" w:space="0" w:color="auto"/>
              <w:right w:val="single" w:sz="4" w:space="0" w:color="auto"/>
            </w:tcBorders>
            <w:vAlign w:val="center"/>
            <w:hideMark/>
          </w:tcPr>
          <w:p w14:paraId="3AFD71A7"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&gt;15 years, but where the impacts will cease if the project is decommissioned</w:t>
            </w:r>
          </w:p>
        </w:tc>
      </w:tr>
      <w:tr w:rsidR="001D4E91" w14:paraId="2B350D0F" w14:textId="77777777" w:rsidTr="001D4E91">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50C765D7"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szCs w:val="20"/>
              </w:rPr>
              <w:t>Permanent</w:t>
            </w:r>
          </w:p>
        </w:tc>
        <w:tc>
          <w:tcPr>
            <w:tcW w:w="7842" w:type="dxa"/>
            <w:tcBorders>
              <w:top w:val="single" w:sz="4" w:space="0" w:color="auto"/>
              <w:left w:val="single" w:sz="4" w:space="0" w:color="auto"/>
              <w:bottom w:val="single" w:sz="4" w:space="0" w:color="auto"/>
              <w:right w:val="single" w:sz="4" w:space="0" w:color="auto"/>
            </w:tcBorders>
            <w:vAlign w:val="center"/>
            <w:hideMark/>
          </w:tcPr>
          <w:p w14:paraId="0C9AD6F4"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The impact will continue indefinitely and is irreversible.</w:t>
            </w:r>
          </w:p>
        </w:tc>
      </w:tr>
    </w:tbl>
    <w:p w14:paraId="2D42B7B1" w14:textId="77777777" w:rsidR="001D4E91" w:rsidRDefault="001D4E91" w:rsidP="001D4E91">
      <w:pPr>
        <w:ind w:left="360"/>
        <w:rPr>
          <w:rFonts w:asciiTheme="minorHAnsi" w:hAnsiTheme="minorHAnsi"/>
          <w:szCs w:val="20"/>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842"/>
      </w:tblGrid>
      <w:tr w:rsidR="001D4E91" w14:paraId="24EFEF37"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38DC076"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Probability of impact</w:t>
            </w:r>
          </w:p>
        </w:tc>
        <w:tc>
          <w:tcPr>
            <w:tcW w:w="78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01D73CB"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Explanation of Probability</w:t>
            </w:r>
          </w:p>
        </w:tc>
      </w:tr>
      <w:tr w:rsidR="001D4E91" w14:paraId="7379DB0B"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vAlign w:val="center"/>
            <w:hideMark/>
          </w:tcPr>
          <w:p w14:paraId="23B8DADD"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Unlikely</w:t>
            </w:r>
          </w:p>
        </w:tc>
        <w:tc>
          <w:tcPr>
            <w:tcW w:w="7842" w:type="dxa"/>
            <w:tcBorders>
              <w:top w:val="single" w:sz="4" w:space="0" w:color="auto"/>
              <w:left w:val="single" w:sz="4" w:space="0" w:color="auto"/>
              <w:bottom w:val="single" w:sz="4" w:space="0" w:color="auto"/>
              <w:right w:val="single" w:sz="4" w:space="0" w:color="auto"/>
            </w:tcBorders>
            <w:vAlign w:val="center"/>
            <w:hideMark/>
          </w:tcPr>
          <w:p w14:paraId="05B10783"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 xml:space="preserve">The chance of the impact occurring is extremely low </w:t>
            </w:r>
          </w:p>
        </w:tc>
      </w:tr>
      <w:tr w:rsidR="001D4E91" w14:paraId="6BA8C637"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vAlign w:val="center"/>
            <w:hideMark/>
          </w:tcPr>
          <w:p w14:paraId="24D52684"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Possible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203350A0"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 xml:space="preserve">The impact may occur </w:t>
            </w:r>
          </w:p>
        </w:tc>
      </w:tr>
      <w:tr w:rsidR="001D4E91" w14:paraId="3DD226CC"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vAlign w:val="center"/>
            <w:hideMark/>
          </w:tcPr>
          <w:p w14:paraId="44C91FBF"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Probable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72D3AE49"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 xml:space="preserve">The impact will very likely occur </w:t>
            </w:r>
          </w:p>
        </w:tc>
      </w:tr>
      <w:tr w:rsidR="001D4E91" w14:paraId="534FD56A" w14:textId="77777777" w:rsidTr="001D4E91">
        <w:trPr>
          <w:jc w:val="center"/>
        </w:trPr>
        <w:tc>
          <w:tcPr>
            <w:tcW w:w="2045" w:type="dxa"/>
            <w:tcBorders>
              <w:top w:val="single" w:sz="4" w:space="0" w:color="auto"/>
              <w:left w:val="single" w:sz="4" w:space="0" w:color="auto"/>
              <w:bottom w:val="single" w:sz="4" w:space="0" w:color="auto"/>
              <w:right w:val="single" w:sz="4" w:space="0" w:color="auto"/>
            </w:tcBorders>
            <w:vAlign w:val="center"/>
            <w:hideMark/>
          </w:tcPr>
          <w:p w14:paraId="422738C0"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Definite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75B8F304"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Impact will certainly occur</w:t>
            </w:r>
          </w:p>
        </w:tc>
      </w:tr>
    </w:tbl>
    <w:p w14:paraId="38BB322D" w14:textId="77777777" w:rsidR="001D4E91" w:rsidRDefault="001D4E91" w:rsidP="001D4E91">
      <w:pPr>
        <w:ind w:left="360"/>
        <w:rPr>
          <w:rFonts w:asciiTheme="minorHAnsi" w:hAnsiTheme="minorHAnsi"/>
          <w:szCs w:val="20"/>
        </w:rPr>
      </w:pP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7842"/>
      </w:tblGrid>
      <w:tr w:rsidR="001D4E91" w14:paraId="11FC6EB6" w14:textId="77777777" w:rsidTr="001D4E91">
        <w:trPr>
          <w:jc w:val="center"/>
        </w:trPr>
        <w:tc>
          <w:tcPr>
            <w:tcW w:w="212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080CD0E"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Magnitude/Intensity of impact</w:t>
            </w:r>
          </w:p>
        </w:tc>
        <w:tc>
          <w:tcPr>
            <w:tcW w:w="78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8474A5B"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Explanation of Magnitude/Intensity</w:t>
            </w:r>
          </w:p>
        </w:tc>
      </w:tr>
      <w:tr w:rsidR="001D4E91" w14:paraId="79CC2A25" w14:textId="77777777" w:rsidTr="001D4E91">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1C2FFF68"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Low</w:t>
            </w:r>
          </w:p>
        </w:tc>
        <w:tc>
          <w:tcPr>
            <w:tcW w:w="7842" w:type="dxa"/>
            <w:tcBorders>
              <w:top w:val="single" w:sz="4" w:space="0" w:color="auto"/>
              <w:left w:val="single" w:sz="4" w:space="0" w:color="auto"/>
              <w:bottom w:val="single" w:sz="4" w:space="0" w:color="auto"/>
              <w:right w:val="single" w:sz="4" w:space="0" w:color="auto"/>
            </w:tcBorders>
            <w:vAlign w:val="center"/>
            <w:hideMark/>
          </w:tcPr>
          <w:p w14:paraId="7865F09A" w14:textId="77777777" w:rsidR="001D4E91" w:rsidRDefault="001D4E91">
            <w:pPr>
              <w:tabs>
                <w:tab w:val="center" w:pos="-4860"/>
                <w:tab w:val="left" w:pos="-4680"/>
                <w:tab w:val="left" w:pos="426"/>
              </w:tabs>
              <w:rPr>
                <w:rFonts w:asciiTheme="minorHAnsi" w:hAnsiTheme="minorHAnsi"/>
                <w:szCs w:val="20"/>
              </w:rPr>
            </w:pPr>
            <w:r>
              <w:rPr>
                <w:rFonts w:asciiTheme="minorHAnsi" w:eastAsia="Arial Bold" w:hAnsiTheme="minorHAnsi"/>
                <w:kern w:val="32"/>
                <w:szCs w:val="20"/>
                <w:lang w:eastAsia="en-ZA"/>
              </w:rPr>
              <w:t>Where the impact affects the environment in such a way that natural, social and cultural functions and processes are not affected</w:t>
            </w:r>
          </w:p>
        </w:tc>
      </w:tr>
      <w:tr w:rsidR="001D4E91" w14:paraId="474C69DA" w14:textId="77777777" w:rsidTr="001D4E91">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2879C45B"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Moderate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626E94B9" w14:textId="77777777" w:rsidR="001D4E91" w:rsidRDefault="001D4E91">
            <w:pPr>
              <w:tabs>
                <w:tab w:val="center" w:pos="-4860"/>
                <w:tab w:val="left" w:pos="-4680"/>
                <w:tab w:val="left" w:pos="426"/>
              </w:tabs>
              <w:rPr>
                <w:rFonts w:asciiTheme="minorHAnsi" w:hAnsiTheme="minorHAnsi"/>
                <w:szCs w:val="20"/>
              </w:rPr>
            </w:pPr>
            <w:r>
              <w:rPr>
                <w:rFonts w:asciiTheme="minorHAnsi" w:eastAsia="Arial Bold" w:hAnsiTheme="minorHAnsi"/>
                <w:kern w:val="32"/>
                <w:szCs w:val="20"/>
                <w:lang w:eastAsia="en-ZA"/>
              </w:rPr>
              <w:t>Where the affected environment is altered, but natural, social and cultural functions and processes continue albeit in a modified way</w:t>
            </w:r>
          </w:p>
        </w:tc>
      </w:tr>
      <w:tr w:rsidR="001D4E91" w14:paraId="6962F1BA" w14:textId="77777777" w:rsidTr="001D4E91">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985B892"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Severe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7A0693D9" w14:textId="77777777" w:rsidR="001D4E91" w:rsidRDefault="001D4E91">
            <w:pPr>
              <w:tabs>
                <w:tab w:val="center" w:pos="-4860"/>
                <w:tab w:val="left" w:pos="-4680"/>
                <w:tab w:val="left" w:pos="426"/>
              </w:tabs>
              <w:rPr>
                <w:rFonts w:asciiTheme="minorHAnsi" w:hAnsiTheme="minorHAnsi"/>
                <w:szCs w:val="20"/>
              </w:rPr>
            </w:pPr>
            <w:r>
              <w:rPr>
                <w:rFonts w:asciiTheme="minorHAnsi" w:eastAsia="Arial Bold" w:hAnsiTheme="minorHAnsi"/>
                <w:kern w:val="32"/>
                <w:szCs w:val="20"/>
                <w:lang w:eastAsia="en-ZA"/>
              </w:rPr>
              <w:t>Where natural, social and cultural functions or processes are altered to the extent that it will temporarily or permanently cease</w:t>
            </w:r>
          </w:p>
        </w:tc>
      </w:tr>
    </w:tbl>
    <w:p w14:paraId="13E05D31" w14:textId="77777777" w:rsidR="00C811C3" w:rsidRDefault="00C811C3" w:rsidP="001D4E91">
      <w:pPr>
        <w:ind w:left="360"/>
        <w:rPr>
          <w:rFonts w:asciiTheme="minorHAnsi" w:hAnsiTheme="minorHAnsi"/>
          <w:szCs w:val="20"/>
        </w:rPr>
      </w:pPr>
    </w:p>
    <w:p w14:paraId="2163D481" w14:textId="77777777" w:rsidR="00C811C3" w:rsidRDefault="00C811C3">
      <w:pPr>
        <w:spacing w:line="240" w:lineRule="auto"/>
        <w:jc w:val="left"/>
        <w:rPr>
          <w:rFonts w:asciiTheme="minorHAnsi" w:hAnsiTheme="minorHAnsi"/>
          <w:szCs w:val="20"/>
        </w:rPr>
      </w:pPr>
      <w:r>
        <w:rPr>
          <w:rFonts w:asciiTheme="minorHAnsi" w:hAnsiTheme="minorHAnsi"/>
          <w:szCs w:val="20"/>
        </w:rPr>
        <w:br w:type="page"/>
      </w:r>
    </w:p>
    <w:p w14:paraId="0DDC1915" w14:textId="77777777" w:rsidR="001D4E91" w:rsidRDefault="001D4E91" w:rsidP="001D4E91">
      <w:pPr>
        <w:ind w:left="360"/>
        <w:rPr>
          <w:rFonts w:asciiTheme="minorHAnsi" w:hAnsiTheme="minorHAnsi"/>
          <w:szCs w:val="20"/>
        </w:rPr>
      </w:pP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7842"/>
      </w:tblGrid>
      <w:tr w:rsidR="001D4E91" w14:paraId="757FB3C4" w14:textId="77777777" w:rsidTr="001D4E91">
        <w:trPr>
          <w:jc w:val="center"/>
        </w:trPr>
        <w:tc>
          <w:tcPr>
            <w:tcW w:w="216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FBAE14B"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Significance of impact</w:t>
            </w:r>
          </w:p>
        </w:tc>
        <w:tc>
          <w:tcPr>
            <w:tcW w:w="78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F61C998" w14:textId="77777777" w:rsidR="001D4E91" w:rsidRDefault="001D4E91">
            <w:pPr>
              <w:tabs>
                <w:tab w:val="center" w:pos="-4860"/>
                <w:tab w:val="left" w:pos="-4680"/>
                <w:tab w:val="left" w:pos="426"/>
              </w:tabs>
              <w:rPr>
                <w:rFonts w:asciiTheme="minorHAnsi" w:hAnsiTheme="minorHAnsi"/>
                <w:b/>
                <w:szCs w:val="20"/>
              </w:rPr>
            </w:pPr>
            <w:r>
              <w:rPr>
                <w:rFonts w:asciiTheme="minorHAnsi" w:hAnsiTheme="minorHAnsi"/>
                <w:b/>
                <w:szCs w:val="20"/>
              </w:rPr>
              <w:t>Explanation of Significance</w:t>
            </w:r>
          </w:p>
        </w:tc>
      </w:tr>
      <w:tr w:rsidR="001D4E91" w14:paraId="495466DF" w14:textId="77777777" w:rsidTr="001D4E91">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3F206774"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None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592DB3B7"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There is no impact at all</w:t>
            </w:r>
          </w:p>
        </w:tc>
      </w:tr>
      <w:tr w:rsidR="001D4E91" w14:paraId="1877A359" w14:textId="77777777" w:rsidTr="001D4E91">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45FB485C"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Low</w:t>
            </w:r>
          </w:p>
        </w:tc>
        <w:tc>
          <w:tcPr>
            <w:tcW w:w="7842" w:type="dxa"/>
            <w:tcBorders>
              <w:top w:val="single" w:sz="4" w:space="0" w:color="auto"/>
              <w:left w:val="single" w:sz="4" w:space="0" w:color="auto"/>
              <w:bottom w:val="single" w:sz="4" w:space="0" w:color="auto"/>
              <w:right w:val="single" w:sz="4" w:space="0" w:color="auto"/>
            </w:tcBorders>
            <w:vAlign w:val="center"/>
            <w:hideMark/>
          </w:tcPr>
          <w:p w14:paraId="5413D8F9"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Impact is negligible or is of a low order and is likely to have little real effect</w:t>
            </w:r>
          </w:p>
        </w:tc>
      </w:tr>
      <w:tr w:rsidR="001D4E91" w14:paraId="4A1F29EC" w14:textId="77777777" w:rsidTr="001D4E91">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40C24D79"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Moderate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7922E103"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Impact is real but not substantial</w:t>
            </w:r>
          </w:p>
        </w:tc>
      </w:tr>
      <w:tr w:rsidR="001D4E91" w14:paraId="3C8AF79D" w14:textId="77777777" w:rsidTr="001D4E91">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28982A10"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High</w:t>
            </w:r>
          </w:p>
        </w:tc>
        <w:tc>
          <w:tcPr>
            <w:tcW w:w="7842" w:type="dxa"/>
            <w:tcBorders>
              <w:top w:val="single" w:sz="4" w:space="0" w:color="auto"/>
              <w:left w:val="single" w:sz="4" w:space="0" w:color="auto"/>
              <w:bottom w:val="single" w:sz="4" w:space="0" w:color="auto"/>
              <w:right w:val="single" w:sz="4" w:space="0" w:color="auto"/>
            </w:tcBorders>
            <w:vAlign w:val="center"/>
            <w:hideMark/>
          </w:tcPr>
          <w:p w14:paraId="70926DCB"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Impact is substantial</w:t>
            </w:r>
          </w:p>
        </w:tc>
      </w:tr>
      <w:tr w:rsidR="001D4E91" w14:paraId="3C41D225" w14:textId="77777777" w:rsidTr="001D4E91">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3A4A070B"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Very high</w:t>
            </w:r>
          </w:p>
        </w:tc>
        <w:tc>
          <w:tcPr>
            <w:tcW w:w="7842" w:type="dxa"/>
            <w:tcBorders>
              <w:top w:val="single" w:sz="4" w:space="0" w:color="auto"/>
              <w:left w:val="single" w:sz="4" w:space="0" w:color="auto"/>
              <w:bottom w:val="single" w:sz="4" w:space="0" w:color="auto"/>
              <w:right w:val="single" w:sz="4" w:space="0" w:color="auto"/>
            </w:tcBorders>
            <w:vAlign w:val="center"/>
            <w:hideMark/>
          </w:tcPr>
          <w:p w14:paraId="44FD1600" w14:textId="77777777" w:rsidR="001D4E91" w:rsidRDefault="001D4E91">
            <w:pPr>
              <w:tabs>
                <w:tab w:val="center" w:pos="-4860"/>
                <w:tab w:val="left" w:pos="-4680"/>
                <w:tab w:val="left" w:pos="426"/>
              </w:tabs>
              <w:rPr>
                <w:rFonts w:asciiTheme="minorHAnsi" w:hAnsiTheme="minorHAnsi"/>
                <w:szCs w:val="20"/>
              </w:rPr>
            </w:pPr>
            <w:r>
              <w:rPr>
                <w:rFonts w:asciiTheme="minorHAnsi" w:hAnsiTheme="minorHAnsi"/>
                <w:szCs w:val="20"/>
              </w:rPr>
              <w:t>Impact is very high and can therefore influence the viability of the project</w:t>
            </w:r>
          </w:p>
        </w:tc>
      </w:tr>
    </w:tbl>
    <w:p w14:paraId="4427AE9B" w14:textId="77777777" w:rsidR="001D4E91" w:rsidRDefault="001D4E91" w:rsidP="001D4E91">
      <w:pPr>
        <w:tabs>
          <w:tab w:val="center" w:pos="-4860"/>
          <w:tab w:val="left" w:pos="-4680"/>
          <w:tab w:val="left" w:pos="426"/>
        </w:tabs>
        <w:ind w:left="360"/>
        <w:rPr>
          <w:rFonts w:asciiTheme="minorHAnsi" w:hAnsiTheme="minorHAnsi"/>
          <w:i/>
          <w:szCs w:val="20"/>
        </w:rPr>
      </w:pPr>
    </w:p>
    <w:p w14:paraId="41624FFE" w14:textId="77777777" w:rsidR="001D4E91" w:rsidRDefault="001D4E91" w:rsidP="001D4E91">
      <w:pPr>
        <w:spacing w:line="240" w:lineRule="auto"/>
        <w:jc w:val="left"/>
        <w:rPr>
          <w:rFonts w:asciiTheme="minorHAnsi" w:hAnsiTheme="minorHAnsi"/>
          <w:szCs w:val="20"/>
        </w:rPr>
      </w:pPr>
      <w:r>
        <w:rPr>
          <w:rFonts w:asciiTheme="minorHAnsi" w:hAnsiTheme="minorHAnsi"/>
          <w:szCs w:val="20"/>
        </w:rPr>
        <w:br w:type="page"/>
      </w:r>
    </w:p>
    <w:p w14:paraId="73A39B63" w14:textId="77777777" w:rsidR="001D4E91" w:rsidRDefault="001D4E91" w:rsidP="001D4E91">
      <w:pPr>
        <w:jc w:val="left"/>
        <w:rPr>
          <w:rFonts w:asciiTheme="minorHAnsi" w:hAnsiTheme="minorHAnsi"/>
          <w:b/>
          <w:iCs/>
          <w:szCs w:val="20"/>
        </w:rPr>
        <w:sectPr w:rsidR="001D4E91">
          <w:pgSz w:w="11907" w:h="16840"/>
          <w:pgMar w:top="1134" w:right="1134" w:bottom="1134" w:left="1134" w:header="851" w:footer="907" w:gutter="0"/>
          <w:cols w:space="720"/>
        </w:sectPr>
      </w:pP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5"/>
        <w:gridCol w:w="1382"/>
        <w:gridCol w:w="1382"/>
        <w:gridCol w:w="1382"/>
        <w:gridCol w:w="1382"/>
        <w:gridCol w:w="1701"/>
        <w:gridCol w:w="1701"/>
      </w:tblGrid>
      <w:tr w:rsidR="00D777EC" w14:paraId="7A2CA05F" w14:textId="77777777" w:rsidTr="00D777EC">
        <w:trPr>
          <w:trHeight w:val="192"/>
        </w:trPr>
        <w:tc>
          <w:tcPr>
            <w:tcW w:w="563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68D162E" w14:textId="77777777" w:rsidR="00D777EC" w:rsidRDefault="00D777EC">
            <w:pPr>
              <w:rPr>
                <w:rFonts w:asciiTheme="minorHAnsi" w:hAnsiTheme="minorHAnsi"/>
                <w:b/>
                <w:iCs/>
                <w:szCs w:val="20"/>
              </w:rPr>
            </w:pPr>
            <w:r>
              <w:rPr>
                <w:rFonts w:asciiTheme="minorHAnsi" w:hAnsiTheme="minorHAnsi"/>
                <w:b/>
                <w:iCs/>
                <w:szCs w:val="20"/>
              </w:rPr>
              <w:lastRenderedPageBreak/>
              <w:t>Alternative One Route Corridor</w:t>
            </w:r>
          </w:p>
        </w:tc>
        <w:tc>
          <w:tcPr>
            <w:tcW w:w="8930" w:type="dxa"/>
            <w:gridSpan w:val="6"/>
            <w:tcBorders>
              <w:top w:val="single" w:sz="4" w:space="0" w:color="auto"/>
              <w:left w:val="single" w:sz="4" w:space="0" w:color="auto"/>
              <w:bottom w:val="single" w:sz="4" w:space="0" w:color="auto"/>
              <w:right w:val="single" w:sz="4" w:space="0" w:color="auto"/>
            </w:tcBorders>
            <w:vAlign w:val="center"/>
          </w:tcPr>
          <w:p w14:paraId="4D98CE3C" w14:textId="77777777" w:rsidR="00D777EC" w:rsidRDefault="00D777EC">
            <w:pPr>
              <w:jc w:val="center"/>
              <w:rPr>
                <w:rFonts w:asciiTheme="minorHAnsi" w:hAnsiTheme="minorHAnsi"/>
                <w:b/>
                <w:iCs/>
                <w:szCs w:val="20"/>
              </w:rPr>
            </w:pPr>
          </w:p>
        </w:tc>
      </w:tr>
      <w:tr w:rsidR="001D4E91" w14:paraId="43D25963" w14:textId="77777777" w:rsidTr="00D777EC">
        <w:trPr>
          <w:trHeight w:val="192"/>
        </w:trPr>
        <w:tc>
          <w:tcPr>
            <w:tcW w:w="5635" w:type="dxa"/>
            <w:tcBorders>
              <w:top w:val="single" w:sz="4" w:space="0" w:color="auto"/>
              <w:left w:val="single" w:sz="4" w:space="0" w:color="auto"/>
              <w:bottom w:val="single" w:sz="4" w:space="0" w:color="auto"/>
              <w:right w:val="single" w:sz="4" w:space="0" w:color="auto"/>
            </w:tcBorders>
            <w:vAlign w:val="center"/>
            <w:hideMark/>
          </w:tcPr>
          <w:p w14:paraId="1D114EC8" w14:textId="77777777" w:rsidR="001D4E91" w:rsidRDefault="001D4E91">
            <w:pPr>
              <w:rPr>
                <w:rFonts w:asciiTheme="minorHAnsi" w:hAnsiTheme="minorHAnsi"/>
                <w:b/>
                <w:iCs/>
                <w:szCs w:val="20"/>
              </w:rPr>
            </w:pPr>
            <w:r>
              <w:rPr>
                <w:rFonts w:asciiTheme="minorHAnsi" w:hAnsiTheme="minorHAnsi"/>
                <w:b/>
                <w:iCs/>
                <w:szCs w:val="20"/>
              </w:rPr>
              <w:t>Impact Description</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C080248" w14:textId="77777777" w:rsidR="001D4E91" w:rsidRDefault="001D4E91">
            <w:pPr>
              <w:jc w:val="center"/>
              <w:rPr>
                <w:rFonts w:asciiTheme="minorHAnsi" w:hAnsiTheme="minorHAnsi"/>
                <w:iCs/>
                <w:szCs w:val="20"/>
              </w:rPr>
            </w:pPr>
            <w:r>
              <w:rPr>
                <w:rFonts w:asciiTheme="minorHAnsi" w:hAnsiTheme="minorHAnsi"/>
                <w:b/>
                <w:iCs/>
                <w:szCs w:val="20"/>
              </w:rPr>
              <w:t>Extent</w:t>
            </w:r>
          </w:p>
          <w:p w14:paraId="1A4C63C4" w14:textId="77777777" w:rsidR="001D4E91" w:rsidRDefault="001D4E91">
            <w:pPr>
              <w:jc w:val="center"/>
              <w:rPr>
                <w:rFonts w:asciiTheme="minorHAnsi" w:hAnsiTheme="minorHAnsi"/>
                <w:iCs/>
                <w:szCs w:val="20"/>
              </w:rPr>
            </w:pPr>
            <w:r>
              <w:rPr>
                <w:rFonts w:asciiTheme="minorHAnsi" w:hAnsiTheme="minorHAnsi"/>
                <w:iCs/>
                <w:szCs w:val="20"/>
              </w:rPr>
              <w:t>Site / Local /</w:t>
            </w:r>
          </w:p>
          <w:p w14:paraId="7F9C2759" w14:textId="77777777" w:rsidR="001D4E91" w:rsidRDefault="001D4E91">
            <w:pPr>
              <w:jc w:val="center"/>
              <w:rPr>
                <w:rFonts w:asciiTheme="minorHAnsi" w:hAnsiTheme="minorHAnsi"/>
                <w:iCs/>
                <w:szCs w:val="20"/>
              </w:rPr>
            </w:pPr>
            <w:r>
              <w:rPr>
                <w:rFonts w:asciiTheme="minorHAnsi" w:hAnsiTheme="minorHAnsi"/>
                <w:iCs/>
                <w:szCs w:val="20"/>
              </w:rPr>
              <w:t>Regional /</w:t>
            </w:r>
          </w:p>
          <w:p w14:paraId="249E76AC" w14:textId="77777777" w:rsidR="001D4E91" w:rsidRDefault="001D4E91">
            <w:pPr>
              <w:jc w:val="center"/>
              <w:rPr>
                <w:rFonts w:asciiTheme="minorHAnsi" w:hAnsiTheme="minorHAnsi"/>
                <w:iCs/>
                <w:szCs w:val="20"/>
              </w:rPr>
            </w:pPr>
            <w:r>
              <w:rPr>
                <w:rFonts w:asciiTheme="minorHAnsi" w:hAnsiTheme="minorHAnsi"/>
                <w:iCs/>
                <w:szCs w:val="20"/>
              </w:rPr>
              <w:t>National / Global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E3B6957" w14:textId="77777777" w:rsidR="001D4E91" w:rsidRDefault="001D4E91">
            <w:pPr>
              <w:jc w:val="center"/>
              <w:rPr>
                <w:rFonts w:asciiTheme="minorHAnsi" w:hAnsiTheme="minorHAnsi"/>
                <w:b/>
                <w:iCs/>
                <w:szCs w:val="20"/>
              </w:rPr>
            </w:pPr>
            <w:r>
              <w:rPr>
                <w:rFonts w:asciiTheme="minorHAnsi" w:hAnsiTheme="minorHAnsi"/>
                <w:b/>
                <w:iCs/>
                <w:szCs w:val="20"/>
              </w:rPr>
              <w:t>Duration</w:t>
            </w:r>
          </w:p>
          <w:p w14:paraId="78452C08" w14:textId="77777777" w:rsidR="001D4E91" w:rsidRDefault="001D4E91">
            <w:pPr>
              <w:jc w:val="center"/>
              <w:rPr>
                <w:rFonts w:asciiTheme="minorHAnsi" w:hAnsiTheme="minorHAnsi"/>
                <w:iCs/>
                <w:szCs w:val="20"/>
              </w:rPr>
            </w:pPr>
            <w:r>
              <w:rPr>
                <w:rFonts w:asciiTheme="minorHAnsi" w:hAnsiTheme="minorHAnsi"/>
                <w:iCs/>
                <w:szCs w:val="20"/>
              </w:rPr>
              <w:t>Short / Medium / Long / Permanent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0B731CF" w14:textId="77777777" w:rsidR="001D4E91" w:rsidRDefault="001D4E91">
            <w:pPr>
              <w:jc w:val="center"/>
              <w:rPr>
                <w:rFonts w:asciiTheme="minorHAnsi" w:hAnsiTheme="minorHAnsi"/>
                <w:b/>
                <w:iCs/>
                <w:szCs w:val="20"/>
              </w:rPr>
            </w:pPr>
            <w:r>
              <w:rPr>
                <w:rFonts w:asciiTheme="minorHAnsi" w:hAnsiTheme="minorHAnsi"/>
                <w:b/>
                <w:iCs/>
                <w:szCs w:val="20"/>
              </w:rPr>
              <w:t>Probability</w:t>
            </w:r>
          </w:p>
          <w:p w14:paraId="5EFE9243" w14:textId="77777777" w:rsidR="001D4E91" w:rsidRDefault="001D4E91">
            <w:pPr>
              <w:jc w:val="center"/>
              <w:rPr>
                <w:rFonts w:asciiTheme="minorHAnsi" w:hAnsiTheme="minorHAnsi"/>
                <w:i/>
                <w:iCs/>
                <w:szCs w:val="20"/>
              </w:rPr>
            </w:pPr>
            <w:r>
              <w:rPr>
                <w:rFonts w:asciiTheme="minorHAnsi" w:hAnsiTheme="minorHAnsi"/>
                <w:i/>
                <w:iCs/>
                <w:szCs w:val="20"/>
              </w:rPr>
              <w:t>Unlikely / Possible / Probable / Definite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73DF9CA" w14:textId="77777777" w:rsidR="001D4E91" w:rsidRDefault="001D4E91">
            <w:pPr>
              <w:jc w:val="center"/>
              <w:rPr>
                <w:rFonts w:asciiTheme="minorHAnsi" w:hAnsiTheme="minorHAnsi"/>
                <w:iCs/>
                <w:szCs w:val="20"/>
              </w:rPr>
            </w:pPr>
            <w:r>
              <w:rPr>
                <w:rFonts w:asciiTheme="minorHAnsi" w:hAnsiTheme="minorHAnsi"/>
                <w:b/>
                <w:iCs/>
                <w:szCs w:val="20"/>
              </w:rPr>
              <w:t>Magnitude / Intensity</w:t>
            </w:r>
          </w:p>
          <w:p w14:paraId="4FA4B856" w14:textId="77777777" w:rsidR="001D4E91" w:rsidRDefault="001D4E91">
            <w:pPr>
              <w:jc w:val="center"/>
              <w:rPr>
                <w:rFonts w:asciiTheme="minorHAnsi" w:hAnsiTheme="minorHAnsi"/>
                <w:iCs/>
                <w:szCs w:val="20"/>
              </w:rPr>
            </w:pPr>
            <w:r>
              <w:rPr>
                <w:rFonts w:asciiTheme="minorHAnsi" w:hAnsiTheme="minorHAnsi"/>
                <w:iCs/>
                <w:szCs w:val="20"/>
              </w:rPr>
              <w:t>Low / Moderate / Severe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40A20A" w14:textId="77777777" w:rsidR="001D4E91" w:rsidRDefault="001D4E91">
            <w:pPr>
              <w:jc w:val="center"/>
              <w:rPr>
                <w:rFonts w:asciiTheme="minorHAnsi" w:hAnsiTheme="minorHAnsi"/>
                <w:b/>
                <w:iCs/>
                <w:szCs w:val="20"/>
              </w:rPr>
            </w:pPr>
            <w:r>
              <w:rPr>
                <w:rFonts w:asciiTheme="minorHAnsi" w:hAnsiTheme="minorHAnsi"/>
                <w:b/>
                <w:iCs/>
                <w:szCs w:val="20"/>
              </w:rPr>
              <w:t>Significance of Impact</w:t>
            </w:r>
          </w:p>
          <w:p w14:paraId="339561EE" w14:textId="77777777" w:rsidR="001D4E91" w:rsidRDefault="001D4E91">
            <w:pPr>
              <w:jc w:val="center"/>
              <w:rPr>
                <w:rFonts w:asciiTheme="minorHAnsi" w:hAnsiTheme="minorHAnsi"/>
                <w:b/>
                <w:iCs/>
                <w:szCs w:val="20"/>
              </w:rPr>
            </w:pPr>
            <w:r>
              <w:rPr>
                <w:rFonts w:asciiTheme="minorHAnsi" w:hAnsiTheme="minorHAnsi"/>
                <w:b/>
                <w:iCs/>
                <w:szCs w:val="20"/>
              </w:rPr>
              <w:t>without Mitigation</w:t>
            </w:r>
          </w:p>
          <w:p w14:paraId="04DAAA87" w14:textId="77777777" w:rsidR="001D4E91" w:rsidRDefault="001D4E91">
            <w:pPr>
              <w:jc w:val="center"/>
              <w:rPr>
                <w:rFonts w:asciiTheme="minorHAnsi" w:hAnsiTheme="minorHAnsi"/>
                <w:b/>
                <w:iCs/>
                <w:szCs w:val="20"/>
              </w:rPr>
            </w:pPr>
            <w:r>
              <w:rPr>
                <w:rFonts w:asciiTheme="minorHAnsi" w:hAnsiTheme="minorHAnsi"/>
                <w:iCs/>
                <w:szCs w:val="20"/>
              </w:rPr>
              <w:t>None, Low, Moderate, High, Very 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CC9FF5" w14:textId="77777777" w:rsidR="001D4E91" w:rsidRDefault="001D4E91">
            <w:pPr>
              <w:jc w:val="center"/>
              <w:rPr>
                <w:rFonts w:asciiTheme="minorHAnsi" w:hAnsiTheme="minorHAnsi"/>
                <w:b/>
                <w:iCs/>
                <w:szCs w:val="20"/>
              </w:rPr>
            </w:pPr>
            <w:r>
              <w:rPr>
                <w:rFonts w:asciiTheme="minorHAnsi" w:hAnsiTheme="minorHAnsi"/>
                <w:b/>
                <w:iCs/>
                <w:szCs w:val="20"/>
              </w:rPr>
              <w:t>Significance of Impact</w:t>
            </w:r>
          </w:p>
          <w:p w14:paraId="6C216C91" w14:textId="77777777" w:rsidR="001D4E91" w:rsidRDefault="001D4E91">
            <w:pPr>
              <w:jc w:val="center"/>
              <w:rPr>
                <w:rFonts w:asciiTheme="minorHAnsi" w:hAnsiTheme="minorHAnsi"/>
                <w:b/>
                <w:iCs/>
                <w:szCs w:val="20"/>
              </w:rPr>
            </w:pPr>
            <w:r>
              <w:rPr>
                <w:rFonts w:asciiTheme="minorHAnsi" w:hAnsiTheme="minorHAnsi"/>
                <w:b/>
                <w:iCs/>
                <w:szCs w:val="20"/>
              </w:rPr>
              <w:t>After Mitigation</w:t>
            </w:r>
          </w:p>
          <w:p w14:paraId="594EEC76" w14:textId="77777777" w:rsidR="001D4E91" w:rsidRDefault="001D4E91">
            <w:pPr>
              <w:jc w:val="center"/>
              <w:rPr>
                <w:rFonts w:asciiTheme="minorHAnsi" w:hAnsiTheme="minorHAnsi"/>
                <w:b/>
                <w:iCs/>
                <w:szCs w:val="20"/>
              </w:rPr>
            </w:pPr>
            <w:r>
              <w:rPr>
                <w:rFonts w:asciiTheme="minorHAnsi" w:hAnsiTheme="minorHAnsi"/>
                <w:iCs/>
                <w:szCs w:val="20"/>
              </w:rPr>
              <w:t>None, Low, Moderate, High, Very High</w:t>
            </w:r>
          </w:p>
        </w:tc>
      </w:tr>
      <w:tr w:rsidR="001D4E91" w14:paraId="4E3FE39D" w14:textId="77777777" w:rsidTr="00D777EC">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77BC01BB" w14:textId="77777777" w:rsidR="001D4E91" w:rsidRPr="00C327C2" w:rsidRDefault="001D4E91" w:rsidP="00C327C2">
            <w:pPr>
              <w:spacing w:line="240" w:lineRule="auto"/>
              <w:rPr>
                <w:rFonts w:asciiTheme="minorHAnsi" w:hAnsiTheme="minorHAnsi"/>
                <w:iCs/>
                <w:szCs w:val="20"/>
              </w:rPr>
            </w:pPr>
            <w:r w:rsidRPr="00C327C2">
              <w:rPr>
                <w:rFonts w:asciiTheme="minorHAnsi" w:hAnsiTheme="minorHAnsi"/>
                <w:iCs/>
                <w:szCs w:val="20"/>
              </w:rPr>
              <w:t>Displacement  of Red Data species through disturbance during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29B49D0" w14:textId="77777777" w:rsidR="001D4E91" w:rsidRDefault="001D4E91">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A6B732D" w14:textId="77777777" w:rsidR="001D4E91" w:rsidRDefault="001D4E91">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72E4B2F" w14:textId="77777777" w:rsidR="001D4E91" w:rsidRDefault="001D4E91">
            <w:pPr>
              <w:jc w:val="center"/>
              <w:rPr>
                <w:rFonts w:asciiTheme="minorHAnsi" w:hAnsiTheme="minorHAnsi"/>
                <w:iCs/>
                <w:szCs w:val="20"/>
              </w:rPr>
            </w:pPr>
            <w:r>
              <w:rPr>
                <w:rFonts w:asciiTheme="minorHAnsi" w:hAnsiTheme="minorHAnsi"/>
                <w:iCs/>
                <w:szCs w:val="20"/>
              </w:rPr>
              <w:t>Probable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6071FA5" w14:textId="77777777" w:rsidR="001D4E91" w:rsidRDefault="001D4E91">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55C10D" w14:textId="77777777" w:rsidR="001D4E91" w:rsidRDefault="001D4E91">
            <w:pPr>
              <w:jc w:val="center"/>
              <w:rPr>
                <w:rFonts w:asciiTheme="minorHAnsi" w:hAnsiTheme="minorHAnsi"/>
                <w:iCs/>
                <w:szCs w:val="20"/>
              </w:rPr>
            </w:pPr>
            <w:r>
              <w:rPr>
                <w:rFonts w:asciiTheme="minorHAnsi" w:hAnsiTheme="minorHAnsi"/>
                <w:iCs/>
                <w:szCs w:val="20"/>
              </w:rPr>
              <w:t>Moderate</w:t>
            </w:r>
            <w:r w:rsidR="00EA13ED">
              <w:rPr>
                <w:rFonts w:asciiTheme="minorHAnsi" w:hAnsiTheme="minorHAnsi"/>
                <w:iCs/>
                <w:szCs w:val="20"/>
              </w:rPr>
              <w:t>/High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DBEDD5" w14:textId="77777777" w:rsidR="001D4E91" w:rsidRDefault="001D4E91">
            <w:pPr>
              <w:jc w:val="center"/>
              <w:rPr>
                <w:rFonts w:asciiTheme="minorHAnsi" w:hAnsiTheme="minorHAnsi"/>
                <w:iCs/>
                <w:szCs w:val="20"/>
              </w:rPr>
            </w:pPr>
            <w:r>
              <w:rPr>
                <w:rFonts w:asciiTheme="minorHAnsi" w:hAnsiTheme="minorHAnsi"/>
                <w:iCs/>
                <w:szCs w:val="20"/>
              </w:rPr>
              <w:t>Low</w:t>
            </w:r>
          </w:p>
        </w:tc>
      </w:tr>
      <w:tr w:rsidR="001D4E91" w14:paraId="6E99B749" w14:textId="77777777" w:rsidTr="00D777EC">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040BD2B5" w14:textId="77777777" w:rsidR="001D4E91" w:rsidRPr="00C327C2" w:rsidRDefault="001D4E91" w:rsidP="00C327C2">
            <w:pPr>
              <w:spacing w:line="240" w:lineRule="auto"/>
              <w:rPr>
                <w:rFonts w:asciiTheme="minorHAnsi" w:hAnsiTheme="minorHAnsi"/>
                <w:iCs/>
                <w:szCs w:val="20"/>
              </w:rPr>
            </w:pPr>
            <w:r w:rsidRPr="00C327C2">
              <w:rPr>
                <w:rFonts w:asciiTheme="minorHAnsi" w:hAnsiTheme="minorHAnsi"/>
                <w:iCs/>
                <w:szCs w:val="20"/>
              </w:rPr>
              <w:t>Displacement  of Red Data species through habitat destruction due to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49F26F8" w14:textId="77777777" w:rsidR="001D4E91" w:rsidRDefault="001D4E91">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8A6E14A" w14:textId="77777777" w:rsidR="001D4E91" w:rsidRDefault="001D4E91">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51DD4FC" w14:textId="77777777" w:rsidR="001D4E91" w:rsidRDefault="001D4E91">
            <w:pPr>
              <w:jc w:val="center"/>
              <w:rPr>
                <w:rFonts w:asciiTheme="minorHAnsi" w:hAnsiTheme="minorHAnsi"/>
                <w:iCs/>
                <w:szCs w:val="20"/>
              </w:rPr>
            </w:pPr>
            <w:r>
              <w:rPr>
                <w:rFonts w:asciiTheme="minorHAnsi" w:hAnsiTheme="minorHAnsi"/>
                <w:iCs/>
                <w:szCs w:val="20"/>
              </w:rPr>
              <w:t>Probable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480A030" w14:textId="77777777" w:rsidR="001D4E91" w:rsidRDefault="001D4E91">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8E26B4" w14:textId="77777777" w:rsidR="001D4E91" w:rsidRDefault="001D4E91">
            <w:pPr>
              <w:jc w:val="center"/>
              <w:rPr>
                <w:rFonts w:asciiTheme="minorHAnsi" w:hAnsiTheme="minorHAnsi"/>
                <w:iCs/>
                <w:szCs w:val="20"/>
              </w:rPr>
            </w:pPr>
            <w:r>
              <w:rPr>
                <w:rFonts w:asciiTheme="minorHAnsi" w:hAnsiTheme="minorHAnsi"/>
                <w:iCs/>
                <w:szCs w:val="20"/>
              </w:rPr>
              <w:t>Moderate</w:t>
            </w:r>
            <w:r w:rsidR="00EA13ED">
              <w:rPr>
                <w:rFonts w:asciiTheme="minorHAnsi" w:hAnsiTheme="minorHAnsi"/>
                <w:iCs/>
                <w:szCs w:val="20"/>
              </w:rPr>
              <w:t>/High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6FBC5B" w14:textId="77777777" w:rsidR="001D4E91" w:rsidRDefault="001D4E91">
            <w:pPr>
              <w:jc w:val="center"/>
              <w:rPr>
                <w:rFonts w:asciiTheme="minorHAnsi" w:hAnsiTheme="minorHAnsi"/>
                <w:iCs/>
                <w:szCs w:val="20"/>
              </w:rPr>
            </w:pPr>
            <w:r>
              <w:rPr>
                <w:rFonts w:asciiTheme="minorHAnsi" w:hAnsiTheme="minorHAnsi"/>
                <w:iCs/>
                <w:szCs w:val="20"/>
              </w:rPr>
              <w:t>Low</w:t>
            </w:r>
          </w:p>
        </w:tc>
      </w:tr>
      <w:tr w:rsidR="001D4E91" w14:paraId="11544AF2" w14:textId="77777777" w:rsidTr="00D777EC">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1A196F9F" w14:textId="77777777" w:rsidR="001D4E91" w:rsidRPr="00C327C2" w:rsidRDefault="001D4E91" w:rsidP="00C327C2">
            <w:pPr>
              <w:spacing w:line="240" w:lineRule="auto"/>
              <w:rPr>
                <w:rFonts w:asciiTheme="minorHAnsi" w:hAnsiTheme="minorHAnsi"/>
                <w:iCs/>
                <w:szCs w:val="20"/>
              </w:rPr>
            </w:pPr>
            <w:r w:rsidRPr="00C327C2">
              <w:rPr>
                <w:rFonts w:asciiTheme="minorHAnsi" w:hAnsiTheme="minorHAnsi"/>
                <w:iCs/>
                <w:szCs w:val="20"/>
              </w:rPr>
              <w:t>Mortality of Red Data species due to collisions with the earth wire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CDBE33A" w14:textId="77777777" w:rsidR="001D4E91" w:rsidRDefault="001D4E91">
            <w:pPr>
              <w:jc w:val="center"/>
              <w:rPr>
                <w:rFonts w:asciiTheme="minorHAnsi" w:hAnsiTheme="minorHAnsi"/>
                <w:iCs/>
                <w:szCs w:val="20"/>
              </w:rPr>
            </w:pPr>
            <w:r>
              <w:rPr>
                <w:rFonts w:asciiTheme="minorHAnsi" w:hAnsiTheme="minorHAnsi"/>
                <w:iCs/>
                <w:szCs w:val="20"/>
              </w:rPr>
              <w:t>Regional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AA9184F" w14:textId="77777777" w:rsidR="001D4E91" w:rsidRDefault="001D4E91">
            <w:pPr>
              <w:jc w:val="center"/>
              <w:rPr>
                <w:rFonts w:asciiTheme="minorHAnsi" w:hAnsiTheme="minorHAnsi"/>
                <w:iCs/>
                <w:szCs w:val="20"/>
              </w:rPr>
            </w:pPr>
            <w:r>
              <w:rPr>
                <w:rFonts w:asciiTheme="minorHAnsi" w:hAnsiTheme="minorHAnsi"/>
                <w:iCs/>
                <w:szCs w:val="20"/>
              </w:rPr>
              <w:t>Long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41692A6" w14:textId="77777777" w:rsidR="001D4E91" w:rsidRDefault="001D4E91">
            <w:pPr>
              <w:jc w:val="center"/>
              <w:rPr>
                <w:rFonts w:asciiTheme="minorHAnsi" w:hAnsiTheme="minorHAnsi"/>
                <w:iCs/>
                <w:szCs w:val="20"/>
              </w:rPr>
            </w:pPr>
            <w:r>
              <w:rPr>
                <w:rFonts w:asciiTheme="minorHAnsi" w:hAnsiTheme="minorHAnsi"/>
                <w:iCs/>
                <w:szCs w:val="20"/>
              </w:rPr>
              <w:t>Definite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104BF33" w14:textId="77777777" w:rsidR="001D4E91" w:rsidRDefault="001D4E91">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27D9A7" w14:textId="77777777" w:rsidR="001D4E91" w:rsidRDefault="001D4E91">
            <w:pPr>
              <w:jc w:val="center"/>
              <w:rPr>
                <w:rFonts w:asciiTheme="minorHAnsi" w:hAnsiTheme="minorHAnsi"/>
                <w:iCs/>
                <w:szCs w:val="20"/>
              </w:rPr>
            </w:pPr>
            <w:r>
              <w:rPr>
                <w:rFonts w:asciiTheme="minorHAnsi" w:hAnsiTheme="minorHAnsi"/>
                <w:iCs/>
                <w:szCs w:val="20"/>
              </w:rPr>
              <w:t>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D59223" w14:textId="77777777" w:rsidR="001D4E91" w:rsidRDefault="001D4E91">
            <w:pPr>
              <w:jc w:val="center"/>
              <w:rPr>
                <w:rFonts w:asciiTheme="minorHAnsi" w:hAnsiTheme="minorHAnsi"/>
                <w:iCs/>
                <w:szCs w:val="20"/>
              </w:rPr>
            </w:pPr>
            <w:r>
              <w:rPr>
                <w:rFonts w:asciiTheme="minorHAnsi" w:hAnsiTheme="minorHAnsi"/>
                <w:iCs/>
                <w:szCs w:val="20"/>
              </w:rPr>
              <w:t>Moderate</w:t>
            </w:r>
          </w:p>
        </w:tc>
      </w:tr>
    </w:tbl>
    <w:p w14:paraId="69CBCDB3" w14:textId="77777777" w:rsidR="001D4E91" w:rsidRDefault="001D4E91" w:rsidP="001D4E91">
      <w:pPr>
        <w:pStyle w:val="ListParagraph"/>
        <w:spacing w:after="0" w:line="240" w:lineRule="auto"/>
        <w:ind w:left="0"/>
        <w:jc w:val="both"/>
        <w:rPr>
          <w:rFonts w:asciiTheme="minorHAnsi" w:hAnsiTheme="minorHAnsi"/>
          <w:sz w:val="20"/>
          <w:szCs w:val="20"/>
        </w:rPr>
      </w:pPr>
    </w:p>
    <w:p w14:paraId="4A9F372D" w14:textId="77777777" w:rsidR="001D4E91" w:rsidRDefault="001D4E91" w:rsidP="001D4E91">
      <w:pPr>
        <w:spacing w:line="240" w:lineRule="auto"/>
        <w:rPr>
          <w:rFonts w:asciiTheme="minorHAnsi" w:hAnsiTheme="minorHAnsi"/>
          <w:szCs w:val="20"/>
        </w:rPr>
      </w:pP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5"/>
        <w:gridCol w:w="1382"/>
        <w:gridCol w:w="1382"/>
        <w:gridCol w:w="1382"/>
        <w:gridCol w:w="1382"/>
        <w:gridCol w:w="1701"/>
        <w:gridCol w:w="1701"/>
      </w:tblGrid>
      <w:tr w:rsidR="00D777EC" w14:paraId="38B4C7C7" w14:textId="77777777" w:rsidTr="00D777EC">
        <w:trPr>
          <w:trHeight w:val="192"/>
        </w:trPr>
        <w:tc>
          <w:tcPr>
            <w:tcW w:w="563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9148972" w14:textId="77777777" w:rsidR="00D777EC" w:rsidRDefault="00D777EC">
            <w:pPr>
              <w:rPr>
                <w:rFonts w:asciiTheme="minorHAnsi" w:hAnsiTheme="minorHAnsi"/>
                <w:b/>
                <w:iCs/>
                <w:szCs w:val="20"/>
              </w:rPr>
            </w:pPr>
            <w:r>
              <w:rPr>
                <w:rFonts w:asciiTheme="minorHAnsi" w:hAnsiTheme="minorHAnsi"/>
                <w:b/>
                <w:iCs/>
                <w:szCs w:val="20"/>
              </w:rPr>
              <w:t>Alternative One A Route Corridor</w:t>
            </w:r>
          </w:p>
        </w:tc>
        <w:tc>
          <w:tcPr>
            <w:tcW w:w="8930" w:type="dxa"/>
            <w:gridSpan w:val="6"/>
            <w:tcBorders>
              <w:top w:val="single" w:sz="4" w:space="0" w:color="auto"/>
              <w:left w:val="single" w:sz="4" w:space="0" w:color="auto"/>
              <w:bottom w:val="single" w:sz="4" w:space="0" w:color="auto"/>
              <w:right w:val="single" w:sz="4" w:space="0" w:color="auto"/>
            </w:tcBorders>
            <w:vAlign w:val="center"/>
          </w:tcPr>
          <w:p w14:paraId="03E9BAED" w14:textId="77777777" w:rsidR="00D777EC" w:rsidRDefault="00D777EC">
            <w:pPr>
              <w:jc w:val="center"/>
              <w:rPr>
                <w:rFonts w:asciiTheme="minorHAnsi" w:hAnsiTheme="minorHAnsi"/>
                <w:b/>
                <w:iCs/>
                <w:szCs w:val="20"/>
              </w:rPr>
            </w:pPr>
          </w:p>
        </w:tc>
      </w:tr>
      <w:tr w:rsidR="001D4E91" w14:paraId="00F320ED" w14:textId="77777777" w:rsidTr="00D777EC">
        <w:trPr>
          <w:trHeight w:val="192"/>
        </w:trPr>
        <w:tc>
          <w:tcPr>
            <w:tcW w:w="5635" w:type="dxa"/>
            <w:tcBorders>
              <w:top w:val="single" w:sz="4" w:space="0" w:color="auto"/>
              <w:left w:val="single" w:sz="4" w:space="0" w:color="auto"/>
              <w:bottom w:val="single" w:sz="4" w:space="0" w:color="auto"/>
              <w:right w:val="single" w:sz="4" w:space="0" w:color="auto"/>
            </w:tcBorders>
            <w:vAlign w:val="center"/>
            <w:hideMark/>
          </w:tcPr>
          <w:p w14:paraId="0A60E12E" w14:textId="77777777" w:rsidR="001D4E91" w:rsidRDefault="001D4E91">
            <w:pPr>
              <w:rPr>
                <w:rFonts w:asciiTheme="minorHAnsi" w:hAnsiTheme="minorHAnsi"/>
                <w:b/>
                <w:iCs/>
                <w:szCs w:val="20"/>
              </w:rPr>
            </w:pPr>
            <w:r>
              <w:rPr>
                <w:rFonts w:asciiTheme="minorHAnsi" w:hAnsiTheme="minorHAnsi"/>
                <w:b/>
                <w:iCs/>
                <w:szCs w:val="20"/>
              </w:rPr>
              <w:t>Impact Description</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1AB6AEB" w14:textId="77777777" w:rsidR="001D4E91" w:rsidRDefault="001D4E91">
            <w:pPr>
              <w:jc w:val="center"/>
              <w:rPr>
                <w:rFonts w:asciiTheme="minorHAnsi" w:hAnsiTheme="minorHAnsi"/>
                <w:iCs/>
                <w:szCs w:val="20"/>
              </w:rPr>
            </w:pPr>
            <w:r>
              <w:rPr>
                <w:rFonts w:asciiTheme="minorHAnsi" w:hAnsiTheme="minorHAnsi"/>
                <w:b/>
                <w:iCs/>
                <w:szCs w:val="20"/>
              </w:rPr>
              <w:t>Extent</w:t>
            </w:r>
          </w:p>
          <w:p w14:paraId="68317E9A" w14:textId="77777777" w:rsidR="001D4E91" w:rsidRDefault="001D4E91">
            <w:pPr>
              <w:jc w:val="center"/>
              <w:rPr>
                <w:rFonts w:asciiTheme="minorHAnsi" w:hAnsiTheme="minorHAnsi"/>
                <w:iCs/>
                <w:szCs w:val="20"/>
              </w:rPr>
            </w:pPr>
            <w:r>
              <w:rPr>
                <w:rFonts w:asciiTheme="minorHAnsi" w:hAnsiTheme="minorHAnsi"/>
                <w:iCs/>
                <w:szCs w:val="20"/>
              </w:rPr>
              <w:t>Site / Local /</w:t>
            </w:r>
          </w:p>
          <w:p w14:paraId="4DD2D3DA" w14:textId="77777777" w:rsidR="001D4E91" w:rsidRDefault="001D4E91">
            <w:pPr>
              <w:jc w:val="center"/>
              <w:rPr>
                <w:rFonts w:asciiTheme="minorHAnsi" w:hAnsiTheme="minorHAnsi"/>
                <w:iCs/>
                <w:szCs w:val="20"/>
              </w:rPr>
            </w:pPr>
            <w:r>
              <w:rPr>
                <w:rFonts w:asciiTheme="minorHAnsi" w:hAnsiTheme="minorHAnsi"/>
                <w:iCs/>
                <w:szCs w:val="20"/>
              </w:rPr>
              <w:t>Regional /</w:t>
            </w:r>
          </w:p>
          <w:p w14:paraId="2C164057" w14:textId="77777777" w:rsidR="001D4E91" w:rsidRDefault="001D4E91">
            <w:pPr>
              <w:jc w:val="center"/>
              <w:rPr>
                <w:rFonts w:asciiTheme="minorHAnsi" w:hAnsiTheme="minorHAnsi"/>
                <w:iCs/>
                <w:szCs w:val="20"/>
              </w:rPr>
            </w:pPr>
            <w:r>
              <w:rPr>
                <w:rFonts w:asciiTheme="minorHAnsi" w:hAnsiTheme="minorHAnsi"/>
                <w:iCs/>
                <w:szCs w:val="20"/>
              </w:rPr>
              <w:t>National / Global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AF23E4" w14:textId="77777777" w:rsidR="001D4E91" w:rsidRDefault="001D4E91">
            <w:pPr>
              <w:jc w:val="center"/>
              <w:rPr>
                <w:rFonts w:asciiTheme="minorHAnsi" w:hAnsiTheme="minorHAnsi"/>
                <w:b/>
                <w:iCs/>
                <w:szCs w:val="20"/>
              </w:rPr>
            </w:pPr>
            <w:r>
              <w:rPr>
                <w:rFonts w:asciiTheme="minorHAnsi" w:hAnsiTheme="minorHAnsi"/>
                <w:b/>
                <w:iCs/>
                <w:szCs w:val="20"/>
              </w:rPr>
              <w:t>Duration</w:t>
            </w:r>
          </w:p>
          <w:p w14:paraId="1600DD50" w14:textId="77777777" w:rsidR="001D4E91" w:rsidRDefault="001D4E91">
            <w:pPr>
              <w:jc w:val="center"/>
              <w:rPr>
                <w:rFonts w:asciiTheme="minorHAnsi" w:hAnsiTheme="minorHAnsi"/>
                <w:iCs/>
                <w:szCs w:val="20"/>
              </w:rPr>
            </w:pPr>
            <w:r>
              <w:rPr>
                <w:rFonts w:asciiTheme="minorHAnsi" w:hAnsiTheme="minorHAnsi"/>
                <w:iCs/>
                <w:szCs w:val="20"/>
              </w:rPr>
              <w:t>Short / Medium / Long / Permanent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A3706BA" w14:textId="77777777" w:rsidR="001D4E91" w:rsidRDefault="001D4E91">
            <w:pPr>
              <w:jc w:val="center"/>
              <w:rPr>
                <w:rFonts w:asciiTheme="minorHAnsi" w:hAnsiTheme="minorHAnsi"/>
                <w:b/>
                <w:iCs/>
                <w:szCs w:val="20"/>
              </w:rPr>
            </w:pPr>
            <w:r>
              <w:rPr>
                <w:rFonts w:asciiTheme="minorHAnsi" w:hAnsiTheme="minorHAnsi"/>
                <w:b/>
                <w:iCs/>
                <w:szCs w:val="20"/>
              </w:rPr>
              <w:t>Probability</w:t>
            </w:r>
          </w:p>
          <w:p w14:paraId="6C09DE0A" w14:textId="77777777" w:rsidR="001D4E91" w:rsidRDefault="001D4E91">
            <w:pPr>
              <w:jc w:val="center"/>
              <w:rPr>
                <w:rFonts w:asciiTheme="minorHAnsi" w:hAnsiTheme="minorHAnsi"/>
                <w:i/>
                <w:iCs/>
                <w:szCs w:val="20"/>
              </w:rPr>
            </w:pPr>
            <w:r>
              <w:rPr>
                <w:rFonts w:asciiTheme="minorHAnsi" w:hAnsiTheme="minorHAnsi"/>
                <w:i/>
                <w:iCs/>
                <w:szCs w:val="20"/>
              </w:rPr>
              <w:t>Unlikely / Possible / Probable / Definite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19828FB" w14:textId="77777777" w:rsidR="001D4E91" w:rsidRDefault="001D4E91">
            <w:pPr>
              <w:jc w:val="center"/>
              <w:rPr>
                <w:rFonts w:asciiTheme="minorHAnsi" w:hAnsiTheme="minorHAnsi"/>
                <w:iCs/>
                <w:szCs w:val="20"/>
              </w:rPr>
            </w:pPr>
            <w:r>
              <w:rPr>
                <w:rFonts w:asciiTheme="minorHAnsi" w:hAnsiTheme="minorHAnsi"/>
                <w:b/>
                <w:iCs/>
                <w:szCs w:val="20"/>
              </w:rPr>
              <w:t>Magnitude / Intensity</w:t>
            </w:r>
          </w:p>
          <w:p w14:paraId="55690F0E" w14:textId="77777777" w:rsidR="001D4E91" w:rsidRDefault="001D4E91">
            <w:pPr>
              <w:jc w:val="center"/>
              <w:rPr>
                <w:rFonts w:asciiTheme="minorHAnsi" w:hAnsiTheme="minorHAnsi"/>
                <w:iCs/>
                <w:szCs w:val="20"/>
              </w:rPr>
            </w:pPr>
            <w:r>
              <w:rPr>
                <w:rFonts w:asciiTheme="minorHAnsi" w:hAnsiTheme="minorHAnsi"/>
                <w:iCs/>
                <w:szCs w:val="20"/>
              </w:rPr>
              <w:t>Low / Moderate / Severe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737F2D" w14:textId="77777777" w:rsidR="001D4E91" w:rsidRDefault="001D4E91">
            <w:pPr>
              <w:jc w:val="center"/>
              <w:rPr>
                <w:rFonts w:asciiTheme="minorHAnsi" w:hAnsiTheme="minorHAnsi"/>
                <w:b/>
                <w:iCs/>
                <w:szCs w:val="20"/>
              </w:rPr>
            </w:pPr>
            <w:r>
              <w:rPr>
                <w:rFonts w:asciiTheme="minorHAnsi" w:hAnsiTheme="minorHAnsi"/>
                <w:b/>
                <w:iCs/>
                <w:szCs w:val="20"/>
              </w:rPr>
              <w:t>Significance of Impact</w:t>
            </w:r>
          </w:p>
          <w:p w14:paraId="7BE2BB2F" w14:textId="77777777" w:rsidR="001D4E91" w:rsidRDefault="001D4E91">
            <w:pPr>
              <w:jc w:val="center"/>
              <w:rPr>
                <w:rFonts w:asciiTheme="minorHAnsi" w:hAnsiTheme="minorHAnsi"/>
                <w:b/>
                <w:iCs/>
                <w:szCs w:val="20"/>
              </w:rPr>
            </w:pPr>
            <w:r>
              <w:rPr>
                <w:rFonts w:asciiTheme="minorHAnsi" w:hAnsiTheme="minorHAnsi"/>
                <w:b/>
                <w:iCs/>
                <w:szCs w:val="20"/>
              </w:rPr>
              <w:t>without Mitigation</w:t>
            </w:r>
          </w:p>
          <w:p w14:paraId="4433F21C" w14:textId="77777777" w:rsidR="001D4E91" w:rsidRDefault="001D4E91">
            <w:pPr>
              <w:jc w:val="center"/>
              <w:rPr>
                <w:rFonts w:asciiTheme="minorHAnsi" w:hAnsiTheme="minorHAnsi"/>
                <w:b/>
                <w:iCs/>
                <w:szCs w:val="20"/>
              </w:rPr>
            </w:pPr>
            <w:r>
              <w:rPr>
                <w:rFonts w:asciiTheme="minorHAnsi" w:hAnsiTheme="minorHAnsi"/>
                <w:iCs/>
                <w:szCs w:val="20"/>
              </w:rPr>
              <w:t>None, Low, Moderate, High, Very 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DBF5B7" w14:textId="77777777" w:rsidR="001D4E91" w:rsidRDefault="001D4E91">
            <w:pPr>
              <w:jc w:val="center"/>
              <w:rPr>
                <w:rFonts w:asciiTheme="minorHAnsi" w:hAnsiTheme="minorHAnsi"/>
                <w:b/>
                <w:iCs/>
                <w:szCs w:val="20"/>
              </w:rPr>
            </w:pPr>
            <w:r>
              <w:rPr>
                <w:rFonts w:asciiTheme="minorHAnsi" w:hAnsiTheme="minorHAnsi"/>
                <w:b/>
                <w:iCs/>
                <w:szCs w:val="20"/>
              </w:rPr>
              <w:t>Significance of Impact</w:t>
            </w:r>
          </w:p>
          <w:p w14:paraId="6C6E2347" w14:textId="77777777" w:rsidR="001D4E91" w:rsidRDefault="001D4E91">
            <w:pPr>
              <w:jc w:val="center"/>
              <w:rPr>
                <w:rFonts w:asciiTheme="minorHAnsi" w:hAnsiTheme="minorHAnsi"/>
                <w:b/>
                <w:iCs/>
                <w:szCs w:val="20"/>
              </w:rPr>
            </w:pPr>
            <w:r>
              <w:rPr>
                <w:rFonts w:asciiTheme="minorHAnsi" w:hAnsiTheme="minorHAnsi"/>
                <w:b/>
                <w:iCs/>
                <w:szCs w:val="20"/>
              </w:rPr>
              <w:t>After Mitigation</w:t>
            </w:r>
          </w:p>
          <w:p w14:paraId="584C44AA" w14:textId="77777777" w:rsidR="001D4E91" w:rsidRDefault="001D4E91">
            <w:pPr>
              <w:jc w:val="center"/>
              <w:rPr>
                <w:rFonts w:asciiTheme="minorHAnsi" w:hAnsiTheme="minorHAnsi"/>
                <w:b/>
                <w:iCs/>
                <w:szCs w:val="20"/>
              </w:rPr>
            </w:pPr>
            <w:r>
              <w:rPr>
                <w:rFonts w:asciiTheme="minorHAnsi" w:hAnsiTheme="minorHAnsi"/>
                <w:iCs/>
                <w:szCs w:val="20"/>
              </w:rPr>
              <w:t>None, Low, Moderate, High, Very High</w:t>
            </w:r>
          </w:p>
        </w:tc>
      </w:tr>
      <w:tr w:rsidR="001D4E91" w14:paraId="01CEB8E3" w14:textId="77777777" w:rsidTr="00D777EC">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0A42DE8C" w14:textId="77777777" w:rsidR="001D4E91" w:rsidRPr="00C327C2" w:rsidRDefault="001D4E91" w:rsidP="00C327C2">
            <w:pPr>
              <w:spacing w:line="240" w:lineRule="auto"/>
              <w:rPr>
                <w:rFonts w:asciiTheme="minorHAnsi" w:hAnsiTheme="minorHAnsi"/>
                <w:iCs/>
                <w:szCs w:val="20"/>
              </w:rPr>
            </w:pPr>
            <w:r w:rsidRPr="00C327C2">
              <w:rPr>
                <w:rFonts w:asciiTheme="minorHAnsi" w:hAnsiTheme="minorHAnsi"/>
                <w:iCs/>
                <w:szCs w:val="20"/>
              </w:rPr>
              <w:t>Displacement  of Red Data species through disturbance during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260480C" w14:textId="77777777" w:rsidR="001D4E91" w:rsidRDefault="001D4E91">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2B8D9A1" w14:textId="77777777" w:rsidR="001D4E91" w:rsidRDefault="001D4E91">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881A871" w14:textId="77777777" w:rsidR="001D4E91" w:rsidRDefault="001D4E91">
            <w:pPr>
              <w:jc w:val="center"/>
              <w:rPr>
                <w:rFonts w:asciiTheme="minorHAnsi" w:hAnsiTheme="minorHAnsi"/>
                <w:iCs/>
                <w:szCs w:val="20"/>
              </w:rPr>
            </w:pPr>
            <w:r>
              <w:rPr>
                <w:rFonts w:asciiTheme="minorHAnsi" w:hAnsiTheme="minorHAnsi"/>
                <w:iCs/>
                <w:szCs w:val="20"/>
              </w:rPr>
              <w:t>Probable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127BE4F" w14:textId="77777777" w:rsidR="001D4E91" w:rsidRDefault="001D4E91">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BCC392" w14:textId="77777777" w:rsidR="001D4E91" w:rsidRDefault="001D4E91">
            <w:pPr>
              <w:jc w:val="center"/>
              <w:rPr>
                <w:rFonts w:asciiTheme="minorHAnsi" w:hAnsiTheme="minorHAnsi"/>
                <w:iCs/>
                <w:szCs w:val="20"/>
              </w:rPr>
            </w:pPr>
            <w:r>
              <w:rPr>
                <w:rFonts w:asciiTheme="minorHAnsi" w:hAnsiTheme="minorHAnsi"/>
                <w:iCs/>
                <w:szCs w:val="20"/>
              </w:rPr>
              <w:t>Moderate</w:t>
            </w:r>
            <w:r w:rsidR="00EA13ED">
              <w:rPr>
                <w:rFonts w:asciiTheme="minorHAnsi" w:hAnsiTheme="minorHAnsi"/>
                <w:iCs/>
                <w:szCs w:val="20"/>
              </w:rPr>
              <w:t>/High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A76B5E" w14:textId="77777777" w:rsidR="001D4E91" w:rsidRDefault="001D4E91">
            <w:pPr>
              <w:jc w:val="center"/>
              <w:rPr>
                <w:rFonts w:asciiTheme="minorHAnsi" w:hAnsiTheme="minorHAnsi"/>
                <w:iCs/>
                <w:szCs w:val="20"/>
              </w:rPr>
            </w:pPr>
            <w:r>
              <w:rPr>
                <w:rFonts w:asciiTheme="minorHAnsi" w:hAnsiTheme="minorHAnsi"/>
                <w:iCs/>
                <w:szCs w:val="20"/>
              </w:rPr>
              <w:t>Low</w:t>
            </w:r>
          </w:p>
        </w:tc>
      </w:tr>
      <w:tr w:rsidR="001D4E91" w14:paraId="30B11A5D" w14:textId="77777777" w:rsidTr="00D777EC">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729797BB" w14:textId="77777777" w:rsidR="001D4E91" w:rsidRPr="00C327C2" w:rsidRDefault="001D4E91" w:rsidP="00C327C2">
            <w:pPr>
              <w:spacing w:line="240" w:lineRule="auto"/>
              <w:rPr>
                <w:rFonts w:asciiTheme="minorHAnsi" w:hAnsiTheme="minorHAnsi"/>
                <w:iCs/>
                <w:szCs w:val="20"/>
              </w:rPr>
            </w:pPr>
            <w:r w:rsidRPr="00C327C2">
              <w:rPr>
                <w:rFonts w:asciiTheme="minorHAnsi" w:hAnsiTheme="minorHAnsi"/>
                <w:iCs/>
                <w:szCs w:val="20"/>
              </w:rPr>
              <w:t>Displacement  of Red Data species through habitat destruction due to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CA4D4C7" w14:textId="77777777" w:rsidR="001D4E91" w:rsidRDefault="001D4E91">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A8399CE" w14:textId="77777777" w:rsidR="001D4E91" w:rsidRDefault="001D4E91">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5B04090" w14:textId="77777777" w:rsidR="001D4E91" w:rsidRDefault="001D4E91">
            <w:pPr>
              <w:jc w:val="center"/>
              <w:rPr>
                <w:rFonts w:asciiTheme="minorHAnsi" w:hAnsiTheme="minorHAnsi"/>
                <w:iCs/>
                <w:szCs w:val="20"/>
              </w:rPr>
            </w:pPr>
            <w:r>
              <w:rPr>
                <w:rFonts w:asciiTheme="minorHAnsi" w:hAnsiTheme="minorHAnsi"/>
                <w:iCs/>
                <w:szCs w:val="20"/>
              </w:rPr>
              <w:t>Probable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5A9AE28" w14:textId="77777777" w:rsidR="001D4E91" w:rsidRDefault="001D4E91">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8ADFD7" w14:textId="77777777" w:rsidR="001D4E91" w:rsidRDefault="001D4E91">
            <w:pPr>
              <w:jc w:val="center"/>
              <w:rPr>
                <w:rFonts w:asciiTheme="minorHAnsi" w:hAnsiTheme="minorHAnsi"/>
                <w:iCs/>
                <w:szCs w:val="20"/>
              </w:rPr>
            </w:pPr>
            <w:r>
              <w:rPr>
                <w:rFonts w:asciiTheme="minorHAnsi" w:hAnsiTheme="minorHAnsi"/>
                <w:iCs/>
                <w:szCs w:val="20"/>
              </w:rPr>
              <w:t>Moderate</w:t>
            </w:r>
            <w:r w:rsidR="00EA13ED">
              <w:rPr>
                <w:rFonts w:asciiTheme="minorHAnsi" w:hAnsiTheme="minorHAnsi"/>
                <w:iCs/>
                <w:szCs w:val="20"/>
              </w:rPr>
              <w:t>/High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BA147F" w14:textId="77777777" w:rsidR="001D4E91" w:rsidRDefault="001D4E91">
            <w:pPr>
              <w:jc w:val="center"/>
              <w:rPr>
                <w:rFonts w:asciiTheme="minorHAnsi" w:hAnsiTheme="minorHAnsi"/>
                <w:iCs/>
                <w:szCs w:val="20"/>
              </w:rPr>
            </w:pPr>
            <w:r>
              <w:rPr>
                <w:rFonts w:asciiTheme="minorHAnsi" w:hAnsiTheme="minorHAnsi"/>
                <w:iCs/>
                <w:szCs w:val="20"/>
              </w:rPr>
              <w:t>Low</w:t>
            </w:r>
          </w:p>
        </w:tc>
      </w:tr>
      <w:tr w:rsidR="001D4E91" w14:paraId="3F2F33BB" w14:textId="77777777" w:rsidTr="00D777EC">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154D2D8A" w14:textId="77777777" w:rsidR="001D4E91" w:rsidRPr="00C327C2" w:rsidRDefault="001D4E91" w:rsidP="00C327C2">
            <w:pPr>
              <w:spacing w:line="240" w:lineRule="auto"/>
              <w:rPr>
                <w:rFonts w:asciiTheme="minorHAnsi" w:hAnsiTheme="minorHAnsi"/>
                <w:iCs/>
                <w:szCs w:val="20"/>
              </w:rPr>
            </w:pPr>
            <w:r w:rsidRPr="00C327C2">
              <w:rPr>
                <w:rFonts w:asciiTheme="minorHAnsi" w:hAnsiTheme="minorHAnsi"/>
                <w:iCs/>
                <w:szCs w:val="20"/>
              </w:rPr>
              <w:lastRenderedPageBreak/>
              <w:t>Mortality of Red Data species due to collisions with the earth wire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CD8D31C" w14:textId="77777777" w:rsidR="001D4E91" w:rsidRDefault="001D4E91">
            <w:pPr>
              <w:jc w:val="center"/>
              <w:rPr>
                <w:rFonts w:asciiTheme="minorHAnsi" w:hAnsiTheme="minorHAnsi"/>
                <w:iCs/>
                <w:szCs w:val="20"/>
              </w:rPr>
            </w:pPr>
            <w:r>
              <w:rPr>
                <w:rFonts w:asciiTheme="minorHAnsi" w:hAnsiTheme="minorHAnsi"/>
                <w:iCs/>
                <w:szCs w:val="20"/>
              </w:rPr>
              <w:t>Regional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527BA0E" w14:textId="77777777" w:rsidR="001D4E91" w:rsidRDefault="001D4E91">
            <w:pPr>
              <w:jc w:val="center"/>
              <w:rPr>
                <w:rFonts w:asciiTheme="minorHAnsi" w:hAnsiTheme="minorHAnsi"/>
                <w:iCs/>
                <w:szCs w:val="20"/>
              </w:rPr>
            </w:pPr>
            <w:r>
              <w:rPr>
                <w:rFonts w:asciiTheme="minorHAnsi" w:hAnsiTheme="minorHAnsi"/>
                <w:iCs/>
                <w:szCs w:val="20"/>
              </w:rPr>
              <w:t>Long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0197F9B" w14:textId="77777777" w:rsidR="001D4E91" w:rsidRDefault="001D4E91">
            <w:pPr>
              <w:jc w:val="center"/>
              <w:rPr>
                <w:rFonts w:asciiTheme="minorHAnsi" w:hAnsiTheme="minorHAnsi"/>
                <w:iCs/>
                <w:szCs w:val="20"/>
              </w:rPr>
            </w:pPr>
            <w:r>
              <w:rPr>
                <w:rFonts w:asciiTheme="minorHAnsi" w:hAnsiTheme="minorHAnsi"/>
                <w:iCs/>
                <w:szCs w:val="20"/>
              </w:rPr>
              <w:t>Definite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D4132F3" w14:textId="77777777" w:rsidR="001D4E91" w:rsidRDefault="001D4E91">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4C85B8" w14:textId="77777777" w:rsidR="001D4E91" w:rsidRDefault="001D4E91">
            <w:pPr>
              <w:jc w:val="center"/>
              <w:rPr>
                <w:rFonts w:asciiTheme="minorHAnsi" w:hAnsiTheme="minorHAnsi"/>
                <w:iCs/>
                <w:szCs w:val="20"/>
              </w:rPr>
            </w:pPr>
            <w:r>
              <w:rPr>
                <w:rFonts w:asciiTheme="minorHAnsi" w:hAnsiTheme="minorHAnsi"/>
                <w:iCs/>
                <w:szCs w:val="20"/>
              </w:rPr>
              <w:t>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B2BDFC" w14:textId="77777777" w:rsidR="001D4E91" w:rsidRDefault="001D4E91">
            <w:pPr>
              <w:jc w:val="center"/>
              <w:rPr>
                <w:rFonts w:asciiTheme="minorHAnsi" w:hAnsiTheme="minorHAnsi"/>
                <w:iCs/>
                <w:szCs w:val="20"/>
              </w:rPr>
            </w:pPr>
            <w:r>
              <w:rPr>
                <w:rFonts w:asciiTheme="minorHAnsi" w:hAnsiTheme="minorHAnsi"/>
                <w:iCs/>
                <w:szCs w:val="20"/>
              </w:rPr>
              <w:t>Moderate</w:t>
            </w:r>
          </w:p>
        </w:tc>
      </w:tr>
    </w:tbl>
    <w:p w14:paraId="10E055D8" w14:textId="77777777" w:rsidR="001D4E91" w:rsidRDefault="001D4E91" w:rsidP="001D4E91">
      <w:pPr>
        <w:spacing w:line="240" w:lineRule="auto"/>
        <w:rPr>
          <w:rFonts w:asciiTheme="minorHAnsi" w:hAnsiTheme="minorHAnsi"/>
          <w:szCs w:val="20"/>
        </w:rPr>
      </w:pPr>
    </w:p>
    <w:p w14:paraId="0949E8D5" w14:textId="77777777" w:rsidR="001D4E91" w:rsidRDefault="001D4E91" w:rsidP="001D4E91">
      <w:pPr>
        <w:spacing w:line="240" w:lineRule="auto"/>
        <w:rPr>
          <w:rFonts w:asciiTheme="minorHAnsi" w:hAnsiTheme="minorHAnsi"/>
          <w:szCs w:val="20"/>
        </w:rPr>
      </w:pP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5"/>
        <w:gridCol w:w="1382"/>
        <w:gridCol w:w="1382"/>
        <w:gridCol w:w="1382"/>
        <w:gridCol w:w="1382"/>
        <w:gridCol w:w="1701"/>
        <w:gridCol w:w="1701"/>
      </w:tblGrid>
      <w:tr w:rsidR="00D777EC" w14:paraId="22A3BF1B" w14:textId="77777777" w:rsidTr="00D777EC">
        <w:trPr>
          <w:trHeight w:val="192"/>
        </w:trPr>
        <w:tc>
          <w:tcPr>
            <w:tcW w:w="563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375F10B" w14:textId="77777777" w:rsidR="00D777EC" w:rsidRDefault="00D777EC">
            <w:pPr>
              <w:rPr>
                <w:rFonts w:asciiTheme="minorHAnsi" w:hAnsiTheme="minorHAnsi"/>
                <w:b/>
                <w:iCs/>
                <w:szCs w:val="20"/>
              </w:rPr>
            </w:pPr>
            <w:r>
              <w:rPr>
                <w:rFonts w:asciiTheme="minorHAnsi" w:hAnsiTheme="minorHAnsi"/>
                <w:b/>
                <w:iCs/>
                <w:szCs w:val="20"/>
              </w:rPr>
              <w:t>Alternative Two Route Corridor</w:t>
            </w:r>
          </w:p>
        </w:tc>
        <w:tc>
          <w:tcPr>
            <w:tcW w:w="8930" w:type="dxa"/>
            <w:gridSpan w:val="6"/>
            <w:tcBorders>
              <w:top w:val="single" w:sz="4" w:space="0" w:color="auto"/>
              <w:left w:val="single" w:sz="4" w:space="0" w:color="auto"/>
              <w:bottom w:val="single" w:sz="4" w:space="0" w:color="auto"/>
              <w:right w:val="single" w:sz="4" w:space="0" w:color="auto"/>
            </w:tcBorders>
            <w:vAlign w:val="center"/>
          </w:tcPr>
          <w:p w14:paraId="0EAD1FA5" w14:textId="77777777" w:rsidR="00D777EC" w:rsidRDefault="00D777EC">
            <w:pPr>
              <w:jc w:val="center"/>
              <w:rPr>
                <w:rFonts w:asciiTheme="minorHAnsi" w:hAnsiTheme="minorHAnsi"/>
                <w:b/>
                <w:iCs/>
                <w:szCs w:val="20"/>
              </w:rPr>
            </w:pPr>
          </w:p>
        </w:tc>
      </w:tr>
      <w:tr w:rsidR="001D4E91" w14:paraId="2E0D49C2" w14:textId="77777777" w:rsidTr="00D777EC">
        <w:trPr>
          <w:trHeight w:val="192"/>
        </w:trPr>
        <w:tc>
          <w:tcPr>
            <w:tcW w:w="5635" w:type="dxa"/>
            <w:tcBorders>
              <w:top w:val="single" w:sz="4" w:space="0" w:color="auto"/>
              <w:left w:val="single" w:sz="4" w:space="0" w:color="auto"/>
              <w:bottom w:val="single" w:sz="4" w:space="0" w:color="auto"/>
              <w:right w:val="single" w:sz="4" w:space="0" w:color="auto"/>
            </w:tcBorders>
            <w:vAlign w:val="center"/>
            <w:hideMark/>
          </w:tcPr>
          <w:p w14:paraId="7EE73131" w14:textId="77777777" w:rsidR="001D4E91" w:rsidRDefault="001D4E91">
            <w:pPr>
              <w:rPr>
                <w:rFonts w:asciiTheme="minorHAnsi" w:hAnsiTheme="minorHAnsi"/>
                <w:b/>
                <w:iCs/>
                <w:szCs w:val="20"/>
              </w:rPr>
            </w:pPr>
            <w:r>
              <w:rPr>
                <w:rFonts w:asciiTheme="minorHAnsi" w:hAnsiTheme="minorHAnsi"/>
                <w:b/>
                <w:iCs/>
                <w:szCs w:val="20"/>
              </w:rPr>
              <w:t>Impact Description</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6572276" w14:textId="77777777" w:rsidR="001D4E91" w:rsidRDefault="001D4E91">
            <w:pPr>
              <w:jc w:val="center"/>
              <w:rPr>
                <w:rFonts w:asciiTheme="minorHAnsi" w:hAnsiTheme="minorHAnsi"/>
                <w:iCs/>
                <w:szCs w:val="20"/>
              </w:rPr>
            </w:pPr>
            <w:r>
              <w:rPr>
                <w:rFonts w:asciiTheme="minorHAnsi" w:hAnsiTheme="minorHAnsi"/>
                <w:b/>
                <w:iCs/>
                <w:szCs w:val="20"/>
              </w:rPr>
              <w:t>Extent</w:t>
            </w:r>
          </w:p>
          <w:p w14:paraId="57D1AD82" w14:textId="77777777" w:rsidR="001D4E91" w:rsidRDefault="001D4E91">
            <w:pPr>
              <w:jc w:val="center"/>
              <w:rPr>
                <w:rFonts w:asciiTheme="minorHAnsi" w:hAnsiTheme="minorHAnsi"/>
                <w:iCs/>
                <w:szCs w:val="20"/>
              </w:rPr>
            </w:pPr>
            <w:r>
              <w:rPr>
                <w:rFonts w:asciiTheme="minorHAnsi" w:hAnsiTheme="minorHAnsi"/>
                <w:iCs/>
                <w:szCs w:val="20"/>
              </w:rPr>
              <w:t>Site / Local /</w:t>
            </w:r>
          </w:p>
          <w:p w14:paraId="21FA2740" w14:textId="77777777" w:rsidR="001D4E91" w:rsidRDefault="001D4E91">
            <w:pPr>
              <w:jc w:val="center"/>
              <w:rPr>
                <w:rFonts w:asciiTheme="minorHAnsi" w:hAnsiTheme="minorHAnsi"/>
                <w:iCs/>
                <w:szCs w:val="20"/>
              </w:rPr>
            </w:pPr>
            <w:r>
              <w:rPr>
                <w:rFonts w:asciiTheme="minorHAnsi" w:hAnsiTheme="minorHAnsi"/>
                <w:iCs/>
                <w:szCs w:val="20"/>
              </w:rPr>
              <w:t>Regional /</w:t>
            </w:r>
          </w:p>
          <w:p w14:paraId="14C07F9F" w14:textId="77777777" w:rsidR="001D4E91" w:rsidRDefault="001D4E91">
            <w:pPr>
              <w:jc w:val="center"/>
              <w:rPr>
                <w:rFonts w:asciiTheme="minorHAnsi" w:hAnsiTheme="minorHAnsi"/>
                <w:iCs/>
                <w:szCs w:val="20"/>
              </w:rPr>
            </w:pPr>
            <w:r>
              <w:rPr>
                <w:rFonts w:asciiTheme="minorHAnsi" w:hAnsiTheme="minorHAnsi"/>
                <w:iCs/>
                <w:szCs w:val="20"/>
              </w:rPr>
              <w:t>National / Global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7ECA12C" w14:textId="77777777" w:rsidR="001D4E91" w:rsidRDefault="001D4E91">
            <w:pPr>
              <w:jc w:val="center"/>
              <w:rPr>
                <w:rFonts w:asciiTheme="minorHAnsi" w:hAnsiTheme="minorHAnsi"/>
                <w:b/>
                <w:iCs/>
                <w:szCs w:val="20"/>
              </w:rPr>
            </w:pPr>
            <w:r>
              <w:rPr>
                <w:rFonts w:asciiTheme="minorHAnsi" w:hAnsiTheme="minorHAnsi"/>
                <w:b/>
                <w:iCs/>
                <w:szCs w:val="20"/>
              </w:rPr>
              <w:t>Duration</w:t>
            </w:r>
          </w:p>
          <w:p w14:paraId="0BEFE77C" w14:textId="77777777" w:rsidR="001D4E91" w:rsidRDefault="001D4E91">
            <w:pPr>
              <w:jc w:val="center"/>
              <w:rPr>
                <w:rFonts w:asciiTheme="minorHAnsi" w:hAnsiTheme="minorHAnsi"/>
                <w:iCs/>
                <w:szCs w:val="20"/>
              </w:rPr>
            </w:pPr>
            <w:r>
              <w:rPr>
                <w:rFonts w:asciiTheme="minorHAnsi" w:hAnsiTheme="minorHAnsi"/>
                <w:iCs/>
                <w:szCs w:val="20"/>
              </w:rPr>
              <w:t>Short / Medium / Long / Permanent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D903300" w14:textId="77777777" w:rsidR="001D4E91" w:rsidRDefault="001D4E91">
            <w:pPr>
              <w:jc w:val="center"/>
              <w:rPr>
                <w:rFonts w:asciiTheme="minorHAnsi" w:hAnsiTheme="minorHAnsi"/>
                <w:b/>
                <w:iCs/>
                <w:szCs w:val="20"/>
              </w:rPr>
            </w:pPr>
            <w:r>
              <w:rPr>
                <w:rFonts w:asciiTheme="minorHAnsi" w:hAnsiTheme="minorHAnsi"/>
                <w:b/>
                <w:iCs/>
                <w:szCs w:val="20"/>
              </w:rPr>
              <w:t>Probability</w:t>
            </w:r>
          </w:p>
          <w:p w14:paraId="70014E41" w14:textId="77777777" w:rsidR="001D4E91" w:rsidRDefault="001D4E91">
            <w:pPr>
              <w:jc w:val="center"/>
              <w:rPr>
                <w:rFonts w:asciiTheme="minorHAnsi" w:hAnsiTheme="minorHAnsi"/>
                <w:i/>
                <w:iCs/>
                <w:szCs w:val="20"/>
              </w:rPr>
            </w:pPr>
            <w:r>
              <w:rPr>
                <w:rFonts w:asciiTheme="minorHAnsi" w:hAnsiTheme="minorHAnsi"/>
                <w:i/>
                <w:iCs/>
                <w:szCs w:val="20"/>
              </w:rPr>
              <w:t>Unlikely / Possible / Probable / Definite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D2409D9" w14:textId="77777777" w:rsidR="001D4E91" w:rsidRDefault="001D4E91">
            <w:pPr>
              <w:jc w:val="center"/>
              <w:rPr>
                <w:rFonts w:asciiTheme="minorHAnsi" w:hAnsiTheme="minorHAnsi"/>
                <w:iCs/>
                <w:szCs w:val="20"/>
              </w:rPr>
            </w:pPr>
            <w:r>
              <w:rPr>
                <w:rFonts w:asciiTheme="minorHAnsi" w:hAnsiTheme="minorHAnsi"/>
                <w:b/>
                <w:iCs/>
                <w:szCs w:val="20"/>
              </w:rPr>
              <w:t>Magnitude / Intensity</w:t>
            </w:r>
          </w:p>
          <w:p w14:paraId="6A9ABBF2" w14:textId="77777777" w:rsidR="001D4E91" w:rsidRDefault="001D4E91">
            <w:pPr>
              <w:jc w:val="center"/>
              <w:rPr>
                <w:rFonts w:asciiTheme="minorHAnsi" w:hAnsiTheme="minorHAnsi"/>
                <w:iCs/>
                <w:szCs w:val="20"/>
              </w:rPr>
            </w:pPr>
            <w:r>
              <w:rPr>
                <w:rFonts w:asciiTheme="minorHAnsi" w:hAnsiTheme="minorHAnsi"/>
                <w:iCs/>
                <w:szCs w:val="20"/>
              </w:rPr>
              <w:t>Low / Moderate / Severe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292554" w14:textId="77777777" w:rsidR="001D4E91" w:rsidRDefault="001D4E91">
            <w:pPr>
              <w:jc w:val="center"/>
              <w:rPr>
                <w:rFonts w:asciiTheme="minorHAnsi" w:hAnsiTheme="minorHAnsi"/>
                <w:b/>
                <w:iCs/>
                <w:szCs w:val="20"/>
              </w:rPr>
            </w:pPr>
            <w:r>
              <w:rPr>
                <w:rFonts w:asciiTheme="minorHAnsi" w:hAnsiTheme="minorHAnsi"/>
                <w:b/>
                <w:iCs/>
                <w:szCs w:val="20"/>
              </w:rPr>
              <w:t>Significance of Impact</w:t>
            </w:r>
          </w:p>
          <w:p w14:paraId="3E89EF5E" w14:textId="77777777" w:rsidR="001D4E91" w:rsidRDefault="001D4E91">
            <w:pPr>
              <w:jc w:val="center"/>
              <w:rPr>
                <w:rFonts w:asciiTheme="minorHAnsi" w:hAnsiTheme="minorHAnsi"/>
                <w:b/>
                <w:iCs/>
                <w:szCs w:val="20"/>
              </w:rPr>
            </w:pPr>
            <w:r>
              <w:rPr>
                <w:rFonts w:asciiTheme="minorHAnsi" w:hAnsiTheme="minorHAnsi"/>
                <w:b/>
                <w:iCs/>
                <w:szCs w:val="20"/>
              </w:rPr>
              <w:t>without Mitigation</w:t>
            </w:r>
          </w:p>
          <w:p w14:paraId="4CB0B98C" w14:textId="77777777" w:rsidR="001D4E91" w:rsidRDefault="001D4E91">
            <w:pPr>
              <w:jc w:val="center"/>
              <w:rPr>
                <w:rFonts w:asciiTheme="minorHAnsi" w:hAnsiTheme="minorHAnsi"/>
                <w:b/>
                <w:iCs/>
                <w:szCs w:val="20"/>
              </w:rPr>
            </w:pPr>
            <w:r>
              <w:rPr>
                <w:rFonts w:asciiTheme="minorHAnsi" w:hAnsiTheme="minorHAnsi"/>
                <w:iCs/>
                <w:szCs w:val="20"/>
              </w:rPr>
              <w:t>None, Low, Moderate, High, Very 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CB05E1" w14:textId="77777777" w:rsidR="001D4E91" w:rsidRDefault="001D4E91">
            <w:pPr>
              <w:jc w:val="center"/>
              <w:rPr>
                <w:rFonts w:asciiTheme="minorHAnsi" w:hAnsiTheme="minorHAnsi"/>
                <w:b/>
                <w:iCs/>
                <w:szCs w:val="20"/>
              </w:rPr>
            </w:pPr>
            <w:r>
              <w:rPr>
                <w:rFonts w:asciiTheme="minorHAnsi" w:hAnsiTheme="minorHAnsi"/>
                <w:b/>
                <w:iCs/>
                <w:szCs w:val="20"/>
              </w:rPr>
              <w:t>Significance of Impact</w:t>
            </w:r>
          </w:p>
          <w:p w14:paraId="31AD504C" w14:textId="77777777" w:rsidR="001D4E91" w:rsidRDefault="001D4E91">
            <w:pPr>
              <w:jc w:val="center"/>
              <w:rPr>
                <w:rFonts w:asciiTheme="minorHAnsi" w:hAnsiTheme="minorHAnsi"/>
                <w:b/>
                <w:iCs/>
                <w:szCs w:val="20"/>
              </w:rPr>
            </w:pPr>
            <w:r>
              <w:rPr>
                <w:rFonts w:asciiTheme="minorHAnsi" w:hAnsiTheme="minorHAnsi"/>
                <w:b/>
                <w:iCs/>
                <w:szCs w:val="20"/>
              </w:rPr>
              <w:t>After Mitigation</w:t>
            </w:r>
          </w:p>
          <w:p w14:paraId="60EE38FE" w14:textId="77777777" w:rsidR="001D4E91" w:rsidRDefault="001D4E91">
            <w:pPr>
              <w:jc w:val="center"/>
              <w:rPr>
                <w:rFonts w:asciiTheme="minorHAnsi" w:hAnsiTheme="minorHAnsi"/>
                <w:b/>
                <w:iCs/>
                <w:szCs w:val="20"/>
              </w:rPr>
            </w:pPr>
            <w:r>
              <w:rPr>
                <w:rFonts w:asciiTheme="minorHAnsi" w:hAnsiTheme="minorHAnsi"/>
                <w:iCs/>
                <w:szCs w:val="20"/>
              </w:rPr>
              <w:t>None, Low, Moderate, High, Very High</w:t>
            </w:r>
          </w:p>
        </w:tc>
      </w:tr>
      <w:tr w:rsidR="001D4E91" w14:paraId="48426031" w14:textId="77777777" w:rsidTr="00D777EC">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4ED35704" w14:textId="77777777" w:rsidR="001D4E91" w:rsidRPr="00C327C2" w:rsidRDefault="001D4E91" w:rsidP="00C327C2">
            <w:pPr>
              <w:spacing w:line="240" w:lineRule="auto"/>
              <w:rPr>
                <w:rFonts w:asciiTheme="minorHAnsi" w:hAnsiTheme="minorHAnsi"/>
                <w:iCs/>
                <w:szCs w:val="20"/>
              </w:rPr>
            </w:pPr>
            <w:r w:rsidRPr="00C327C2">
              <w:rPr>
                <w:rFonts w:asciiTheme="minorHAnsi" w:hAnsiTheme="minorHAnsi"/>
                <w:iCs/>
                <w:szCs w:val="20"/>
              </w:rPr>
              <w:t>Displacement  of Red Data species through disturbance during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CBE0F7E" w14:textId="77777777" w:rsidR="001D4E91" w:rsidRDefault="001D4E91">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26522D9" w14:textId="77777777" w:rsidR="001D4E91" w:rsidRDefault="001D4E91">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CF6C303" w14:textId="77777777" w:rsidR="001D4E91" w:rsidRDefault="00FC4E8A">
            <w:pPr>
              <w:jc w:val="center"/>
              <w:rPr>
                <w:rFonts w:asciiTheme="minorHAnsi" w:hAnsiTheme="minorHAnsi"/>
                <w:iCs/>
                <w:szCs w:val="20"/>
              </w:rPr>
            </w:pPr>
            <w:r>
              <w:rPr>
                <w:rFonts w:asciiTheme="minorHAnsi" w:hAnsiTheme="minorHAnsi"/>
                <w:iCs/>
                <w:szCs w:val="20"/>
              </w:rPr>
              <w:t>Possible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1A41E4F" w14:textId="77777777" w:rsidR="001D4E91" w:rsidRDefault="001D4E91">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2B9CD4" w14:textId="77777777" w:rsidR="001D4E91" w:rsidRDefault="001D4E91">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2C72F1" w14:textId="77777777" w:rsidR="001D4E91" w:rsidRDefault="001D4E91">
            <w:pPr>
              <w:jc w:val="center"/>
              <w:rPr>
                <w:rFonts w:asciiTheme="minorHAnsi" w:hAnsiTheme="minorHAnsi"/>
                <w:iCs/>
                <w:szCs w:val="20"/>
              </w:rPr>
            </w:pPr>
            <w:r>
              <w:rPr>
                <w:rFonts w:asciiTheme="minorHAnsi" w:hAnsiTheme="minorHAnsi"/>
                <w:iCs/>
                <w:szCs w:val="20"/>
              </w:rPr>
              <w:t>Low</w:t>
            </w:r>
          </w:p>
        </w:tc>
      </w:tr>
      <w:tr w:rsidR="001D4E91" w14:paraId="53EC078C" w14:textId="77777777" w:rsidTr="00D777EC">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35710D12" w14:textId="77777777" w:rsidR="001D4E91" w:rsidRPr="00C327C2" w:rsidRDefault="001D4E91" w:rsidP="00C327C2">
            <w:pPr>
              <w:spacing w:line="240" w:lineRule="auto"/>
              <w:rPr>
                <w:rFonts w:asciiTheme="minorHAnsi" w:hAnsiTheme="minorHAnsi"/>
                <w:iCs/>
                <w:szCs w:val="20"/>
              </w:rPr>
            </w:pPr>
            <w:r w:rsidRPr="00C327C2">
              <w:rPr>
                <w:rFonts w:asciiTheme="minorHAnsi" w:hAnsiTheme="minorHAnsi"/>
                <w:iCs/>
                <w:szCs w:val="20"/>
              </w:rPr>
              <w:t>Displacement  of Red Data species through habitat destruction due to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0F3A23" w14:textId="77777777" w:rsidR="001D4E91" w:rsidRDefault="001D4E91">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C363F4F" w14:textId="77777777" w:rsidR="001D4E91" w:rsidRDefault="001D4E91">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8279770" w14:textId="77777777" w:rsidR="001D4E91" w:rsidRDefault="00FC4E8A">
            <w:pPr>
              <w:jc w:val="center"/>
              <w:rPr>
                <w:rFonts w:asciiTheme="minorHAnsi" w:hAnsiTheme="minorHAnsi"/>
                <w:iCs/>
                <w:szCs w:val="20"/>
              </w:rPr>
            </w:pPr>
            <w:r>
              <w:rPr>
                <w:rFonts w:asciiTheme="minorHAnsi" w:hAnsiTheme="minorHAnsi"/>
                <w:iCs/>
                <w:szCs w:val="20"/>
              </w:rPr>
              <w:t>Possible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1E96015" w14:textId="77777777" w:rsidR="001D4E91" w:rsidRDefault="001D4E91">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17C88A" w14:textId="77777777" w:rsidR="001D4E91" w:rsidRDefault="001D4E91">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7537D7" w14:textId="77777777" w:rsidR="001D4E91" w:rsidRDefault="001D4E91">
            <w:pPr>
              <w:jc w:val="center"/>
              <w:rPr>
                <w:rFonts w:asciiTheme="minorHAnsi" w:hAnsiTheme="minorHAnsi"/>
                <w:iCs/>
                <w:szCs w:val="20"/>
              </w:rPr>
            </w:pPr>
            <w:r>
              <w:rPr>
                <w:rFonts w:asciiTheme="minorHAnsi" w:hAnsiTheme="minorHAnsi"/>
                <w:iCs/>
                <w:szCs w:val="20"/>
              </w:rPr>
              <w:t>Low</w:t>
            </w:r>
          </w:p>
        </w:tc>
      </w:tr>
      <w:tr w:rsidR="001D4E91" w14:paraId="57B8C761" w14:textId="77777777" w:rsidTr="00D777EC">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20EA7AE6" w14:textId="77777777" w:rsidR="001D4E91" w:rsidRPr="00C327C2" w:rsidRDefault="001D4E91" w:rsidP="00C327C2">
            <w:pPr>
              <w:spacing w:line="240" w:lineRule="auto"/>
              <w:rPr>
                <w:rFonts w:asciiTheme="minorHAnsi" w:hAnsiTheme="minorHAnsi"/>
                <w:iCs/>
                <w:szCs w:val="20"/>
              </w:rPr>
            </w:pPr>
            <w:r w:rsidRPr="00C327C2">
              <w:rPr>
                <w:rFonts w:asciiTheme="minorHAnsi" w:hAnsiTheme="minorHAnsi"/>
                <w:iCs/>
                <w:szCs w:val="20"/>
              </w:rPr>
              <w:t>Mortality of Red Data species due to collisions with the earth wire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E7998C1" w14:textId="77777777" w:rsidR="001D4E91" w:rsidRDefault="001D4E91">
            <w:pPr>
              <w:jc w:val="center"/>
              <w:rPr>
                <w:rFonts w:asciiTheme="minorHAnsi" w:hAnsiTheme="minorHAnsi"/>
                <w:iCs/>
                <w:szCs w:val="20"/>
              </w:rPr>
            </w:pPr>
            <w:r>
              <w:rPr>
                <w:rFonts w:asciiTheme="minorHAnsi" w:hAnsiTheme="minorHAnsi"/>
                <w:iCs/>
                <w:szCs w:val="20"/>
              </w:rPr>
              <w:t>Regional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9E5FDB9" w14:textId="77777777" w:rsidR="001D4E91" w:rsidRDefault="001D4E91">
            <w:pPr>
              <w:jc w:val="center"/>
              <w:rPr>
                <w:rFonts w:asciiTheme="minorHAnsi" w:hAnsiTheme="minorHAnsi"/>
                <w:iCs/>
                <w:szCs w:val="20"/>
              </w:rPr>
            </w:pPr>
            <w:r>
              <w:rPr>
                <w:rFonts w:asciiTheme="minorHAnsi" w:hAnsiTheme="minorHAnsi"/>
                <w:iCs/>
                <w:szCs w:val="20"/>
              </w:rPr>
              <w:t>Long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743ABB4" w14:textId="77777777" w:rsidR="001D4E91" w:rsidRDefault="00F40D63">
            <w:pPr>
              <w:jc w:val="center"/>
              <w:rPr>
                <w:rFonts w:asciiTheme="minorHAnsi" w:hAnsiTheme="minorHAnsi"/>
                <w:iCs/>
                <w:szCs w:val="20"/>
              </w:rPr>
            </w:pPr>
            <w:r>
              <w:rPr>
                <w:rFonts w:asciiTheme="minorHAnsi" w:hAnsiTheme="minorHAnsi"/>
                <w:iCs/>
                <w:szCs w:val="20"/>
              </w:rPr>
              <w:t>Probable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A1ED7DB" w14:textId="77777777" w:rsidR="001D4E91" w:rsidRDefault="001D4E91">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4BC0A1" w14:textId="77777777" w:rsidR="001D4E91" w:rsidRDefault="00F40D63">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29B2B0" w14:textId="77777777" w:rsidR="001D4E91" w:rsidRDefault="00F40D63">
            <w:pPr>
              <w:jc w:val="center"/>
              <w:rPr>
                <w:rFonts w:asciiTheme="minorHAnsi" w:hAnsiTheme="minorHAnsi"/>
                <w:iCs/>
                <w:szCs w:val="20"/>
              </w:rPr>
            </w:pPr>
            <w:r>
              <w:rPr>
                <w:rFonts w:asciiTheme="minorHAnsi" w:hAnsiTheme="minorHAnsi"/>
                <w:iCs/>
                <w:szCs w:val="20"/>
              </w:rPr>
              <w:t>Low</w:t>
            </w:r>
          </w:p>
        </w:tc>
      </w:tr>
    </w:tbl>
    <w:p w14:paraId="66C5ABFA" w14:textId="77777777" w:rsidR="001D4E91" w:rsidRDefault="001D4E91" w:rsidP="001D4E91">
      <w:pPr>
        <w:spacing w:line="240" w:lineRule="auto"/>
        <w:jc w:val="left"/>
        <w:rPr>
          <w:rFonts w:asciiTheme="minorHAnsi" w:hAnsiTheme="minorHAnsi"/>
          <w:szCs w:val="20"/>
        </w:rPr>
        <w:sectPr w:rsidR="001D4E91">
          <w:pgSz w:w="16840" w:h="11907" w:orient="landscape"/>
          <w:pgMar w:top="1134" w:right="1134" w:bottom="1134" w:left="1134" w:header="851" w:footer="907" w:gutter="0"/>
          <w:cols w:space="720"/>
        </w:sectPr>
      </w:pPr>
    </w:p>
    <w:p w14:paraId="48638A8F" w14:textId="77777777" w:rsidR="001D4E91" w:rsidRDefault="001D4E91" w:rsidP="00C327C2">
      <w:pPr>
        <w:pStyle w:val="Heading1"/>
        <w:tabs>
          <w:tab w:val="left" w:pos="0"/>
          <w:tab w:val="left" w:pos="540"/>
        </w:tabs>
        <w:spacing w:line="240" w:lineRule="auto"/>
        <w:rPr>
          <w:rFonts w:asciiTheme="minorHAnsi" w:hAnsiTheme="minorHAnsi"/>
          <w:bCs w:val="0"/>
          <w:caps w:val="0"/>
          <w:sz w:val="22"/>
          <w:szCs w:val="22"/>
        </w:rPr>
      </w:pPr>
      <w:bookmarkStart w:id="35" w:name="_Toc337811111"/>
      <w:bookmarkStart w:id="36" w:name="_Toc285680577"/>
      <w:r>
        <w:rPr>
          <w:rFonts w:asciiTheme="minorHAnsi" w:hAnsiTheme="minorHAnsi"/>
          <w:bCs w:val="0"/>
          <w:caps w:val="0"/>
          <w:sz w:val="22"/>
          <w:szCs w:val="22"/>
        </w:rPr>
        <w:lastRenderedPageBreak/>
        <w:t>7</w:t>
      </w:r>
      <w:r>
        <w:rPr>
          <w:rFonts w:asciiTheme="minorHAnsi" w:hAnsiTheme="minorHAnsi"/>
          <w:bCs w:val="0"/>
          <w:caps w:val="0"/>
          <w:sz w:val="22"/>
          <w:szCs w:val="22"/>
        </w:rPr>
        <w:tab/>
        <w:t>Mitigation</w:t>
      </w:r>
      <w:bookmarkEnd w:id="35"/>
      <w:bookmarkEnd w:id="36"/>
    </w:p>
    <w:p w14:paraId="2DC769A4" w14:textId="77777777" w:rsidR="001D4E91" w:rsidRDefault="001D4E91" w:rsidP="001D4E91">
      <w:pPr>
        <w:spacing w:line="240" w:lineRule="auto"/>
        <w:jc w:val="left"/>
        <w:rPr>
          <w:rFonts w:asciiTheme="minorHAnsi" w:hAnsiTheme="minorHAnsi"/>
        </w:rPr>
      </w:pPr>
    </w:p>
    <w:p w14:paraId="562C7C50" w14:textId="77777777" w:rsidR="001D4E91" w:rsidRDefault="001D4E91" w:rsidP="001D4E91">
      <w:pPr>
        <w:pStyle w:val="BlockText"/>
        <w:spacing w:line="276" w:lineRule="auto"/>
        <w:ind w:left="0" w:right="-8"/>
        <w:rPr>
          <w:rFonts w:asciiTheme="minorHAnsi" w:hAnsiTheme="minorHAnsi" w:cs="Arial"/>
          <w:szCs w:val="20"/>
        </w:rPr>
      </w:pPr>
      <w:r>
        <w:rPr>
          <w:rFonts w:asciiTheme="minorHAnsi" w:hAnsiTheme="minorHAnsi" w:cs="Arial"/>
          <w:szCs w:val="20"/>
        </w:rPr>
        <w:t>Any attempt at quantifying the potential bird impacts for the proposed development would entail the collection of significant amounts of quantitative data, for example one would have to establish how many pairs of a given species are using a particular area of woodland and document the potential breeding failure through disturbance that could occur if a transmission line is constructed through that area of woodland.  Then the influence of this impact on the ability of the local, regional or even national population to persist would have to be documented and quantified. Clearly such detailed studies fall outside the scope of this report.  The fact that impacts such as habitat destruction and disturbance could be significant but difficult to quantify, requires that all possible mitigation measures should be implemented on the basis of the pre-cautionary principle.</w:t>
      </w:r>
      <w:r>
        <w:rPr>
          <w:rFonts w:asciiTheme="minorHAnsi" w:hAnsiTheme="minorHAnsi" w:cs="Arial"/>
        </w:rPr>
        <w:t xml:space="preserve"> The World Charter for Nature, which was adopted by the UN General Assembly in 1982, was the first international endorsement of the precautionary principle. The principle was implemented in an international treaty as early as the 1987 Montreal Protocol and among other international treaties and declarations is reflected in the 1992 Rio Declaration on Environment and Development. Principle 15 of the Rio Declaration 1992 states that: “in order to protect the environment, the precautionary approach shall be widely applied by States according to their capabilities. Where there are threats of serious or irreversible damage, </w:t>
      </w:r>
      <w:r>
        <w:rPr>
          <w:rFonts w:asciiTheme="minorHAnsi" w:hAnsiTheme="minorHAnsi" w:cs="Arial"/>
          <w:b/>
        </w:rPr>
        <w:t>lack of full scientific certainty shall be not used as a reason for postponing cost-effective measures to prevent environmental degradation.”</w:t>
      </w:r>
      <w:r>
        <w:rPr>
          <w:rFonts w:asciiTheme="minorHAnsi" w:hAnsiTheme="minorHAnsi" w:cs="Arial"/>
          <w:szCs w:val="20"/>
        </w:rPr>
        <w:t>.</w:t>
      </w:r>
    </w:p>
    <w:p w14:paraId="03A9EAB3" w14:textId="77777777" w:rsidR="001D4E91" w:rsidRDefault="001D4E91" w:rsidP="001D4E91">
      <w:pPr>
        <w:tabs>
          <w:tab w:val="num" w:pos="0"/>
        </w:tabs>
        <w:spacing w:line="276" w:lineRule="auto"/>
        <w:rPr>
          <w:rFonts w:asciiTheme="minorHAnsi" w:hAnsiTheme="minorHAnsi"/>
          <w:szCs w:val="20"/>
        </w:rPr>
      </w:pPr>
    </w:p>
    <w:p w14:paraId="289D7C24" w14:textId="77777777" w:rsidR="001D4E91" w:rsidRDefault="001D4E91" w:rsidP="001D4E91">
      <w:pPr>
        <w:spacing w:line="276" w:lineRule="auto"/>
        <w:rPr>
          <w:rFonts w:asciiTheme="minorHAnsi" w:hAnsiTheme="minorHAnsi"/>
          <w:szCs w:val="22"/>
        </w:rPr>
      </w:pPr>
      <w:r>
        <w:rPr>
          <w:rFonts w:asciiTheme="minorHAnsi" w:hAnsiTheme="minorHAnsi"/>
          <w:szCs w:val="22"/>
        </w:rPr>
        <w:t>There are many methods that can be used to mitigate avian power line interactions and several investigations dealing with the collision problem have focused on finding suitable mitigation measures (see for example APLIC 2012 and Shaw 2013).  The most proactive measures are power line route planning (and the subsequent avoidance of areas with a high potential for bird strikes) and the modification of power line designs (this option includes line relocations, underground burial of lines, removal of over-head ground wires, and the marking of ground wires to make them more visible to birds in flight).  In many instances, decisions on power line placement and possible mitigation measures are however eventually based on economic factors.  The relocation of an existing line is the last option that is usually considered when trying to mitigate avian collisions.  The huge expense of creating a new line and servitude usually cannot be justified unless there are biologically significant mortalities.  Underground burial of power lines is another option available to utility companies in areas of high collision risk.  This will obviously eliminate collisions, but the method has many drawbacks.  The costs of burying lines can be from 20 – 30 times (or more) higher than constructing overhead lines, and such costs are related to the line voltage, type and length of cable, cable insulation, soil conditions, local regulations, reliability requirements, and requirement of termination areas.  Limitations of cable burial include: no economically feasible methods of burying extra high voltage lines have been developed, there is a potential to contaminate underground water supplies if leakage of oil used in insulating the lines occurs, and extended outage risks due to the difficulty in locating cable failures (APLIC 2012).  Since most strikes involve earth-wires (more than 80% of observed bird collisions), the removal of these wires would decrease the number of collisions.  It is assumed that the large number of earth-wire collisions is because birds react to the more visible conductors by flaring and climbing and then collide with the thinner earth-wires (Anderson 2001).  Earth-wire removal is, however, not a simple matter.  Due to the need for lightning protection and other types of electricity overload, it is only possible on lower-voltage power lines (where polymer lightning arresters can be used).  The marking of overhead earth-wires to increase their visibility is usually considered to be the most economical mitigation option for reducing collision mortality (APLIC 2012, Shaw 2013).  This is particular so for the thousands of kilometres of established power lines through areas of high potential for avian interaction which cannot be rerouted.</w:t>
      </w:r>
    </w:p>
    <w:p w14:paraId="3CB043E0" w14:textId="77777777" w:rsidR="001D4E91" w:rsidRDefault="001D4E91" w:rsidP="001D4E91">
      <w:pPr>
        <w:spacing w:line="276" w:lineRule="auto"/>
        <w:rPr>
          <w:rFonts w:asciiTheme="minorHAnsi" w:hAnsiTheme="minorHAnsi"/>
          <w:szCs w:val="20"/>
        </w:rPr>
      </w:pPr>
      <w:r>
        <w:rPr>
          <w:rFonts w:asciiTheme="minorHAnsi" w:hAnsiTheme="minorHAnsi"/>
          <w:szCs w:val="20"/>
        </w:rPr>
        <w:t xml:space="preserve">  </w:t>
      </w:r>
    </w:p>
    <w:p w14:paraId="5128B733" w14:textId="77777777" w:rsidR="001D4E91" w:rsidRDefault="001D4E91" w:rsidP="001D4E91">
      <w:pPr>
        <w:autoSpaceDE w:val="0"/>
        <w:autoSpaceDN w:val="0"/>
        <w:adjustRightInd w:val="0"/>
        <w:spacing w:line="276" w:lineRule="auto"/>
        <w:rPr>
          <w:rFonts w:asciiTheme="minorHAnsi" w:hAnsiTheme="minorHAnsi"/>
          <w:szCs w:val="20"/>
          <w:lang w:val="en-ZA" w:eastAsia="en-ZA" w:bidi="ar-SA"/>
        </w:rPr>
      </w:pPr>
      <w:r>
        <w:rPr>
          <w:rFonts w:asciiTheme="minorHAnsi" w:hAnsiTheme="minorHAnsi"/>
          <w:szCs w:val="20"/>
          <w:lang w:val="en-ZA" w:eastAsia="en-ZA" w:bidi="ar-SA"/>
        </w:rPr>
        <w:t xml:space="preserve">Several factors are thought to influence avian collisions, including the manoeuvrability of the bird, topography, weather conditions and power line configuration. An important additional factor that previously has received little attention is the visual capacity of birds; i.e. whether they are able to see obstacles such as power lines, and whether they are they looking ahead to see obstacles with enough time to avoid a collision. In addition to helping explain the susceptibility of some species to collision, this factor is key to planning effective mitigation measures (Martin </w:t>
      </w:r>
      <w:r>
        <w:rPr>
          <w:rFonts w:asciiTheme="minorHAnsi" w:hAnsiTheme="minorHAnsi"/>
          <w:i/>
          <w:szCs w:val="20"/>
          <w:lang w:val="en-ZA" w:eastAsia="en-ZA" w:bidi="ar-SA"/>
        </w:rPr>
        <w:t>et al.</w:t>
      </w:r>
      <w:r>
        <w:rPr>
          <w:rFonts w:asciiTheme="minorHAnsi" w:hAnsiTheme="minorHAnsi"/>
          <w:szCs w:val="20"/>
          <w:lang w:val="en-ZA" w:eastAsia="en-ZA" w:bidi="ar-SA"/>
        </w:rPr>
        <w:t xml:space="preserve"> 2010). Recent research conducted by Eskom and the Endangered Wildlife Trust provides the first evidence that birds can render themselves blind in the direction of travel during flight through voluntary head movements. Due to the variation in visual fields among species, there is unlikely to be a single solution for mitigating all collisions. Line marking alone is likely to be effective for storks, but for birds such as bustards, additional mitigation may be </w:t>
      </w:r>
      <w:r>
        <w:rPr>
          <w:rFonts w:asciiTheme="minorHAnsi" w:hAnsiTheme="minorHAnsi"/>
          <w:szCs w:val="20"/>
          <w:lang w:val="en-ZA" w:eastAsia="en-ZA" w:bidi="ar-SA"/>
        </w:rPr>
        <w:lastRenderedPageBreak/>
        <w:t xml:space="preserve">necessary, as these birds may not see obstacles at all when in flight. Distracting such birds away from obstacles or encouraging them to land nearby may help to prevent collisions, as they would be more aware of their surroundings and of marked power lines when taking off again (Martin </w:t>
      </w:r>
      <w:r>
        <w:rPr>
          <w:rFonts w:asciiTheme="minorHAnsi" w:hAnsiTheme="minorHAnsi"/>
          <w:i/>
          <w:szCs w:val="20"/>
          <w:lang w:val="en-ZA" w:eastAsia="en-ZA" w:bidi="ar-SA"/>
        </w:rPr>
        <w:t>et al.</w:t>
      </w:r>
      <w:r>
        <w:rPr>
          <w:rFonts w:asciiTheme="minorHAnsi" w:hAnsiTheme="minorHAnsi"/>
          <w:szCs w:val="20"/>
          <w:lang w:val="en-ZA" w:eastAsia="en-ZA" w:bidi="ar-SA"/>
        </w:rPr>
        <w:t xml:space="preserve"> 2010). In certain situations birds such as bustards, cranes and raptors are unlikely to see ahead of them, no matter what mitigation measures are placed upon the actual obstacle. This is because the visual field configuration, coupled with possible head movements associated with searching below, prevents it being detected. For these species it may be better to distract birds away from, or encourage them to land nearby to power lines. Placing markers on the ground might have this effect. Bird silhouettes, painted drums or flags could prove effective, and it is recommended that such methods be used in combination with line marking. Unfortunately, no research is available on the effectiveness of ground marking.</w:t>
      </w:r>
    </w:p>
    <w:p w14:paraId="2208FCAA" w14:textId="77777777" w:rsidR="001D4E91" w:rsidRDefault="001D4E91" w:rsidP="001D4E91">
      <w:pPr>
        <w:autoSpaceDE w:val="0"/>
        <w:autoSpaceDN w:val="0"/>
        <w:adjustRightInd w:val="0"/>
        <w:spacing w:line="276" w:lineRule="auto"/>
        <w:rPr>
          <w:rFonts w:asciiTheme="minorHAnsi" w:hAnsiTheme="minorHAnsi"/>
          <w:szCs w:val="20"/>
          <w:lang w:val="en-ZA" w:eastAsia="en-ZA" w:bidi="ar-SA"/>
        </w:rPr>
      </w:pPr>
    </w:p>
    <w:p w14:paraId="4DD1D721" w14:textId="1DADB548" w:rsidR="001D4E91" w:rsidRDefault="001D4E91" w:rsidP="001D4E91">
      <w:pPr>
        <w:autoSpaceDE w:val="0"/>
        <w:autoSpaceDN w:val="0"/>
        <w:adjustRightInd w:val="0"/>
        <w:spacing w:line="276" w:lineRule="auto"/>
        <w:rPr>
          <w:rFonts w:asciiTheme="minorHAnsi" w:hAnsiTheme="minorHAnsi"/>
          <w:lang w:val="en-ZA" w:eastAsia="en-ZA"/>
        </w:rPr>
      </w:pPr>
      <w:r>
        <w:rPr>
          <w:rFonts w:asciiTheme="minorHAnsi" w:hAnsiTheme="minorHAnsi"/>
        </w:rPr>
        <w:t xml:space="preserve">However, despite doubts about the efficacy of line marking to reduce the collision risk for bustards (Jenkins </w:t>
      </w:r>
      <w:r>
        <w:rPr>
          <w:rFonts w:asciiTheme="minorHAnsi" w:hAnsiTheme="minorHAnsi"/>
          <w:i/>
        </w:rPr>
        <w:t>et al.</w:t>
      </w:r>
      <w:r>
        <w:rPr>
          <w:rFonts w:asciiTheme="minorHAnsi" w:hAnsiTheme="minorHAnsi"/>
        </w:rPr>
        <w:t xml:space="preserve"> 2010; Martin </w:t>
      </w:r>
      <w:r>
        <w:rPr>
          <w:rFonts w:asciiTheme="minorHAnsi" w:hAnsiTheme="minorHAnsi"/>
          <w:i/>
        </w:rPr>
        <w:t>et al.</w:t>
      </w:r>
      <w:r>
        <w:rPr>
          <w:rFonts w:asciiTheme="minorHAnsi" w:hAnsiTheme="minorHAnsi"/>
        </w:rPr>
        <w:t xml:space="preserve"> 2010), there are numerous studies which prove that marking a line with PVC spiral type Bird Flight Diverters (BFDs) generally reduce mortality rates (e.g. Barrientos </w:t>
      </w:r>
      <w:r>
        <w:rPr>
          <w:rFonts w:asciiTheme="minorHAnsi" w:hAnsiTheme="minorHAnsi"/>
          <w:i/>
        </w:rPr>
        <w:t>et al</w:t>
      </w:r>
      <w:r w:rsidR="00C4359D">
        <w:rPr>
          <w:rFonts w:asciiTheme="minorHAnsi" w:hAnsiTheme="minorHAnsi"/>
          <w:i/>
        </w:rPr>
        <w:t>.</w:t>
      </w:r>
      <w:r>
        <w:rPr>
          <w:rFonts w:asciiTheme="minorHAnsi" w:hAnsiTheme="minorHAnsi"/>
        </w:rPr>
        <w:t xml:space="preserve"> 2011; Jenkins </w:t>
      </w:r>
      <w:r>
        <w:rPr>
          <w:rFonts w:asciiTheme="minorHAnsi" w:hAnsiTheme="minorHAnsi"/>
          <w:i/>
        </w:rPr>
        <w:t>et al</w:t>
      </w:r>
      <w:r w:rsidR="00C4359D">
        <w:rPr>
          <w:rFonts w:asciiTheme="minorHAnsi" w:hAnsiTheme="minorHAnsi"/>
          <w:i/>
        </w:rPr>
        <w:t>.</w:t>
      </w:r>
      <w:r>
        <w:rPr>
          <w:rFonts w:asciiTheme="minorHAnsi" w:hAnsiTheme="minorHAnsi"/>
        </w:rPr>
        <w:t xml:space="preserve"> 2010; Alonso &amp; Alonso 1999; </w:t>
      </w:r>
      <w:proofErr w:type="spellStart"/>
      <w:r>
        <w:rPr>
          <w:rFonts w:asciiTheme="minorHAnsi" w:hAnsiTheme="minorHAnsi"/>
        </w:rPr>
        <w:t>Koops</w:t>
      </w:r>
      <w:proofErr w:type="spellEnd"/>
      <w:r>
        <w:rPr>
          <w:rFonts w:asciiTheme="minorHAnsi" w:hAnsiTheme="minorHAnsi"/>
        </w:rPr>
        <w:t xml:space="preserve"> &amp; De Jong 1982), even for bustards (Barrientos </w:t>
      </w:r>
      <w:r>
        <w:rPr>
          <w:rFonts w:asciiTheme="minorHAnsi" w:hAnsiTheme="minorHAnsi"/>
          <w:i/>
        </w:rPr>
        <w:t>et al</w:t>
      </w:r>
      <w:r w:rsidR="00C4359D">
        <w:rPr>
          <w:rFonts w:asciiTheme="minorHAnsi" w:hAnsiTheme="minorHAnsi"/>
          <w:i/>
        </w:rPr>
        <w:t>.</w:t>
      </w:r>
      <w:r>
        <w:rPr>
          <w:rFonts w:asciiTheme="minorHAnsi" w:hAnsiTheme="minorHAnsi"/>
        </w:rPr>
        <w:t xml:space="preserve"> 2012). </w:t>
      </w:r>
      <w:proofErr w:type="spellStart"/>
      <w:r>
        <w:rPr>
          <w:rFonts w:asciiTheme="minorHAnsi" w:hAnsiTheme="minorHAnsi"/>
        </w:rPr>
        <w:t>Beaulaurier</w:t>
      </w:r>
      <w:proofErr w:type="spellEnd"/>
      <w:r>
        <w:rPr>
          <w:rFonts w:asciiTheme="minorHAnsi" w:hAnsiTheme="minorHAnsi"/>
        </w:rPr>
        <w:t xml:space="preserve"> (1981) summarised the results of 17 studies that involved the marking of earth wires and found an average reduction in mortality of 45%. A Spanish study (Barrientos </w:t>
      </w:r>
      <w:r>
        <w:rPr>
          <w:rFonts w:asciiTheme="minorHAnsi" w:hAnsiTheme="minorHAnsi"/>
          <w:i/>
        </w:rPr>
        <w:t>et al</w:t>
      </w:r>
      <w:r>
        <w:rPr>
          <w:rFonts w:asciiTheme="minorHAnsi" w:hAnsiTheme="minorHAnsi"/>
        </w:rPr>
        <w:t xml:space="preserve"> 2011) </w:t>
      </w:r>
      <w:r>
        <w:rPr>
          <w:rFonts w:asciiTheme="minorHAnsi" w:hAnsiTheme="minorHAnsi"/>
          <w:iCs/>
          <w:lang w:val="en-ZA"/>
        </w:rPr>
        <w:t>reviewed the results of 15 wire marking experiments in which transmission or distribution wires were marked to examine the effectiveness of flight diverters in reducing bird mortality. The presence of flight diverters was associated with a decrease in bird collisions. At unmarked lines, there were 0.21 deaths/1000 birds (</w:t>
      </w:r>
      <w:r>
        <w:rPr>
          <w:rFonts w:asciiTheme="minorHAnsi" w:hAnsiTheme="minorHAnsi"/>
          <w:lang w:val="en-ZA"/>
        </w:rPr>
        <w:t xml:space="preserve">n </w:t>
      </w:r>
      <w:r>
        <w:rPr>
          <w:rFonts w:asciiTheme="minorHAnsi" w:eastAsia="MTSY" w:hAnsiTheme="minorHAnsi"/>
          <w:lang w:val="en-ZA"/>
        </w:rPr>
        <w:t xml:space="preserve">= </w:t>
      </w:r>
      <w:r>
        <w:rPr>
          <w:rFonts w:asciiTheme="minorHAnsi" w:hAnsiTheme="minorHAnsi"/>
          <w:iCs/>
          <w:lang w:val="en-ZA"/>
        </w:rPr>
        <w:t>339,830) that flew among lines or over lines. At marked lines, the mortality rate was 78% lower (</w:t>
      </w:r>
      <w:r>
        <w:rPr>
          <w:rFonts w:asciiTheme="minorHAnsi" w:hAnsiTheme="minorHAnsi"/>
          <w:lang w:val="en-ZA"/>
        </w:rPr>
        <w:t xml:space="preserve">n </w:t>
      </w:r>
      <w:r>
        <w:rPr>
          <w:rFonts w:asciiTheme="minorHAnsi" w:eastAsia="MTSY" w:hAnsiTheme="minorHAnsi"/>
          <w:lang w:val="en-ZA"/>
        </w:rPr>
        <w:t xml:space="preserve">= </w:t>
      </w:r>
      <w:r>
        <w:rPr>
          <w:rFonts w:asciiTheme="minorHAnsi" w:hAnsiTheme="minorHAnsi"/>
          <w:iCs/>
          <w:lang w:val="en-ZA"/>
        </w:rPr>
        <w:t xml:space="preserve">1,060,746). </w:t>
      </w:r>
      <w:proofErr w:type="spellStart"/>
      <w:r>
        <w:rPr>
          <w:rFonts w:asciiTheme="minorHAnsi" w:hAnsiTheme="minorHAnsi"/>
        </w:rPr>
        <w:t>Koops</w:t>
      </w:r>
      <w:proofErr w:type="spellEnd"/>
      <w:r>
        <w:rPr>
          <w:rFonts w:asciiTheme="minorHAnsi" w:hAnsiTheme="minorHAnsi"/>
        </w:rPr>
        <w:t xml:space="preserve"> and De Jong (1982) found that the spacing of the BFDs were critical in reducing the mortality rates - mortality rates are reduced up to 86% with a spacing of 5 metres, whereas using the same devices at 10 metre intervals only reduces the mortality by 57%. Barrientos </w:t>
      </w:r>
      <w:r>
        <w:rPr>
          <w:rFonts w:asciiTheme="minorHAnsi" w:hAnsiTheme="minorHAnsi"/>
          <w:i/>
        </w:rPr>
        <w:t>et al.</w:t>
      </w:r>
      <w:r>
        <w:rPr>
          <w:rFonts w:asciiTheme="minorHAnsi" w:hAnsiTheme="minorHAnsi"/>
        </w:rPr>
        <w:t xml:space="preserve"> (2012) found that larger BFDs were more effective in reducing Great Bustard collisions than smaller ones.  </w:t>
      </w:r>
      <w:r>
        <w:rPr>
          <w:rFonts w:asciiTheme="minorHAnsi" w:hAnsiTheme="minorHAnsi"/>
          <w:lang w:val="en-ZA" w:eastAsia="en-ZA"/>
        </w:rPr>
        <w:t xml:space="preserve">Line markers should be as large as possible, and highly contrasting with the background. Colour is probably less important as during the day the background will be brighter than the obstacle with the reverse true at lower light levels (e.g. at twilight, or during overcast conditions). Black and white interspersed patterns are likely to maximise the probability of detection (Martin </w:t>
      </w:r>
      <w:r>
        <w:rPr>
          <w:rFonts w:asciiTheme="minorHAnsi" w:hAnsiTheme="minorHAnsi"/>
          <w:i/>
          <w:lang w:val="en-ZA" w:eastAsia="en-ZA"/>
        </w:rPr>
        <w:t>et al.</w:t>
      </w:r>
      <w:r>
        <w:rPr>
          <w:rFonts w:asciiTheme="minorHAnsi" w:hAnsiTheme="minorHAnsi"/>
          <w:lang w:val="en-ZA" w:eastAsia="en-ZA"/>
        </w:rPr>
        <w:t xml:space="preserve"> 2010).</w:t>
      </w:r>
    </w:p>
    <w:p w14:paraId="0636F0DF" w14:textId="77777777" w:rsidR="001D4E91" w:rsidRDefault="001D4E91" w:rsidP="001D4E91">
      <w:pPr>
        <w:autoSpaceDE w:val="0"/>
        <w:autoSpaceDN w:val="0"/>
        <w:adjustRightInd w:val="0"/>
        <w:spacing w:line="276" w:lineRule="auto"/>
        <w:rPr>
          <w:rFonts w:asciiTheme="minorHAnsi" w:hAnsiTheme="minorHAnsi"/>
          <w:b/>
          <w:bCs/>
          <w:szCs w:val="20"/>
          <w:lang w:val="en-ZA" w:eastAsia="en-ZA" w:bidi="ar-SA"/>
        </w:rPr>
      </w:pPr>
    </w:p>
    <w:p w14:paraId="04C3535D" w14:textId="77777777" w:rsidR="001D4E91" w:rsidRDefault="001D4E91" w:rsidP="001D4E91">
      <w:pPr>
        <w:tabs>
          <w:tab w:val="num" w:pos="0"/>
        </w:tabs>
        <w:spacing w:line="276" w:lineRule="auto"/>
        <w:rPr>
          <w:rFonts w:asciiTheme="minorHAnsi" w:hAnsiTheme="minorHAnsi"/>
          <w:szCs w:val="20"/>
        </w:rPr>
      </w:pPr>
      <w:r>
        <w:rPr>
          <w:rFonts w:asciiTheme="minorHAnsi" w:hAnsiTheme="minorHAnsi"/>
          <w:szCs w:val="20"/>
        </w:rPr>
        <w:t>It is not the objective of this report to attempt to demarcate all sections of power line for all the alternative corridors that would need to be mitigated for potential collisions or disturbance of Red Data breeding species. This can only be done once the final alignments have been selected and tower positions have been finalized. At this stage, the following recommendations are put forward from a potential bird impact perspective:</w:t>
      </w:r>
    </w:p>
    <w:p w14:paraId="5461BAAD" w14:textId="77777777" w:rsidR="001D4E91" w:rsidRDefault="001D4E91" w:rsidP="001D4E91">
      <w:pPr>
        <w:tabs>
          <w:tab w:val="num" w:pos="0"/>
        </w:tabs>
        <w:spacing w:line="276" w:lineRule="auto"/>
        <w:rPr>
          <w:rFonts w:asciiTheme="minorHAnsi" w:hAnsiTheme="minorHAnsi"/>
          <w:szCs w:val="20"/>
        </w:rPr>
      </w:pPr>
    </w:p>
    <w:p w14:paraId="444358E9" w14:textId="77777777" w:rsidR="001D4E91" w:rsidRDefault="001D4E91" w:rsidP="001D4E91">
      <w:pPr>
        <w:pStyle w:val="ListParagraph"/>
        <w:numPr>
          <w:ilvl w:val="0"/>
          <w:numId w:val="27"/>
        </w:numPr>
        <w:tabs>
          <w:tab w:val="num" w:pos="0"/>
        </w:tabs>
        <w:spacing w:after="0"/>
        <w:ind w:left="426"/>
        <w:jc w:val="both"/>
        <w:rPr>
          <w:rFonts w:asciiTheme="minorHAnsi" w:hAnsiTheme="minorHAnsi"/>
          <w:sz w:val="20"/>
          <w:szCs w:val="20"/>
        </w:rPr>
      </w:pPr>
      <w:r>
        <w:rPr>
          <w:rFonts w:asciiTheme="minorHAnsi" w:hAnsiTheme="minorHAnsi"/>
          <w:sz w:val="20"/>
          <w:szCs w:val="20"/>
        </w:rPr>
        <w:t xml:space="preserve">For the reasons stated above, Alternative Two Route Corridor </w:t>
      </w:r>
      <w:r w:rsidR="004F4A15">
        <w:rPr>
          <w:rFonts w:asciiTheme="minorHAnsi" w:hAnsiTheme="minorHAnsi"/>
          <w:sz w:val="20"/>
          <w:szCs w:val="20"/>
        </w:rPr>
        <w:t>is assessed</w:t>
      </w:r>
      <w:r>
        <w:rPr>
          <w:rFonts w:asciiTheme="minorHAnsi" w:hAnsiTheme="minorHAnsi"/>
          <w:sz w:val="20"/>
          <w:szCs w:val="20"/>
        </w:rPr>
        <w:t xml:space="preserve"> </w:t>
      </w:r>
      <w:r w:rsidR="004F4A15">
        <w:rPr>
          <w:rFonts w:asciiTheme="minorHAnsi" w:hAnsiTheme="minorHAnsi"/>
          <w:sz w:val="20"/>
          <w:szCs w:val="20"/>
        </w:rPr>
        <w:t xml:space="preserve">to be </w:t>
      </w:r>
      <w:r>
        <w:rPr>
          <w:rFonts w:asciiTheme="minorHAnsi" w:hAnsiTheme="minorHAnsi"/>
          <w:sz w:val="20"/>
          <w:szCs w:val="20"/>
        </w:rPr>
        <w:t>the alternative with the lowest risk to birds. It is therefore recommended that this alternative is used.</w:t>
      </w:r>
    </w:p>
    <w:p w14:paraId="66B6C938" w14:textId="77777777" w:rsidR="001D4E91" w:rsidRDefault="001D4E91" w:rsidP="001D4E91">
      <w:pPr>
        <w:pStyle w:val="ListParagraph"/>
        <w:numPr>
          <w:ilvl w:val="0"/>
          <w:numId w:val="27"/>
        </w:numPr>
        <w:tabs>
          <w:tab w:val="num" w:pos="0"/>
        </w:tabs>
        <w:spacing w:after="0"/>
        <w:ind w:left="426"/>
        <w:jc w:val="both"/>
        <w:rPr>
          <w:rFonts w:asciiTheme="minorHAnsi" w:hAnsiTheme="minorHAnsi"/>
          <w:sz w:val="20"/>
          <w:szCs w:val="20"/>
        </w:rPr>
      </w:pPr>
      <w:r>
        <w:rPr>
          <w:rFonts w:asciiTheme="minorHAnsi" w:hAnsiTheme="minorHAnsi"/>
          <w:sz w:val="20"/>
          <w:szCs w:val="20"/>
        </w:rPr>
        <w:t xml:space="preserve">If Alternative </w:t>
      </w:r>
      <w:r w:rsidR="004F4A15">
        <w:rPr>
          <w:rFonts w:asciiTheme="minorHAnsi" w:hAnsiTheme="minorHAnsi"/>
          <w:sz w:val="20"/>
          <w:szCs w:val="20"/>
        </w:rPr>
        <w:t>One/A</w:t>
      </w:r>
      <w:r>
        <w:rPr>
          <w:rFonts w:asciiTheme="minorHAnsi" w:hAnsiTheme="minorHAnsi"/>
          <w:sz w:val="20"/>
          <w:szCs w:val="20"/>
        </w:rPr>
        <w:t xml:space="preserve"> Route Corridor is selected, prior to construction commencing, an inspection should be conducted in the area where the corridor </w:t>
      </w:r>
      <w:r w:rsidR="004F4A15">
        <w:rPr>
          <w:rFonts w:asciiTheme="minorHAnsi" w:hAnsiTheme="minorHAnsi"/>
          <w:sz w:val="20"/>
          <w:szCs w:val="20"/>
        </w:rPr>
        <w:t xml:space="preserve">bisects the </w:t>
      </w:r>
      <w:proofErr w:type="spellStart"/>
      <w:r w:rsidR="004F4A15">
        <w:rPr>
          <w:rFonts w:asciiTheme="minorHAnsi" w:hAnsiTheme="minorHAnsi"/>
          <w:sz w:val="20"/>
          <w:szCs w:val="20"/>
        </w:rPr>
        <w:t>Rivermead</w:t>
      </w:r>
      <w:proofErr w:type="spellEnd"/>
      <w:r>
        <w:rPr>
          <w:rFonts w:asciiTheme="minorHAnsi" w:hAnsiTheme="minorHAnsi"/>
          <w:sz w:val="20"/>
          <w:szCs w:val="20"/>
        </w:rPr>
        <w:t xml:space="preserve"> vulture breeding area in order for the avifaunal specialist to record any White-backed Vulture nests that could be impacted by the construction of the proposed line. Should any nests be recorded, it would require management of the potential impacts on the breeding birds once construction commences, which would necessitate the involvement of the avifaunal specialist, and the Environmental Control Officer. An effective communication strategy should be implemented whereby the avifaunal specialist is provided with a construction schedule which will enable him to ascertain when and where breeding vultures could be impacted by the construction activities. This could then be addressed through the timing of construction activities during critical periods of the breeding cycle, once it has been established that a particular nest is active.    </w:t>
      </w:r>
    </w:p>
    <w:p w14:paraId="0D525CBD" w14:textId="77777777" w:rsidR="00353769" w:rsidRPr="00361727" w:rsidRDefault="00353769" w:rsidP="00353769">
      <w:pPr>
        <w:pStyle w:val="ListParagraph"/>
        <w:numPr>
          <w:ilvl w:val="0"/>
          <w:numId w:val="27"/>
        </w:numPr>
        <w:tabs>
          <w:tab w:val="num" w:pos="0"/>
        </w:tabs>
        <w:spacing w:after="0"/>
        <w:ind w:left="426"/>
        <w:jc w:val="both"/>
        <w:rPr>
          <w:rFonts w:asciiTheme="minorHAnsi" w:hAnsiTheme="minorHAnsi"/>
          <w:sz w:val="20"/>
          <w:szCs w:val="20"/>
        </w:rPr>
      </w:pPr>
      <w:r w:rsidRPr="00361727">
        <w:rPr>
          <w:rFonts w:asciiTheme="minorHAnsi" w:hAnsiTheme="minorHAnsi"/>
          <w:sz w:val="20"/>
          <w:szCs w:val="20"/>
        </w:rPr>
        <w:t>Once the final alignments and tower positions have been selected, the sections of the line that would need the application of Bird Flight Diverters to mitigate for potential collisions should be indicated by the avifaunal specialist</w:t>
      </w:r>
      <w:r>
        <w:rPr>
          <w:rFonts w:asciiTheme="minorHAnsi" w:hAnsiTheme="minorHAnsi"/>
          <w:sz w:val="20"/>
          <w:szCs w:val="20"/>
        </w:rPr>
        <w:t xml:space="preserve"> by means of a “walk-through” exercise</w:t>
      </w:r>
      <w:r w:rsidRPr="00361727">
        <w:rPr>
          <w:rFonts w:asciiTheme="minorHAnsi" w:hAnsiTheme="minorHAnsi"/>
          <w:sz w:val="20"/>
          <w:szCs w:val="20"/>
        </w:rPr>
        <w:t>. This exercise should be informed by an analysis of satellite imagery supplemented by on site ground-</w:t>
      </w:r>
      <w:proofErr w:type="spellStart"/>
      <w:r w:rsidRPr="00361727">
        <w:rPr>
          <w:rFonts w:asciiTheme="minorHAnsi" w:hAnsiTheme="minorHAnsi"/>
          <w:sz w:val="20"/>
          <w:szCs w:val="20"/>
        </w:rPr>
        <w:t>truthing</w:t>
      </w:r>
      <w:proofErr w:type="spellEnd"/>
      <w:r>
        <w:rPr>
          <w:rFonts w:asciiTheme="minorHAnsi" w:hAnsiTheme="minorHAnsi"/>
          <w:sz w:val="20"/>
          <w:szCs w:val="20"/>
        </w:rPr>
        <w:t xml:space="preserve"> (physical inspection)</w:t>
      </w:r>
      <w:r w:rsidRPr="00361727">
        <w:rPr>
          <w:rFonts w:asciiTheme="minorHAnsi" w:hAnsiTheme="minorHAnsi"/>
          <w:sz w:val="20"/>
          <w:szCs w:val="20"/>
        </w:rPr>
        <w:t>.</w:t>
      </w:r>
      <w:r>
        <w:rPr>
          <w:rFonts w:asciiTheme="minorHAnsi" w:hAnsiTheme="minorHAnsi"/>
          <w:sz w:val="20"/>
          <w:szCs w:val="20"/>
        </w:rPr>
        <w:t xml:space="preserve"> The type of Bird Flight Diverter to be used and the marking scheme will be determined during that phase of the project.</w:t>
      </w:r>
      <w:r w:rsidRPr="00361727">
        <w:rPr>
          <w:rFonts w:asciiTheme="minorHAnsi" w:hAnsiTheme="minorHAnsi"/>
          <w:sz w:val="20"/>
          <w:szCs w:val="20"/>
        </w:rPr>
        <w:t xml:space="preserve"> </w:t>
      </w:r>
    </w:p>
    <w:p w14:paraId="2BBC67A6" w14:textId="77777777" w:rsidR="00353769" w:rsidRDefault="00353769" w:rsidP="00353769">
      <w:pPr>
        <w:pStyle w:val="ListParagraph"/>
        <w:numPr>
          <w:ilvl w:val="0"/>
          <w:numId w:val="27"/>
        </w:numPr>
        <w:tabs>
          <w:tab w:val="num" w:pos="0"/>
        </w:tabs>
        <w:spacing w:after="0"/>
        <w:ind w:left="426"/>
        <w:jc w:val="both"/>
        <w:rPr>
          <w:rFonts w:asciiTheme="minorHAnsi" w:hAnsiTheme="minorHAnsi"/>
          <w:sz w:val="20"/>
          <w:szCs w:val="20"/>
        </w:rPr>
      </w:pPr>
      <w:r>
        <w:rPr>
          <w:rFonts w:asciiTheme="minorHAnsi" w:hAnsiTheme="minorHAnsi"/>
          <w:sz w:val="20"/>
          <w:szCs w:val="20"/>
        </w:rPr>
        <w:lastRenderedPageBreak/>
        <w:t xml:space="preserve">The Eskom standard procedure with regard to the clearing of vegetation must be strictly adhered to, to minimise the extent of habitat destruction and disturbance during the construction phase.  Existing roads should be used as far as possible to prevent further habitat fragmentation through the construction of new access roads, and to limit the construction footprint. </w:t>
      </w:r>
    </w:p>
    <w:p w14:paraId="75E10C7D" w14:textId="77777777" w:rsidR="00210DAF" w:rsidRPr="003D56E1" w:rsidRDefault="00210DAF" w:rsidP="0087629F">
      <w:pPr>
        <w:ind w:left="66"/>
        <w:rPr>
          <w:rFonts w:ascii="Calibri" w:hAnsi="Calibri" w:cs="TimesNewRoman"/>
        </w:rPr>
      </w:pPr>
    </w:p>
    <w:p w14:paraId="55A918A9" w14:textId="77777777" w:rsidR="001D4E91" w:rsidRDefault="001D4E91" w:rsidP="001D4E91">
      <w:pPr>
        <w:pStyle w:val="Heading1"/>
        <w:tabs>
          <w:tab w:val="left" w:pos="0"/>
          <w:tab w:val="left" w:pos="540"/>
        </w:tabs>
        <w:spacing w:line="240" w:lineRule="auto"/>
        <w:rPr>
          <w:rFonts w:asciiTheme="minorHAnsi" w:hAnsiTheme="minorHAnsi"/>
          <w:bCs w:val="0"/>
          <w:caps w:val="0"/>
          <w:sz w:val="22"/>
          <w:szCs w:val="22"/>
        </w:rPr>
      </w:pPr>
      <w:bookmarkStart w:id="37" w:name="_Toc34094744"/>
      <w:bookmarkStart w:id="38" w:name="_Toc126142815"/>
      <w:bookmarkStart w:id="39" w:name="_Toc126143252"/>
      <w:bookmarkStart w:id="40" w:name="_Toc285680578"/>
      <w:bookmarkStart w:id="41" w:name="_Toc337811112"/>
      <w:bookmarkEnd w:id="32"/>
      <w:bookmarkEnd w:id="33"/>
      <w:bookmarkEnd w:id="34"/>
      <w:r>
        <w:rPr>
          <w:rFonts w:asciiTheme="minorHAnsi" w:hAnsiTheme="minorHAnsi"/>
          <w:bCs w:val="0"/>
          <w:caps w:val="0"/>
          <w:sz w:val="22"/>
          <w:szCs w:val="22"/>
        </w:rPr>
        <w:t>8</w:t>
      </w:r>
      <w:r>
        <w:rPr>
          <w:rFonts w:asciiTheme="minorHAnsi" w:hAnsiTheme="minorHAnsi"/>
          <w:bCs w:val="0"/>
          <w:caps w:val="0"/>
          <w:sz w:val="22"/>
          <w:szCs w:val="22"/>
        </w:rPr>
        <w:tab/>
      </w:r>
      <w:r w:rsidR="00D95B1B">
        <w:rPr>
          <w:rFonts w:asciiTheme="minorHAnsi" w:hAnsiTheme="minorHAnsi"/>
          <w:bCs w:val="0"/>
          <w:caps w:val="0"/>
          <w:sz w:val="22"/>
          <w:szCs w:val="22"/>
        </w:rPr>
        <w:t>REFERENCES</w:t>
      </w:r>
    </w:p>
    <w:bookmarkEnd w:id="37"/>
    <w:bookmarkEnd w:id="38"/>
    <w:bookmarkEnd w:id="39"/>
    <w:bookmarkEnd w:id="40"/>
    <w:bookmarkEnd w:id="41"/>
    <w:p w14:paraId="5323F1F8" w14:textId="77777777" w:rsidR="00E33C98" w:rsidRPr="003D56E1" w:rsidRDefault="00E33C98" w:rsidP="003C7195">
      <w:pPr>
        <w:spacing w:line="276" w:lineRule="auto"/>
        <w:rPr>
          <w:rFonts w:ascii="Calibri" w:hAnsi="Calibri"/>
        </w:rPr>
      </w:pPr>
    </w:p>
    <w:p w14:paraId="2506AA7C" w14:textId="77777777" w:rsidR="004F4A15" w:rsidRDefault="004F4A15" w:rsidP="004F4A15">
      <w:pPr>
        <w:autoSpaceDE w:val="0"/>
        <w:autoSpaceDN w:val="0"/>
        <w:adjustRightInd w:val="0"/>
        <w:spacing w:line="276" w:lineRule="auto"/>
        <w:rPr>
          <w:rFonts w:ascii="Calibri" w:hAnsi="Calibri"/>
          <w:szCs w:val="20"/>
          <w:lang w:val="en-ZA"/>
        </w:rPr>
      </w:pPr>
      <w:r>
        <w:rPr>
          <w:rFonts w:ascii="Calibri" w:hAnsi="Calibri"/>
          <w:szCs w:val="20"/>
          <w:lang w:val="en-ZA"/>
        </w:rPr>
        <w:t xml:space="preserve">Allan, D.G. 1994. The abundance and movements of Ludwig’s Bustard </w:t>
      </w:r>
      <w:proofErr w:type="spellStart"/>
      <w:r>
        <w:rPr>
          <w:rFonts w:ascii="Calibri" w:hAnsi="Calibri"/>
          <w:i/>
          <w:iCs/>
          <w:szCs w:val="20"/>
          <w:lang w:val="en-ZA"/>
        </w:rPr>
        <w:t>Neotis</w:t>
      </w:r>
      <w:proofErr w:type="spellEnd"/>
      <w:r>
        <w:rPr>
          <w:rFonts w:ascii="Calibri" w:hAnsi="Calibri"/>
          <w:i/>
          <w:iCs/>
          <w:szCs w:val="20"/>
          <w:lang w:val="en-ZA"/>
        </w:rPr>
        <w:t xml:space="preserve"> </w:t>
      </w:r>
      <w:proofErr w:type="spellStart"/>
      <w:r>
        <w:rPr>
          <w:rFonts w:ascii="Calibri" w:hAnsi="Calibri"/>
          <w:i/>
          <w:iCs/>
          <w:szCs w:val="20"/>
          <w:lang w:val="en-ZA"/>
        </w:rPr>
        <w:t>ludwigii</w:t>
      </w:r>
      <w:proofErr w:type="spellEnd"/>
      <w:r>
        <w:rPr>
          <w:rFonts w:ascii="Calibri" w:hAnsi="Calibri"/>
          <w:szCs w:val="20"/>
          <w:lang w:val="en-ZA"/>
        </w:rPr>
        <w:t xml:space="preserve">. </w:t>
      </w:r>
      <w:r>
        <w:rPr>
          <w:rFonts w:ascii="Calibri" w:hAnsi="Calibri"/>
          <w:i/>
          <w:iCs/>
          <w:szCs w:val="20"/>
          <w:lang w:val="en-ZA"/>
        </w:rPr>
        <w:t xml:space="preserve">Ostrich </w:t>
      </w:r>
      <w:r>
        <w:rPr>
          <w:rFonts w:ascii="Calibri" w:hAnsi="Calibri"/>
          <w:szCs w:val="20"/>
          <w:lang w:val="en-ZA"/>
        </w:rPr>
        <w:t>65: 95-105.</w:t>
      </w:r>
    </w:p>
    <w:p w14:paraId="0BC72666" w14:textId="77777777" w:rsidR="004F4A15" w:rsidRDefault="004F4A15" w:rsidP="004F4A15">
      <w:pPr>
        <w:autoSpaceDE w:val="0"/>
        <w:autoSpaceDN w:val="0"/>
        <w:adjustRightInd w:val="0"/>
        <w:spacing w:line="276" w:lineRule="auto"/>
        <w:rPr>
          <w:rFonts w:ascii="Calibri" w:hAnsi="Calibri"/>
          <w:szCs w:val="20"/>
          <w:lang w:val="en-ZA"/>
        </w:rPr>
      </w:pPr>
    </w:p>
    <w:p w14:paraId="7218D83D" w14:textId="77777777" w:rsidR="004F4A15" w:rsidRDefault="004F4A15" w:rsidP="004F4A15">
      <w:pPr>
        <w:spacing w:line="276" w:lineRule="auto"/>
        <w:rPr>
          <w:rFonts w:ascii="Calibri" w:hAnsi="Calibri"/>
          <w:szCs w:val="20"/>
        </w:rPr>
      </w:pPr>
      <w:r>
        <w:rPr>
          <w:rFonts w:ascii="Calibri" w:hAnsi="Calibri"/>
          <w:szCs w:val="20"/>
        </w:rPr>
        <w:t xml:space="preserve">Alonso, J.A. &amp; Alonso, C.A. 1999. Mitigation of bird collisions with transmission lines through </w:t>
      </w:r>
      <w:proofErr w:type="spellStart"/>
      <w:r>
        <w:rPr>
          <w:rFonts w:ascii="Calibri" w:hAnsi="Calibri"/>
          <w:szCs w:val="20"/>
        </w:rPr>
        <w:t>groundwire</w:t>
      </w:r>
      <w:proofErr w:type="spellEnd"/>
      <w:r>
        <w:rPr>
          <w:rFonts w:ascii="Calibri" w:hAnsi="Calibri"/>
          <w:szCs w:val="20"/>
        </w:rPr>
        <w:t xml:space="preserve"> marking. In: Birds and Power Lines </w:t>
      </w:r>
      <w:proofErr w:type="spellStart"/>
      <w:r>
        <w:rPr>
          <w:rFonts w:ascii="Calibri" w:hAnsi="Calibri"/>
          <w:szCs w:val="20"/>
        </w:rPr>
        <w:t>Eds</w:t>
      </w:r>
      <w:proofErr w:type="spellEnd"/>
      <w:r>
        <w:rPr>
          <w:rFonts w:ascii="Calibri" w:hAnsi="Calibri"/>
          <w:szCs w:val="20"/>
        </w:rPr>
        <w:t xml:space="preserve">: M. Ferrer &amp; G. F. E. </w:t>
      </w:r>
      <w:proofErr w:type="spellStart"/>
      <w:r>
        <w:rPr>
          <w:rFonts w:ascii="Calibri" w:hAnsi="Calibri"/>
          <w:szCs w:val="20"/>
        </w:rPr>
        <w:t>Janss</w:t>
      </w:r>
      <w:proofErr w:type="spellEnd"/>
      <w:r>
        <w:rPr>
          <w:rFonts w:ascii="Calibri" w:hAnsi="Calibri"/>
          <w:szCs w:val="20"/>
        </w:rPr>
        <w:t xml:space="preserve">, </w:t>
      </w:r>
      <w:proofErr w:type="spellStart"/>
      <w:r>
        <w:rPr>
          <w:rFonts w:ascii="Calibri" w:hAnsi="Calibri"/>
          <w:szCs w:val="20"/>
        </w:rPr>
        <w:t>Quercus</w:t>
      </w:r>
      <w:proofErr w:type="spellEnd"/>
      <w:r>
        <w:rPr>
          <w:rFonts w:ascii="Calibri" w:hAnsi="Calibri"/>
          <w:szCs w:val="20"/>
        </w:rPr>
        <w:t>, Madrid.</w:t>
      </w:r>
    </w:p>
    <w:p w14:paraId="3E2C9D69" w14:textId="77777777" w:rsidR="004F4A15" w:rsidRDefault="004F4A15" w:rsidP="004F4A15">
      <w:pPr>
        <w:spacing w:line="276" w:lineRule="auto"/>
        <w:rPr>
          <w:rFonts w:ascii="Calibri" w:hAnsi="Calibri"/>
          <w:szCs w:val="20"/>
        </w:rPr>
      </w:pPr>
    </w:p>
    <w:p w14:paraId="509FABB8" w14:textId="77777777" w:rsidR="004F4A15" w:rsidRDefault="004F4A15" w:rsidP="004F4A15">
      <w:pPr>
        <w:pStyle w:val="NormalIndent"/>
        <w:spacing w:line="276" w:lineRule="auto"/>
        <w:ind w:left="0"/>
        <w:rPr>
          <w:rFonts w:ascii="Calibri" w:hAnsi="Calibri" w:cs="Arial"/>
          <w:sz w:val="20"/>
        </w:rPr>
      </w:pPr>
      <w:r>
        <w:rPr>
          <w:rFonts w:ascii="Calibri" w:hAnsi="Calibri" w:cs="Arial"/>
          <w:sz w:val="20"/>
        </w:rPr>
        <w:t>Anderson, M.D. 2001. The effectiveness of two different marking devices to reduce large terrestrial bird collisions with overhead electricity cables in the eastern Karoo, South Africa. Draft report to Eskom Resources and Strategy Division. Johannesburg. South Africa.</w:t>
      </w:r>
    </w:p>
    <w:p w14:paraId="188BA53C" w14:textId="77777777" w:rsidR="004F4A15" w:rsidRDefault="004F4A15" w:rsidP="004F4A15">
      <w:pPr>
        <w:pStyle w:val="NormalIndent"/>
        <w:spacing w:line="276" w:lineRule="auto"/>
        <w:ind w:left="0"/>
        <w:rPr>
          <w:rFonts w:ascii="Calibri" w:hAnsi="Calibri" w:cs="Arial"/>
          <w:sz w:val="20"/>
        </w:rPr>
      </w:pPr>
    </w:p>
    <w:p w14:paraId="404EBE25" w14:textId="77777777" w:rsidR="004F4A15" w:rsidRDefault="004F4A15" w:rsidP="004F4A15">
      <w:pPr>
        <w:pStyle w:val="NormalIndent"/>
        <w:spacing w:line="276" w:lineRule="auto"/>
        <w:ind w:hanging="709"/>
        <w:rPr>
          <w:rFonts w:ascii="Calibri" w:hAnsi="Calibri" w:cs="Arial"/>
          <w:sz w:val="20"/>
        </w:rPr>
      </w:pPr>
      <w:r>
        <w:rPr>
          <w:rFonts w:ascii="Calibri" w:hAnsi="Calibri" w:cs="Arial"/>
          <w:sz w:val="20"/>
        </w:rPr>
        <w:t>Avian Power Line Interaction Committee (APLIC). 2012. Reducing Avian Collisions with Power Lines: The State</w:t>
      </w:r>
    </w:p>
    <w:p w14:paraId="27E178FE" w14:textId="77777777" w:rsidR="004F4A15" w:rsidRDefault="004F4A15" w:rsidP="004F4A15">
      <w:pPr>
        <w:pStyle w:val="NormalIndent"/>
        <w:spacing w:line="276" w:lineRule="auto"/>
        <w:ind w:left="0"/>
        <w:rPr>
          <w:rFonts w:ascii="Calibri" w:hAnsi="Calibri" w:cs="Arial"/>
          <w:sz w:val="20"/>
        </w:rPr>
      </w:pPr>
      <w:r>
        <w:rPr>
          <w:rFonts w:ascii="Calibri" w:hAnsi="Calibri" w:cs="Arial"/>
          <w:sz w:val="20"/>
        </w:rPr>
        <w:t>of the Art in 2012. Edison Electric Institute and APLIC. Washington, D.C.</w:t>
      </w:r>
    </w:p>
    <w:p w14:paraId="0FEB832A" w14:textId="77777777" w:rsidR="004F4A15" w:rsidRDefault="004F4A15" w:rsidP="004F4A15">
      <w:pPr>
        <w:pStyle w:val="NormalIndent"/>
        <w:spacing w:line="276" w:lineRule="auto"/>
        <w:ind w:left="0"/>
        <w:rPr>
          <w:rFonts w:ascii="Calibri" w:hAnsi="Calibri" w:cs="Arial"/>
          <w:sz w:val="20"/>
        </w:rPr>
      </w:pPr>
    </w:p>
    <w:p w14:paraId="5913A265" w14:textId="77777777" w:rsidR="004F4A15" w:rsidRDefault="004F4A15" w:rsidP="004F4A15">
      <w:pPr>
        <w:spacing w:line="276" w:lineRule="auto"/>
        <w:rPr>
          <w:rFonts w:ascii="Calibri" w:hAnsi="Calibri"/>
          <w:szCs w:val="20"/>
        </w:rPr>
      </w:pPr>
      <w:r>
        <w:rPr>
          <w:rFonts w:ascii="Calibri" w:hAnsi="Calibri"/>
          <w:szCs w:val="20"/>
        </w:rPr>
        <w:t xml:space="preserve">Barnes, K.N. (ed.) 1998. The Important Bird Areas of southern Africa. </w:t>
      </w:r>
      <w:proofErr w:type="spellStart"/>
      <w:r>
        <w:rPr>
          <w:rFonts w:ascii="Calibri" w:hAnsi="Calibri"/>
          <w:szCs w:val="20"/>
        </w:rPr>
        <w:t>BirdLife</w:t>
      </w:r>
      <w:proofErr w:type="spellEnd"/>
      <w:r>
        <w:rPr>
          <w:rFonts w:ascii="Calibri" w:hAnsi="Calibri"/>
          <w:szCs w:val="20"/>
        </w:rPr>
        <w:t xml:space="preserve"> South Africa: Johannesburg.</w:t>
      </w:r>
    </w:p>
    <w:p w14:paraId="6149E91C" w14:textId="77777777" w:rsidR="004F4A15" w:rsidRDefault="004F4A15" w:rsidP="004F4A15">
      <w:pPr>
        <w:pStyle w:val="NormalIndent"/>
        <w:spacing w:line="276" w:lineRule="auto"/>
        <w:rPr>
          <w:rFonts w:ascii="Calibri" w:hAnsi="Calibri" w:cs="Arial"/>
          <w:sz w:val="20"/>
          <w:highlight w:val="magenta"/>
        </w:rPr>
      </w:pPr>
    </w:p>
    <w:p w14:paraId="6B80D101" w14:textId="77777777" w:rsidR="004F4A15" w:rsidRDefault="004F4A15" w:rsidP="004F4A15">
      <w:pPr>
        <w:pStyle w:val="PlainText"/>
        <w:spacing w:line="276" w:lineRule="auto"/>
        <w:jc w:val="both"/>
        <w:rPr>
          <w:rFonts w:ascii="Calibri" w:hAnsi="Calibri" w:cs="Arial"/>
        </w:rPr>
      </w:pPr>
      <w:r>
        <w:rPr>
          <w:rFonts w:ascii="Calibri" w:hAnsi="Calibri" w:cs="Arial"/>
        </w:rPr>
        <w:t xml:space="preserve">Barnes, K.N. (ed.) 2000. The Eskom Red Data Book of Birds of South Africa, Lesotho and Swaziland. </w:t>
      </w:r>
      <w:proofErr w:type="spellStart"/>
      <w:r>
        <w:rPr>
          <w:rFonts w:ascii="Calibri" w:hAnsi="Calibri" w:cs="Arial"/>
        </w:rPr>
        <w:t>BirdLife</w:t>
      </w:r>
      <w:proofErr w:type="spellEnd"/>
      <w:r>
        <w:rPr>
          <w:rFonts w:ascii="Calibri" w:hAnsi="Calibri" w:cs="Arial"/>
        </w:rPr>
        <w:t xml:space="preserve"> South Africa: Johannesburg.</w:t>
      </w:r>
    </w:p>
    <w:p w14:paraId="47DEFA8A" w14:textId="77777777" w:rsidR="004F4A15" w:rsidRDefault="004F4A15" w:rsidP="004F4A15">
      <w:pPr>
        <w:pStyle w:val="PlainText"/>
        <w:spacing w:line="276" w:lineRule="auto"/>
        <w:jc w:val="both"/>
        <w:rPr>
          <w:rFonts w:ascii="Calibri" w:hAnsi="Calibri" w:cs="Arial"/>
        </w:rPr>
      </w:pPr>
    </w:p>
    <w:p w14:paraId="503E5E9E" w14:textId="77777777" w:rsidR="004F4A15" w:rsidRDefault="004F4A15" w:rsidP="004F4A15">
      <w:pPr>
        <w:pStyle w:val="NormalIndent"/>
        <w:ind w:left="0"/>
        <w:rPr>
          <w:rFonts w:ascii="Calibri" w:hAnsi="Calibri" w:cs="Arial"/>
          <w:sz w:val="20"/>
        </w:rPr>
      </w:pPr>
      <w:proofErr w:type="spellStart"/>
      <w:r>
        <w:rPr>
          <w:rFonts w:ascii="Calibri" w:hAnsi="Calibri" w:cs="Arial"/>
          <w:sz w:val="20"/>
        </w:rPr>
        <w:t>Beaulaurier</w:t>
      </w:r>
      <w:proofErr w:type="spellEnd"/>
      <w:r>
        <w:rPr>
          <w:rFonts w:ascii="Calibri" w:hAnsi="Calibri" w:cs="Arial"/>
          <w:sz w:val="20"/>
        </w:rPr>
        <w:t xml:space="preserve">, </w:t>
      </w:r>
      <w:proofErr w:type="spellStart"/>
      <w:r>
        <w:rPr>
          <w:rFonts w:ascii="Calibri" w:hAnsi="Calibri" w:cs="Arial"/>
          <w:sz w:val="20"/>
        </w:rPr>
        <w:t>D.L</w:t>
      </w:r>
      <w:proofErr w:type="spellEnd"/>
      <w:r>
        <w:rPr>
          <w:rFonts w:ascii="Calibri" w:hAnsi="Calibri" w:cs="Arial"/>
          <w:sz w:val="20"/>
        </w:rPr>
        <w:t>. 1981. Mitigation of bird collisions with transmission lines. Bonneville Power Administration. U.S. Dept. of Energy</w:t>
      </w:r>
    </w:p>
    <w:p w14:paraId="03C0AF1D" w14:textId="77777777" w:rsidR="004F4A15" w:rsidRDefault="004F4A15" w:rsidP="004F4A15">
      <w:pPr>
        <w:pStyle w:val="PlainText"/>
        <w:spacing w:line="276" w:lineRule="auto"/>
        <w:jc w:val="both"/>
        <w:rPr>
          <w:rFonts w:ascii="Calibri" w:hAnsi="Calibri" w:cs="Arial"/>
        </w:rPr>
      </w:pPr>
    </w:p>
    <w:p w14:paraId="120AAB9A" w14:textId="77777777" w:rsidR="004F4A15" w:rsidRDefault="004F4A15" w:rsidP="004F4A15">
      <w:pPr>
        <w:pStyle w:val="PlainText"/>
        <w:spacing w:line="276" w:lineRule="auto"/>
        <w:jc w:val="both"/>
        <w:rPr>
          <w:rFonts w:ascii="Calibri" w:hAnsi="Calibri" w:cs="Arial"/>
        </w:rPr>
      </w:pPr>
      <w:r>
        <w:rPr>
          <w:rFonts w:ascii="Calibri" w:hAnsi="Calibri" w:cs="Arial"/>
        </w:rPr>
        <w:t xml:space="preserve">BLSA 2014. </w:t>
      </w:r>
      <w:hyperlink r:id="rId23" w:history="1">
        <w:r>
          <w:rPr>
            <w:rStyle w:val="Hyperlink"/>
            <w:rFonts w:ascii="Calibri" w:hAnsi="Calibri" w:cs="Arial"/>
          </w:rPr>
          <w:t>http://www.birdlife.org.za/conservation/important-bird-areas/iba-directory</w:t>
        </w:r>
      </w:hyperlink>
    </w:p>
    <w:p w14:paraId="3E65F209" w14:textId="77777777" w:rsidR="004F4A15" w:rsidRDefault="004F4A15" w:rsidP="004F4A15">
      <w:pPr>
        <w:pStyle w:val="PlainText"/>
        <w:spacing w:line="276" w:lineRule="auto"/>
        <w:jc w:val="both"/>
        <w:rPr>
          <w:rFonts w:ascii="Calibri" w:hAnsi="Calibri" w:cs="Arial"/>
        </w:rPr>
      </w:pPr>
    </w:p>
    <w:p w14:paraId="68031ADC" w14:textId="77777777" w:rsidR="004F4A15" w:rsidRDefault="004F4A15" w:rsidP="004F4A15">
      <w:pPr>
        <w:autoSpaceDE w:val="0"/>
        <w:autoSpaceDN w:val="0"/>
        <w:adjustRightInd w:val="0"/>
        <w:rPr>
          <w:rStyle w:val="st"/>
          <w:color w:val="222222"/>
          <w:szCs w:val="20"/>
        </w:rPr>
      </w:pPr>
      <w:r>
        <w:rPr>
          <w:rFonts w:ascii="Calibri" w:hAnsi="Calibri"/>
          <w:szCs w:val="20"/>
        </w:rPr>
        <w:t xml:space="preserve">Barrientos, R., Alonso, J.C., Ponce, C., </w:t>
      </w:r>
      <w:proofErr w:type="spellStart"/>
      <w:r>
        <w:rPr>
          <w:rFonts w:ascii="Calibri" w:hAnsi="Calibri"/>
          <w:szCs w:val="20"/>
        </w:rPr>
        <w:t>Palacín</w:t>
      </w:r>
      <w:proofErr w:type="spellEnd"/>
      <w:r>
        <w:rPr>
          <w:rFonts w:ascii="Calibri" w:hAnsi="Calibri"/>
          <w:szCs w:val="20"/>
        </w:rPr>
        <w:t xml:space="preserve">, C. 2011.  </w:t>
      </w:r>
      <w:r>
        <w:rPr>
          <w:rFonts w:ascii="Calibri" w:hAnsi="Calibri" w:cs="Cambria"/>
          <w:bCs/>
          <w:szCs w:val="20"/>
        </w:rPr>
        <w:t xml:space="preserve">Meta-Analysis of the effectiveness of marked wire in reducing avian collisions with power lines. </w:t>
      </w:r>
      <w:r>
        <w:rPr>
          <w:rStyle w:val="st"/>
          <w:rFonts w:ascii="Calibri" w:hAnsi="Calibri"/>
          <w:color w:val="222222"/>
          <w:szCs w:val="20"/>
        </w:rPr>
        <w:t>Conservation Biology 25: 893-903.</w:t>
      </w:r>
    </w:p>
    <w:p w14:paraId="5A2A50B9" w14:textId="77777777" w:rsidR="004F4A15" w:rsidRDefault="004F4A15" w:rsidP="004F4A15">
      <w:pPr>
        <w:pStyle w:val="PlainText"/>
        <w:spacing w:line="276" w:lineRule="auto"/>
        <w:jc w:val="both"/>
        <w:rPr>
          <w:rFonts w:cs="Arial"/>
        </w:rPr>
      </w:pPr>
    </w:p>
    <w:p w14:paraId="2467AB24" w14:textId="77777777" w:rsidR="004F4A15" w:rsidRDefault="004F4A15" w:rsidP="004F4A15">
      <w:pPr>
        <w:autoSpaceDE w:val="0"/>
        <w:autoSpaceDN w:val="0"/>
        <w:adjustRightInd w:val="0"/>
        <w:spacing w:after="200"/>
        <w:rPr>
          <w:rFonts w:ascii="Calibri" w:hAnsi="Calibri" w:cs="Cambria"/>
          <w:szCs w:val="20"/>
        </w:rPr>
      </w:pPr>
      <w:r>
        <w:rPr>
          <w:rFonts w:ascii="Calibri" w:hAnsi="Calibri"/>
          <w:szCs w:val="20"/>
        </w:rPr>
        <w:t xml:space="preserve">Barrientos, R., Ponce, C., </w:t>
      </w:r>
      <w:proofErr w:type="spellStart"/>
      <w:r>
        <w:rPr>
          <w:rFonts w:ascii="Calibri" w:hAnsi="Calibri"/>
          <w:szCs w:val="20"/>
        </w:rPr>
        <w:t>Palacín</w:t>
      </w:r>
      <w:proofErr w:type="spellEnd"/>
      <w:r>
        <w:rPr>
          <w:rFonts w:ascii="Calibri" w:hAnsi="Calibri"/>
          <w:szCs w:val="20"/>
        </w:rPr>
        <w:t xml:space="preserve">, C., Martín, C.A., Martín, B. and Alonso, J.C. 2012. Wire marking results in a small but significant reduction in avian mortality at power lines: a BACI designed study. </w:t>
      </w:r>
      <w:proofErr w:type="spellStart"/>
      <w:r>
        <w:rPr>
          <w:rFonts w:ascii="Calibri" w:hAnsi="Calibri"/>
          <w:szCs w:val="20"/>
        </w:rPr>
        <w:t>PLos</w:t>
      </w:r>
      <w:proofErr w:type="spellEnd"/>
      <w:r>
        <w:rPr>
          <w:rFonts w:ascii="Calibri" w:hAnsi="Calibri"/>
          <w:szCs w:val="20"/>
        </w:rPr>
        <w:t xml:space="preserve"> One 7: 1-10.</w:t>
      </w:r>
    </w:p>
    <w:p w14:paraId="381D4711" w14:textId="77777777" w:rsidR="004F4A15" w:rsidRDefault="004F4A15" w:rsidP="004F4A15">
      <w:pPr>
        <w:spacing w:line="276" w:lineRule="auto"/>
        <w:rPr>
          <w:rFonts w:ascii="Calibri" w:hAnsi="Calibri"/>
          <w:szCs w:val="20"/>
        </w:rPr>
      </w:pPr>
      <w:r>
        <w:rPr>
          <w:rFonts w:ascii="Calibri" w:hAnsi="Calibri"/>
          <w:szCs w:val="20"/>
        </w:rPr>
        <w:t xml:space="preserve">Harrison, J.A., Allan, </w:t>
      </w:r>
      <w:proofErr w:type="spellStart"/>
      <w:r>
        <w:rPr>
          <w:rFonts w:ascii="Calibri" w:hAnsi="Calibri"/>
          <w:szCs w:val="20"/>
        </w:rPr>
        <w:t>D.G</w:t>
      </w:r>
      <w:proofErr w:type="spellEnd"/>
      <w:r>
        <w:rPr>
          <w:rFonts w:ascii="Calibri" w:hAnsi="Calibri"/>
          <w:szCs w:val="20"/>
        </w:rPr>
        <w:t xml:space="preserve">., Underhill, </w:t>
      </w:r>
      <w:proofErr w:type="spellStart"/>
      <w:r>
        <w:rPr>
          <w:rFonts w:ascii="Calibri" w:hAnsi="Calibri"/>
          <w:szCs w:val="20"/>
        </w:rPr>
        <w:t>L.G</w:t>
      </w:r>
      <w:proofErr w:type="spellEnd"/>
      <w:r>
        <w:rPr>
          <w:rFonts w:ascii="Calibri" w:hAnsi="Calibri"/>
          <w:szCs w:val="20"/>
        </w:rPr>
        <w:t xml:space="preserve">., </w:t>
      </w:r>
      <w:proofErr w:type="spellStart"/>
      <w:r>
        <w:rPr>
          <w:rFonts w:ascii="Calibri" w:hAnsi="Calibri"/>
          <w:szCs w:val="20"/>
        </w:rPr>
        <w:t>Herremans</w:t>
      </w:r>
      <w:proofErr w:type="spellEnd"/>
      <w:r>
        <w:rPr>
          <w:rFonts w:ascii="Calibri" w:hAnsi="Calibri"/>
          <w:szCs w:val="20"/>
        </w:rPr>
        <w:t>, M., Tree, A.J., Parker, V and Brown, C.J. (</w:t>
      </w:r>
      <w:proofErr w:type="spellStart"/>
      <w:r>
        <w:rPr>
          <w:rFonts w:ascii="Calibri" w:hAnsi="Calibri"/>
          <w:szCs w:val="20"/>
        </w:rPr>
        <w:t>eds</w:t>
      </w:r>
      <w:proofErr w:type="spellEnd"/>
      <w:r>
        <w:rPr>
          <w:rFonts w:ascii="Calibri" w:hAnsi="Calibri"/>
          <w:szCs w:val="20"/>
        </w:rPr>
        <w:t xml:space="preserve">). 1997. The atlas of southern African birds. Vol. 1&amp;2. </w:t>
      </w:r>
      <w:proofErr w:type="spellStart"/>
      <w:r>
        <w:rPr>
          <w:rFonts w:ascii="Calibri" w:hAnsi="Calibri"/>
          <w:szCs w:val="20"/>
        </w:rPr>
        <w:t>BirdLife</w:t>
      </w:r>
      <w:proofErr w:type="spellEnd"/>
      <w:r>
        <w:rPr>
          <w:rFonts w:ascii="Calibri" w:hAnsi="Calibri"/>
          <w:szCs w:val="20"/>
        </w:rPr>
        <w:t xml:space="preserve"> South Africa: Johannesburg.</w:t>
      </w:r>
    </w:p>
    <w:p w14:paraId="563C197C" w14:textId="77777777" w:rsidR="004F4A15" w:rsidRDefault="004F4A15" w:rsidP="004F4A15">
      <w:pPr>
        <w:spacing w:line="276" w:lineRule="auto"/>
        <w:ind w:left="709"/>
        <w:rPr>
          <w:rFonts w:ascii="Calibri" w:hAnsi="Calibri"/>
          <w:szCs w:val="20"/>
        </w:rPr>
      </w:pPr>
      <w:r>
        <w:rPr>
          <w:rFonts w:ascii="Calibri" w:hAnsi="Calibri"/>
          <w:szCs w:val="20"/>
        </w:rPr>
        <w:t xml:space="preserve"> </w:t>
      </w:r>
    </w:p>
    <w:p w14:paraId="5AAAA0BB" w14:textId="77777777" w:rsidR="004F4A15" w:rsidRDefault="004F4A15" w:rsidP="004F4A15">
      <w:pPr>
        <w:pStyle w:val="PlainText"/>
        <w:spacing w:line="276" w:lineRule="auto"/>
        <w:jc w:val="both"/>
        <w:rPr>
          <w:rFonts w:ascii="Calibri" w:hAnsi="Calibri" w:cs="Arial"/>
        </w:rPr>
      </w:pPr>
      <w:r>
        <w:rPr>
          <w:rFonts w:ascii="Calibri" w:hAnsi="Calibri" w:cs="Arial"/>
        </w:rPr>
        <w:t>Hobbs, J.C.A. and Ledger J.A.  1986a. The Environmental Impact of Linear Developments; Power lines and Avifauna. (Third International Conference on Environmental Quality and Ecosystem Stability. Israel, June 1986).</w:t>
      </w:r>
    </w:p>
    <w:p w14:paraId="5EE51B58" w14:textId="77777777" w:rsidR="004F4A15" w:rsidRDefault="004F4A15" w:rsidP="004F4A15">
      <w:pPr>
        <w:spacing w:line="276" w:lineRule="auto"/>
        <w:ind w:left="709"/>
        <w:rPr>
          <w:rFonts w:ascii="Calibri" w:hAnsi="Calibri"/>
          <w:szCs w:val="20"/>
        </w:rPr>
      </w:pPr>
    </w:p>
    <w:p w14:paraId="1656F103" w14:textId="77777777" w:rsidR="004F4A15" w:rsidRDefault="004F4A15" w:rsidP="004F4A15">
      <w:pPr>
        <w:spacing w:line="276" w:lineRule="auto"/>
        <w:rPr>
          <w:rFonts w:ascii="Calibri" w:hAnsi="Calibri"/>
          <w:szCs w:val="20"/>
        </w:rPr>
      </w:pPr>
      <w:r>
        <w:rPr>
          <w:rFonts w:ascii="Calibri" w:hAnsi="Calibri"/>
          <w:szCs w:val="20"/>
        </w:rPr>
        <w:t>Hobbs, J.C.A. and Ledger J.A. 1986b. “Power lines, Birdlife and the Golden Mean.” Fauna and Flora, 44, pp 23-27.</w:t>
      </w:r>
    </w:p>
    <w:p w14:paraId="2068C51A" w14:textId="77777777" w:rsidR="004F4A15" w:rsidRDefault="004F4A15" w:rsidP="004F4A15">
      <w:pPr>
        <w:spacing w:line="276" w:lineRule="auto"/>
        <w:rPr>
          <w:rFonts w:ascii="Calibri" w:hAnsi="Calibri"/>
          <w:szCs w:val="20"/>
        </w:rPr>
      </w:pPr>
    </w:p>
    <w:p w14:paraId="6E5E3515" w14:textId="77777777" w:rsidR="004F4A15" w:rsidRDefault="004F4A15" w:rsidP="004F4A15">
      <w:pPr>
        <w:tabs>
          <w:tab w:val="left" w:pos="426"/>
        </w:tabs>
        <w:suppressAutoHyphens/>
        <w:spacing w:line="276" w:lineRule="auto"/>
        <w:rPr>
          <w:rFonts w:ascii="Calibri" w:hAnsi="Calibri"/>
          <w:szCs w:val="20"/>
        </w:rPr>
      </w:pPr>
      <w:r>
        <w:rPr>
          <w:rFonts w:ascii="Calibri" w:hAnsi="Calibri"/>
          <w:bCs/>
          <w:szCs w:val="20"/>
        </w:rPr>
        <w:t>Hockey P.A.R., Dean W.R.J., And Ryan P.G. (2005)</w:t>
      </w:r>
      <w:r>
        <w:rPr>
          <w:rFonts w:ascii="Calibri" w:hAnsi="Calibri"/>
          <w:szCs w:val="20"/>
        </w:rPr>
        <w:t xml:space="preserve">. </w:t>
      </w:r>
      <w:r>
        <w:rPr>
          <w:rFonts w:ascii="Calibri" w:hAnsi="Calibri"/>
          <w:i/>
          <w:szCs w:val="20"/>
        </w:rPr>
        <w:t>Robert’s Birds of Southern Africa, seventh edition</w:t>
      </w:r>
      <w:r>
        <w:rPr>
          <w:rFonts w:ascii="Calibri" w:hAnsi="Calibri"/>
          <w:szCs w:val="20"/>
        </w:rPr>
        <w:t xml:space="preserve">. Trustees of the John </w:t>
      </w:r>
      <w:proofErr w:type="spellStart"/>
      <w:r>
        <w:rPr>
          <w:rFonts w:ascii="Calibri" w:hAnsi="Calibri"/>
          <w:szCs w:val="20"/>
        </w:rPr>
        <w:t>Voelcker</w:t>
      </w:r>
      <w:proofErr w:type="spellEnd"/>
      <w:r>
        <w:rPr>
          <w:rFonts w:ascii="Calibri" w:hAnsi="Calibri"/>
          <w:szCs w:val="20"/>
        </w:rPr>
        <w:t xml:space="preserve"> Bird Book Fund, Cape Town.</w:t>
      </w:r>
    </w:p>
    <w:p w14:paraId="2F276123" w14:textId="77777777" w:rsidR="004F4A15" w:rsidRDefault="004F4A15" w:rsidP="004F4A15">
      <w:pPr>
        <w:tabs>
          <w:tab w:val="left" w:pos="426"/>
        </w:tabs>
        <w:suppressAutoHyphens/>
        <w:spacing w:line="276" w:lineRule="auto"/>
        <w:rPr>
          <w:rFonts w:ascii="Calibri" w:hAnsi="Calibri"/>
          <w:szCs w:val="20"/>
        </w:rPr>
      </w:pPr>
    </w:p>
    <w:p w14:paraId="14C654F5" w14:textId="77777777" w:rsidR="004F4A15" w:rsidRDefault="004F4A15" w:rsidP="004F4A15">
      <w:pPr>
        <w:pStyle w:val="reference-list-para"/>
        <w:spacing w:before="0" w:beforeAutospacing="0" w:after="0" w:afterAutospacing="0" w:line="276" w:lineRule="auto"/>
        <w:jc w:val="both"/>
        <w:rPr>
          <w:rStyle w:val="reference-publisher"/>
          <w:rFonts w:cs="Arial"/>
          <w:sz w:val="20"/>
        </w:rPr>
      </w:pPr>
      <w:r>
        <w:rPr>
          <w:rStyle w:val="reference-publisher"/>
          <w:rFonts w:ascii="Calibri" w:hAnsi="Calibri" w:cs="Arial"/>
          <w:sz w:val="20"/>
          <w:szCs w:val="20"/>
        </w:rPr>
        <w:t xml:space="preserve">Jenkins, A. &amp; </w:t>
      </w:r>
      <w:proofErr w:type="spellStart"/>
      <w:r>
        <w:rPr>
          <w:rStyle w:val="reference-publisher"/>
          <w:rFonts w:ascii="Calibri" w:hAnsi="Calibri" w:cs="Arial"/>
          <w:sz w:val="20"/>
          <w:szCs w:val="20"/>
        </w:rPr>
        <w:t>Smallie</w:t>
      </w:r>
      <w:proofErr w:type="spellEnd"/>
      <w:r>
        <w:rPr>
          <w:rStyle w:val="reference-publisher"/>
          <w:rFonts w:ascii="Calibri" w:hAnsi="Calibri" w:cs="Arial"/>
          <w:sz w:val="20"/>
          <w:szCs w:val="20"/>
        </w:rPr>
        <w:t xml:space="preserve">, J. 2009. Terminal velocity: the end of the line for Ludwig’s Bustard? Africa Birds and Birding. Vol 14, No 2. </w:t>
      </w:r>
    </w:p>
    <w:p w14:paraId="17B5FB4C" w14:textId="77777777" w:rsidR="004F4A15" w:rsidRDefault="004F4A15" w:rsidP="004F4A15">
      <w:pPr>
        <w:pStyle w:val="reference-list-para"/>
        <w:spacing w:before="0" w:beforeAutospacing="0" w:after="0" w:afterAutospacing="0" w:line="276" w:lineRule="auto"/>
        <w:jc w:val="both"/>
        <w:rPr>
          <w:rStyle w:val="reference-publisher"/>
          <w:rFonts w:ascii="Calibri" w:hAnsi="Calibri" w:cs="Arial"/>
          <w:sz w:val="20"/>
          <w:szCs w:val="20"/>
        </w:rPr>
      </w:pPr>
    </w:p>
    <w:p w14:paraId="3B76403E" w14:textId="77777777" w:rsidR="004F4A15" w:rsidRDefault="004F4A15" w:rsidP="004F4A15">
      <w:pPr>
        <w:pStyle w:val="BodyText10"/>
      </w:pPr>
      <w:r>
        <w:lastRenderedPageBreak/>
        <w:t xml:space="preserve">Jenkins, A.R., Smallie, J.J. &amp; Diamond, M. 2010. Avian collisions with power lines: a global review of causes and mitigation with a South African perspective. </w:t>
      </w:r>
      <w:r>
        <w:rPr>
          <w:i/>
          <w:iCs/>
        </w:rPr>
        <w:t xml:space="preserve">Bird Conservation International </w:t>
      </w:r>
      <w:r>
        <w:t>20: 263-278.</w:t>
      </w:r>
    </w:p>
    <w:p w14:paraId="428B55C0" w14:textId="77777777" w:rsidR="00123C8A" w:rsidRDefault="00123C8A" w:rsidP="004F4A15">
      <w:pPr>
        <w:pStyle w:val="reference-list-para"/>
        <w:spacing w:before="0" w:beforeAutospacing="0" w:after="0" w:afterAutospacing="0"/>
        <w:jc w:val="both"/>
        <w:rPr>
          <w:rFonts w:ascii="Calibri" w:hAnsi="Calibri" w:cs="Arial"/>
          <w:sz w:val="20"/>
          <w:szCs w:val="20"/>
        </w:rPr>
      </w:pPr>
    </w:p>
    <w:p w14:paraId="76658EAC" w14:textId="77777777" w:rsidR="004F4A15" w:rsidRDefault="004F4A15" w:rsidP="004F4A15">
      <w:pPr>
        <w:pStyle w:val="reference-list-para"/>
        <w:spacing w:before="0" w:beforeAutospacing="0" w:after="0" w:afterAutospacing="0"/>
        <w:jc w:val="both"/>
        <w:rPr>
          <w:rStyle w:val="reference-publisher"/>
          <w:rFonts w:ascii="Calibri" w:hAnsi="Calibri" w:cs="Arial"/>
          <w:sz w:val="20"/>
          <w:szCs w:val="20"/>
          <w:lang w:val="en-ZA" w:eastAsia="en-US"/>
        </w:rPr>
      </w:pPr>
      <w:proofErr w:type="spellStart"/>
      <w:r>
        <w:rPr>
          <w:rFonts w:ascii="Calibri" w:hAnsi="Calibri" w:cs="Arial"/>
          <w:sz w:val="20"/>
          <w:szCs w:val="20"/>
        </w:rPr>
        <w:t>Koops</w:t>
      </w:r>
      <w:proofErr w:type="spellEnd"/>
      <w:r>
        <w:rPr>
          <w:rFonts w:ascii="Calibri" w:hAnsi="Calibri" w:cs="Arial"/>
          <w:sz w:val="20"/>
          <w:szCs w:val="20"/>
        </w:rPr>
        <w:t xml:space="preserve">, </w:t>
      </w:r>
      <w:proofErr w:type="spellStart"/>
      <w:r>
        <w:rPr>
          <w:rFonts w:ascii="Calibri" w:hAnsi="Calibri" w:cs="Arial"/>
          <w:sz w:val="20"/>
          <w:szCs w:val="20"/>
        </w:rPr>
        <w:t>F.B.J</w:t>
      </w:r>
      <w:proofErr w:type="spellEnd"/>
      <w:r>
        <w:rPr>
          <w:rFonts w:ascii="Calibri" w:hAnsi="Calibri" w:cs="Arial"/>
          <w:sz w:val="20"/>
          <w:szCs w:val="20"/>
        </w:rPr>
        <w:t xml:space="preserve">. &amp; De Jong, J. 1982. </w:t>
      </w:r>
      <w:proofErr w:type="spellStart"/>
      <w:r>
        <w:rPr>
          <w:rFonts w:ascii="Calibri" w:hAnsi="Calibri" w:cs="Arial"/>
          <w:sz w:val="20"/>
          <w:szCs w:val="20"/>
        </w:rPr>
        <w:t>Vermindering</w:t>
      </w:r>
      <w:proofErr w:type="spellEnd"/>
      <w:r>
        <w:rPr>
          <w:rFonts w:ascii="Calibri" w:hAnsi="Calibri" w:cs="Arial"/>
          <w:sz w:val="20"/>
          <w:szCs w:val="20"/>
        </w:rPr>
        <w:t xml:space="preserve"> van </w:t>
      </w:r>
      <w:proofErr w:type="spellStart"/>
      <w:r>
        <w:rPr>
          <w:rFonts w:ascii="Calibri" w:hAnsi="Calibri" w:cs="Arial"/>
          <w:sz w:val="20"/>
          <w:szCs w:val="20"/>
        </w:rPr>
        <w:t>draadslachtoffers</w:t>
      </w:r>
      <w:proofErr w:type="spellEnd"/>
      <w:r>
        <w:rPr>
          <w:rFonts w:ascii="Calibri" w:hAnsi="Calibri" w:cs="Arial"/>
          <w:sz w:val="20"/>
          <w:szCs w:val="20"/>
        </w:rPr>
        <w:t xml:space="preserve"> door </w:t>
      </w:r>
      <w:proofErr w:type="spellStart"/>
      <w:r>
        <w:rPr>
          <w:rFonts w:ascii="Calibri" w:hAnsi="Calibri" w:cs="Arial"/>
          <w:sz w:val="20"/>
          <w:szCs w:val="20"/>
        </w:rPr>
        <w:t>markering</w:t>
      </w:r>
      <w:proofErr w:type="spellEnd"/>
      <w:r>
        <w:rPr>
          <w:rFonts w:ascii="Calibri" w:hAnsi="Calibri" w:cs="Arial"/>
          <w:sz w:val="20"/>
          <w:szCs w:val="20"/>
        </w:rPr>
        <w:t xml:space="preserve"> van </w:t>
      </w:r>
      <w:proofErr w:type="spellStart"/>
      <w:r>
        <w:rPr>
          <w:rFonts w:ascii="Calibri" w:hAnsi="Calibri" w:cs="Arial"/>
          <w:sz w:val="20"/>
          <w:szCs w:val="20"/>
        </w:rPr>
        <w:t>hoogspanningsleidingen</w:t>
      </w:r>
      <w:proofErr w:type="spellEnd"/>
      <w:r>
        <w:rPr>
          <w:rFonts w:ascii="Calibri" w:hAnsi="Calibri" w:cs="Arial"/>
          <w:sz w:val="20"/>
          <w:szCs w:val="20"/>
        </w:rPr>
        <w:t xml:space="preserve"> in de </w:t>
      </w:r>
      <w:proofErr w:type="spellStart"/>
      <w:r>
        <w:rPr>
          <w:rFonts w:ascii="Calibri" w:hAnsi="Calibri" w:cs="Arial"/>
          <w:sz w:val="20"/>
          <w:szCs w:val="20"/>
        </w:rPr>
        <w:t>omgeving</w:t>
      </w:r>
      <w:proofErr w:type="spellEnd"/>
      <w:r>
        <w:rPr>
          <w:rFonts w:ascii="Calibri" w:hAnsi="Calibri" w:cs="Arial"/>
          <w:sz w:val="20"/>
          <w:szCs w:val="20"/>
        </w:rPr>
        <w:t xml:space="preserve"> van </w:t>
      </w:r>
      <w:proofErr w:type="spellStart"/>
      <w:r>
        <w:rPr>
          <w:rFonts w:ascii="Calibri" w:hAnsi="Calibri" w:cs="Arial"/>
          <w:sz w:val="20"/>
          <w:szCs w:val="20"/>
        </w:rPr>
        <w:t>Heerenveen</w:t>
      </w:r>
      <w:proofErr w:type="spellEnd"/>
      <w:r>
        <w:rPr>
          <w:rFonts w:ascii="Calibri" w:hAnsi="Calibri" w:cs="Arial"/>
          <w:sz w:val="20"/>
          <w:szCs w:val="20"/>
        </w:rPr>
        <w:t xml:space="preserve">. </w:t>
      </w:r>
      <w:proofErr w:type="spellStart"/>
      <w:r>
        <w:rPr>
          <w:rFonts w:ascii="Calibri" w:hAnsi="Calibri" w:cs="Arial"/>
          <w:sz w:val="20"/>
          <w:szCs w:val="20"/>
        </w:rPr>
        <w:t>Electrotechniek</w:t>
      </w:r>
      <w:proofErr w:type="spellEnd"/>
      <w:r>
        <w:rPr>
          <w:rFonts w:ascii="Calibri" w:hAnsi="Calibri" w:cs="Arial"/>
          <w:sz w:val="20"/>
          <w:szCs w:val="20"/>
        </w:rPr>
        <w:t xml:space="preserve"> 60 (12): 641 – 646.  </w:t>
      </w:r>
      <w:r>
        <w:rPr>
          <w:rStyle w:val="reference-publisher"/>
          <w:rFonts w:ascii="Calibri" w:hAnsi="Calibri" w:cs="Arial"/>
          <w:sz w:val="20"/>
          <w:szCs w:val="20"/>
        </w:rPr>
        <w:t xml:space="preserve"> </w:t>
      </w:r>
    </w:p>
    <w:p w14:paraId="311F5A37" w14:textId="77777777" w:rsidR="004F4A15" w:rsidRDefault="004F4A15" w:rsidP="004F4A15">
      <w:pPr>
        <w:spacing w:line="276" w:lineRule="auto"/>
        <w:rPr>
          <w:rFonts w:ascii="Calibri" w:hAnsi="Calibri"/>
          <w:szCs w:val="20"/>
        </w:rPr>
      </w:pPr>
      <w:r>
        <w:rPr>
          <w:rFonts w:ascii="Calibri" w:hAnsi="Calibri"/>
          <w:szCs w:val="20"/>
        </w:rPr>
        <w:t xml:space="preserve">Kruger, R. and 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1998. Evaluating the risk that existing power lines pose to large raptors by using risk assessment methodology: the Molopo Case Study. (5</w:t>
      </w:r>
      <w:r>
        <w:rPr>
          <w:rFonts w:ascii="Calibri" w:hAnsi="Calibri"/>
          <w:szCs w:val="20"/>
          <w:vertAlign w:val="superscript"/>
        </w:rPr>
        <w:t>th</w:t>
      </w:r>
      <w:r>
        <w:rPr>
          <w:rFonts w:ascii="Calibri" w:hAnsi="Calibri"/>
          <w:szCs w:val="20"/>
        </w:rPr>
        <w:t xml:space="preserve"> World Conference on Birds of Prey and Owls: 4 - 8 August 1998. </w:t>
      </w:r>
      <w:proofErr w:type="spellStart"/>
      <w:r>
        <w:rPr>
          <w:rFonts w:ascii="Calibri" w:hAnsi="Calibri"/>
          <w:szCs w:val="20"/>
        </w:rPr>
        <w:t>Midrand</w:t>
      </w:r>
      <w:proofErr w:type="spellEnd"/>
      <w:r>
        <w:rPr>
          <w:rFonts w:ascii="Calibri" w:hAnsi="Calibri"/>
          <w:szCs w:val="20"/>
        </w:rPr>
        <w:t>, South Africa.)</w:t>
      </w:r>
    </w:p>
    <w:p w14:paraId="1AD4C208" w14:textId="77777777" w:rsidR="004F4A15" w:rsidRDefault="004F4A15" w:rsidP="004F4A15">
      <w:pPr>
        <w:spacing w:line="276" w:lineRule="auto"/>
        <w:ind w:left="709"/>
        <w:rPr>
          <w:rFonts w:ascii="Calibri" w:hAnsi="Calibri"/>
          <w:szCs w:val="20"/>
        </w:rPr>
      </w:pPr>
    </w:p>
    <w:p w14:paraId="6F245C69" w14:textId="77777777" w:rsidR="004F4A15" w:rsidRDefault="004F4A15" w:rsidP="004F4A15">
      <w:pPr>
        <w:spacing w:line="276" w:lineRule="auto"/>
        <w:rPr>
          <w:rFonts w:ascii="Calibri" w:hAnsi="Calibri"/>
          <w:szCs w:val="20"/>
        </w:rPr>
      </w:pPr>
      <w:r>
        <w:rPr>
          <w:rFonts w:ascii="Calibri" w:hAnsi="Calibri"/>
          <w:szCs w:val="20"/>
        </w:rPr>
        <w:t xml:space="preserve">Kruger, R. 1999.  Towards solving raptor electrocutions on Eskom Distribution Structures in South Africa. M. Phil. Mini-thesis. University of the Orange Free State. Bloemfontein. South Africa. </w:t>
      </w:r>
    </w:p>
    <w:p w14:paraId="60FA0820" w14:textId="77777777" w:rsidR="004F4A15" w:rsidRDefault="004F4A15" w:rsidP="004F4A15">
      <w:pPr>
        <w:spacing w:line="276" w:lineRule="auto"/>
        <w:ind w:left="709"/>
        <w:rPr>
          <w:rFonts w:ascii="Calibri" w:hAnsi="Calibri"/>
          <w:szCs w:val="20"/>
        </w:rPr>
      </w:pPr>
    </w:p>
    <w:p w14:paraId="7316A7B0" w14:textId="77777777" w:rsidR="004F4A15" w:rsidRDefault="004F4A15" w:rsidP="004F4A15">
      <w:pPr>
        <w:pStyle w:val="PlainText"/>
        <w:spacing w:line="276" w:lineRule="auto"/>
        <w:jc w:val="both"/>
        <w:rPr>
          <w:rFonts w:ascii="Calibri" w:hAnsi="Calibri" w:cs="Arial"/>
        </w:rPr>
      </w:pPr>
      <w:r>
        <w:rPr>
          <w:rFonts w:ascii="Calibri" w:hAnsi="Calibri" w:cs="Arial"/>
        </w:rPr>
        <w:t xml:space="preserve">Ledger, J. 1983. Guidelines for Dealing with Bird Problems of Transmission Lines and Towers. </w:t>
      </w:r>
      <w:proofErr w:type="spellStart"/>
      <w:r>
        <w:rPr>
          <w:rFonts w:ascii="Calibri" w:hAnsi="Calibri" w:cs="Arial"/>
        </w:rPr>
        <w:t>Escom</w:t>
      </w:r>
      <w:proofErr w:type="spellEnd"/>
      <w:r>
        <w:rPr>
          <w:rFonts w:ascii="Calibri" w:hAnsi="Calibri" w:cs="Arial"/>
        </w:rPr>
        <w:t xml:space="preserve"> Test and Research Division Technical Note TRR/N83/005.</w:t>
      </w:r>
    </w:p>
    <w:p w14:paraId="472BF2A3" w14:textId="77777777" w:rsidR="004F4A15" w:rsidRDefault="004F4A15" w:rsidP="004F4A15">
      <w:pPr>
        <w:pStyle w:val="PlainText"/>
        <w:spacing w:line="276" w:lineRule="auto"/>
        <w:ind w:left="709"/>
        <w:jc w:val="both"/>
        <w:rPr>
          <w:rFonts w:ascii="Calibri" w:hAnsi="Calibri" w:cs="Arial"/>
        </w:rPr>
      </w:pPr>
    </w:p>
    <w:p w14:paraId="7C084009" w14:textId="77777777" w:rsidR="004F4A15" w:rsidRDefault="004F4A15" w:rsidP="004F4A15">
      <w:pPr>
        <w:spacing w:line="276" w:lineRule="auto"/>
        <w:rPr>
          <w:rFonts w:ascii="Calibri" w:hAnsi="Calibri"/>
          <w:szCs w:val="20"/>
        </w:rPr>
      </w:pPr>
      <w:r>
        <w:rPr>
          <w:rFonts w:ascii="Calibri" w:hAnsi="Calibri"/>
          <w:szCs w:val="20"/>
        </w:rPr>
        <w:t xml:space="preserve">Ledger, J.A. and </w:t>
      </w:r>
      <w:proofErr w:type="spellStart"/>
      <w:r>
        <w:rPr>
          <w:rFonts w:ascii="Calibri" w:hAnsi="Calibri"/>
          <w:szCs w:val="20"/>
        </w:rPr>
        <w:t>Annegarn</w:t>
      </w:r>
      <w:proofErr w:type="spellEnd"/>
      <w:r>
        <w:rPr>
          <w:rFonts w:ascii="Calibri" w:hAnsi="Calibri"/>
          <w:szCs w:val="20"/>
        </w:rPr>
        <w:t xml:space="preserve"> H.J. 1981. “Electrocution Hazards to the Cape Vulture (Gyps </w:t>
      </w:r>
      <w:proofErr w:type="spellStart"/>
      <w:r>
        <w:rPr>
          <w:rFonts w:ascii="Calibri" w:hAnsi="Calibri"/>
          <w:szCs w:val="20"/>
        </w:rPr>
        <w:t>coprotheres</w:t>
      </w:r>
      <w:proofErr w:type="spellEnd"/>
      <w:r>
        <w:rPr>
          <w:rFonts w:ascii="Calibri" w:hAnsi="Calibri"/>
          <w:szCs w:val="20"/>
        </w:rPr>
        <w:t>) in South Africa”. Biological Conservation, 20, pp15-24.</w:t>
      </w:r>
    </w:p>
    <w:p w14:paraId="638D9DE4" w14:textId="77777777" w:rsidR="004F4A15" w:rsidRDefault="004F4A15" w:rsidP="004F4A15">
      <w:pPr>
        <w:spacing w:line="276" w:lineRule="auto"/>
        <w:ind w:left="709"/>
        <w:rPr>
          <w:rFonts w:ascii="Calibri" w:hAnsi="Calibri"/>
          <w:szCs w:val="20"/>
        </w:rPr>
      </w:pPr>
    </w:p>
    <w:p w14:paraId="4AEF2126" w14:textId="77777777" w:rsidR="004F4A15" w:rsidRDefault="004F4A15" w:rsidP="004F4A15">
      <w:pPr>
        <w:pStyle w:val="PlainText"/>
        <w:spacing w:line="276" w:lineRule="auto"/>
        <w:jc w:val="both"/>
        <w:rPr>
          <w:rFonts w:ascii="Calibri" w:hAnsi="Calibri" w:cs="Arial"/>
        </w:rPr>
      </w:pPr>
      <w:r>
        <w:rPr>
          <w:rFonts w:ascii="Calibri" w:hAnsi="Calibri" w:cs="Arial"/>
        </w:rPr>
        <w:t>Ledger, J.A. 1984. “Engineering Solutions to the problem of Vulture Electrocutions on Electricity Towers.” The Certificated Engineer, 57, pp 92-95.</w:t>
      </w:r>
    </w:p>
    <w:p w14:paraId="52D7892B" w14:textId="77777777" w:rsidR="004F4A15" w:rsidRDefault="004F4A15" w:rsidP="004F4A15">
      <w:pPr>
        <w:pStyle w:val="PlainText"/>
        <w:spacing w:line="276" w:lineRule="auto"/>
        <w:ind w:left="709"/>
        <w:jc w:val="both"/>
        <w:rPr>
          <w:rFonts w:ascii="Calibri" w:hAnsi="Calibri" w:cs="Arial"/>
        </w:rPr>
      </w:pPr>
    </w:p>
    <w:p w14:paraId="31B612B6" w14:textId="77777777" w:rsidR="004F4A15" w:rsidRDefault="004F4A15" w:rsidP="004F4A15">
      <w:pPr>
        <w:pStyle w:val="PlainText"/>
        <w:spacing w:line="276" w:lineRule="auto"/>
        <w:jc w:val="both"/>
        <w:rPr>
          <w:rFonts w:ascii="Calibri" w:hAnsi="Calibri" w:cs="Arial"/>
        </w:rPr>
      </w:pPr>
      <w:r>
        <w:rPr>
          <w:rFonts w:ascii="Calibri" w:hAnsi="Calibri" w:cs="Arial"/>
        </w:rPr>
        <w:t>Ledger, J.A., J.C.A. Hobbs and Smith T.V. 1992. Avian Interactions with Utility Structures: Southern African Experiences. (Proceedings of the International Workshop on Avian Interactions with Utility Structures, Miami, Florida, 13-15 September 1992. Electric Power Research Institute.)</w:t>
      </w:r>
    </w:p>
    <w:p w14:paraId="30F88CA9" w14:textId="77777777" w:rsidR="004F4A15" w:rsidRDefault="004F4A15" w:rsidP="004F4A15">
      <w:pPr>
        <w:pStyle w:val="PlainText"/>
        <w:spacing w:line="276" w:lineRule="auto"/>
        <w:jc w:val="both"/>
        <w:rPr>
          <w:rFonts w:ascii="Calibri" w:hAnsi="Calibri" w:cs="Arial"/>
        </w:rPr>
      </w:pPr>
    </w:p>
    <w:p w14:paraId="4A39003E" w14:textId="77777777" w:rsidR="004F4A15" w:rsidRDefault="004F4A15" w:rsidP="004F4A15">
      <w:pPr>
        <w:spacing w:line="276" w:lineRule="auto"/>
        <w:rPr>
          <w:rFonts w:ascii="Calibri" w:hAnsi="Calibri"/>
          <w:szCs w:val="20"/>
          <w:lang w:val="en-ZA"/>
        </w:rPr>
      </w:pPr>
      <w:r>
        <w:rPr>
          <w:rFonts w:ascii="Calibri" w:hAnsi="Calibri"/>
          <w:szCs w:val="20"/>
          <w:lang w:val="en-ZA"/>
        </w:rPr>
        <w:t xml:space="preserve">Low, A.B. and </w:t>
      </w:r>
      <w:proofErr w:type="spellStart"/>
      <w:r>
        <w:rPr>
          <w:rFonts w:ascii="Calibri" w:hAnsi="Calibri"/>
          <w:szCs w:val="20"/>
          <w:lang w:val="en-ZA"/>
        </w:rPr>
        <w:t>Rebelo</w:t>
      </w:r>
      <w:proofErr w:type="spellEnd"/>
      <w:r>
        <w:rPr>
          <w:rFonts w:ascii="Calibri" w:hAnsi="Calibri"/>
          <w:szCs w:val="20"/>
          <w:lang w:val="en-ZA"/>
        </w:rPr>
        <w:t>, A.G. (eds.) 1996. Vegetation of South Africa, Lesotho and Swaziland.  Department of Environmental Affairs and Tourism, Pretoria.</w:t>
      </w:r>
    </w:p>
    <w:p w14:paraId="07CB23FE" w14:textId="77777777" w:rsidR="004F4A15" w:rsidRDefault="004F4A15" w:rsidP="004F4A15">
      <w:pPr>
        <w:autoSpaceDE w:val="0"/>
        <w:autoSpaceDN w:val="0"/>
        <w:adjustRightInd w:val="0"/>
        <w:rPr>
          <w:rFonts w:ascii="Calibri" w:hAnsi="Calibri" w:cs="AdvGulliv-R"/>
          <w:szCs w:val="20"/>
          <w:lang w:eastAsia="en-ZA"/>
        </w:rPr>
      </w:pPr>
    </w:p>
    <w:p w14:paraId="1730761B" w14:textId="77777777" w:rsidR="004F4A15" w:rsidRDefault="004F4A15" w:rsidP="004F4A15">
      <w:pPr>
        <w:autoSpaceDE w:val="0"/>
        <w:autoSpaceDN w:val="0"/>
        <w:adjustRightInd w:val="0"/>
        <w:spacing w:line="276" w:lineRule="auto"/>
        <w:rPr>
          <w:rFonts w:ascii="Calibri" w:hAnsi="Calibri"/>
          <w:szCs w:val="20"/>
          <w:lang w:eastAsia="en-ZA"/>
        </w:rPr>
      </w:pPr>
      <w:r>
        <w:rPr>
          <w:rFonts w:ascii="Calibri" w:hAnsi="Calibri" w:cs="AdvGulliv-R"/>
          <w:szCs w:val="20"/>
          <w:lang w:eastAsia="en-ZA"/>
        </w:rPr>
        <w:t xml:space="preserve">Martin, G.R., Shaw, J.M. 2010. Bird collisions with power lines: Failing to see the way ahead?. Biol. </w:t>
      </w:r>
      <w:proofErr w:type="spellStart"/>
      <w:r>
        <w:rPr>
          <w:rFonts w:ascii="Calibri" w:hAnsi="Calibri" w:cs="AdvGulliv-R"/>
          <w:szCs w:val="20"/>
          <w:lang w:eastAsia="en-ZA"/>
        </w:rPr>
        <w:t>Conserv</w:t>
      </w:r>
      <w:proofErr w:type="spellEnd"/>
      <w:r>
        <w:rPr>
          <w:rFonts w:ascii="Calibri" w:hAnsi="Calibri" w:cs="AdvGulliv-R"/>
          <w:szCs w:val="20"/>
          <w:lang w:eastAsia="en-ZA"/>
        </w:rPr>
        <w:t>. (2010), doi:10.1016/j.biocon.2010.07.014.</w:t>
      </w:r>
    </w:p>
    <w:p w14:paraId="392FB171" w14:textId="77777777" w:rsidR="004F4A15" w:rsidRDefault="004F4A15" w:rsidP="004F4A15">
      <w:pPr>
        <w:pStyle w:val="PlainText"/>
        <w:spacing w:line="276" w:lineRule="auto"/>
        <w:jc w:val="both"/>
        <w:rPr>
          <w:rFonts w:ascii="Calibri" w:hAnsi="Calibri" w:cs="Arial"/>
        </w:rPr>
      </w:pPr>
    </w:p>
    <w:p w14:paraId="75B70866" w14:textId="77777777" w:rsidR="004F4A15" w:rsidRDefault="004F4A15" w:rsidP="004F4A15">
      <w:pPr>
        <w:pStyle w:val="BodyText10"/>
      </w:pPr>
      <w:r>
        <w:t xml:space="preserve">Mucina. L. &amp; Rutherford, M.C. (Eds) 2006. The vegetation of South Africa, Lesotho and Swaziland. </w:t>
      </w:r>
      <w:r>
        <w:rPr>
          <w:i/>
          <w:iCs/>
        </w:rPr>
        <w:t xml:space="preserve">Strelitzia </w:t>
      </w:r>
      <w:r>
        <w:t>19. South African National Biodiversity Institute, Pretoria.</w:t>
      </w:r>
    </w:p>
    <w:p w14:paraId="09CA34C8" w14:textId="77777777" w:rsidR="004F4A15" w:rsidRDefault="004F4A15" w:rsidP="004F4A15">
      <w:pPr>
        <w:pStyle w:val="BodyText10"/>
      </w:pPr>
    </w:p>
    <w:p w14:paraId="2D579CB9" w14:textId="77777777" w:rsidR="004F4A15" w:rsidRDefault="004F4A15" w:rsidP="004F4A15">
      <w:pPr>
        <w:pStyle w:val="BodyText10"/>
      </w:pPr>
      <w:r>
        <w:t>Murn, C., Anderson, M.D. &amp; Anthony, A. 2002. South African Journal of Wildlife Research 32(2): 145–152 (October 2002)</w:t>
      </w:r>
    </w:p>
    <w:p w14:paraId="1524244D" w14:textId="77777777" w:rsidR="004F4A15" w:rsidRDefault="004F4A15" w:rsidP="004F4A15">
      <w:pPr>
        <w:pStyle w:val="PlainText"/>
        <w:spacing w:line="276" w:lineRule="auto"/>
        <w:jc w:val="both"/>
        <w:rPr>
          <w:rFonts w:ascii="Calibri" w:hAnsi="Calibri" w:cs="Arial"/>
        </w:rPr>
      </w:pPr>
    </w:p>
    <w:p w14:paraId="26914F34" w14:textId="77777777" w:rsidR="004F4A15" w:rsidRDefault="004F4A15" w:rsidP="004F4A15">
      <w:pPr>
        <w:pStyle w:val="PlainText"/>
        <w:spacing w:line="276" w:lineRule="auto"/>
        <w:jc w:val="both"/>
        <w:rPr>
          <w:rFonts w:ascii="Calibri" w:hAnsi="Calibri" w:cs="Arial"/>
        </w:rPr>
      </w:pPr>
      <w:r>
        <w:rPr>
          <w:rFonts w:ascii="Calibri" w:hAnsi="Calibri" w:cs="Arial"/>
        </w:rPr>
        <w:t xml:space="preserve">National Land Cover Project. 2009. </w:t>
      </w:r>
      <w:hyperlink r:id="rId24" w:history="1">
        <w:r>
          <w:rPr>
            <w:rStyle w:val="Hyperlink"/>
            <w:rFonts w:ascii="Calibri" w:hAnsi="Calibri"/>
          </w:rPr>
          <w:t>www.b</w:t>
        </w:r>
        <w:r>
          <w:rPr>
            <w:rStyle w:val="Hyperlink"/>
            <w:rFonts w:ascii="Calibri" w:hAnsi="Calibri"/>
            <w:bCs/>
          </w:rPr>
          <w:t>gis</w:t>
        </w:r>
        <w:r>
          <w:rPr>
            <w:rStyle w:val="Hyperlink"/>
            <w:rFonts w:ascii="Calibri" w:hAnsi="Calibri"/>
          </w:rPr>
          <w:t>.</w:t>
        </w:r>
        <w:r>
          <w:rPr>
            <w:rStyle w:val="Hyperlink"/>
            <w:rFonts w:ascii="Calibri" w:hAnsi="Calibri"/>
            <w:bCs/>
          </w:rPr>
          <w:t>sanbi</w:t>
        </w:r>
        <w:r>
          <w:rPr>
            <w:rStyle w:val="Hyperlink"/>
            <w:rFonts w:ascii="Calibri" w:hAnsi="Calibri"/>
          </w:rPr>
          <w:t>.org</w:t>
        </w:r>
      </w:hyperlink>
      <w:r>
        <w:rPr>
          <w:rStyle w:val="HTMLCite"/>
          <w:rFonts w:ascii="Calibri" w:hAnsi="Calibri"/>
          <w:i w:val="0"/>
        </w:rPr>
        <w:t xml:space="preserve">. </w:t>
      </w:r>
      <w:r>
        <w:rPr>
          <w:rFonts w:ascii="Calibri" w:hAnsi="Calibri" w:cs="Arial"/>
        </w:rPr>
        <w:t xml:space="preserve"> </w:t>
      </w:r>
    </w:p>
    <w:p w14:paraId="2F983E55" w14:textId="77777777" w:rsidR="004F4A15" w:rsidRDefault="004F4A15" w:rsidP="004F4A15">
      <w:pPr>
        <w:pStyle w:val="PlainText"/>
        <w:spacing w:line="276" w:lineRule="auto"/>
        <w:jc w:val="both"/>
        <w:rPr>
          <w:rFonts w:ascii="Calibri" w:hAnsi="Calibri" w:cs="Arial"/>
        </w:rPr>
      </w:pPr>
    </w:p>
    <w:p w14:paraId="7E9BFE72" w14:textId="77777777" w:rsidR="004F4A15" w:rsidRDefault="004F4A15" w:rsidP="004F4A15">
      <w:pPr>
        <w:spacing w:line="276" w:lineRule="auto"/>
        <w:rPr>
          <w:rFonts w:ascii="Calibri" w:hAnsi="Calibri"/>
          <w:szCs w:val="20"/>
        </w:rPr>
      </w:pPr>
      <w:r>
        <w:rPr>
          <w:rFonts w:ascii="Calibri" w:hAnsi="Calibri"/>
          <w:szCs w:val="20"/>
        </w:rPr>
        <w:t xml:space="preserve">Shaw, J.M. 2013. Power line collisions in the Karoo: Conserving Ludwig’s Bustard. Unpublished PhD thesis. Percy </w:t>
      </w:r>
      <w:proofErr w:type="spellStart"/>
      <w:r>
        <w:rPr>
          <w:rFonts w:ascii="Calibri" w:hAnsi="Calibri"/>
          <w:szCs w:val="20"/>
        </w:rPr>
        <w:t>FitzPatrick</w:t>
      </w:r>
      <w:proofErr w:type="spellEnd"/>
      <w:r>
        <w:rPr>
          <w:rFonts w:ascii="Calibri" w:hAnsi="Calibri"/>
          <w:szCs w:val="20"/>
        </w:rPr>
        <w:t xml:space="preserve"> Institute of African Ornithology, Department of Biological Sciences, Faculty of Science University of Cape Town May 2013.</w:t>
      </w:r>
    </w:p>
    <w:p w14:paraId="417D44C3" w14:textId="77777777" w:rsidR="004F4A15" w:rsidRDefault="004F4A15" w:rsidP="004F4A15">
      <w:pPr>
        <w:pStyle w:val="PlainText"/>
        <w:spacing w:line="276" w:lineRule="auto"/>
        <w:jc w:val="both"/>
        <w:rPr>
          <w:rFonts w:ascii="Calibri" w:hAnsi="Calibri" w:cs="Arial"/>
        </w:rPr>
      </w:pPr>
    </w:p>
    <w:p w14:paraId="7DC3D5A9" w14:textId="77777777" w:rsidR="004F4A15" w:rsidRDefault="004F4A15" w:rsidP="004F4A15">
      <w:pPr>
        <w:autoSpaceDE w:val="0"/>
        <w:autoSpaceDN w:val="0"/>
        <w:adjustRightInd w:val="0"/>
        <w:spacing w:line="276" w:lineRule="auto"/>
        <w:rPr>
          <w:rFonts w:ascii="Calibri" w:hAnsi="Calibri"/>
          <w:szCs w:val="20"/>
        </w:rPr>
      </w:pPr>
      <w:r>
        <w:rPr>
          <w:rFonts w:ascii="Calibri" w:hAnsi="Calibri"/>
          <w:szCs w:val="20"/>
        </w:rPr>
        <w:t xml:space="preserve">Southern African Bird Atlas Project 2 (SABAP2). </w:t>
      </w:r>
      <w:hyperlink r:id="rId25" w:history="1">
        <w:r>
          <w:rPr>
            <w:rStyle w:val="Hyperlink"/>
            <w:rFonts w:ascii="Calibri" w:hAnsi="Calibri"/>
            <w:szCs w:val="20"/>
          </w:rPr>
          <w:t>http://sabap2.adu.org.za</w:t>
        </w:r>
      </w:hyperlink>
      <w:r>
        <w:rPr>
          <w:rFonts w:ascii="Calibri" w:hAnsi="Calibri"/>
          <w:szCs w:val="20"/>
        </w:rPr>
        <w:t xml:space="preserve">. </w:t>
      </w:r>
    </w:p>
    <w:p w14:paraId="5CE8B904" w14:textId="77777777" w:rsidR="00496BFD" w:rsidRDefault="00496BFD" w:rsidP="004F4A15">
      <w:pPr>
        <w:autoSpaceDE w:val="0"/>
        <w:autoSpaceDN w:val="0"/>
        <w:adjustRightInd w:val="0"/>
        <w:spacing w:line="276" w:lineRule="auto"/>
        <w:rPr>
          <w:rFonts w:ascii="Calibri" w:hAnsi="Calibri"/>
          <w:szCs w:val="20"/>
        </w:rPr>
      </w:pPr>
    </w:p>
    <w:p w14:paraId="670EBBC5" w14:textId="77777777" w:rsidR="00496BFD" w:rsidRDefault="00496BFD" w:rsidP="00496BFD">
      <w:pPr>
        <w:spacing w:line="276" w:lineRule="auto"/>
        <w:rPr>
          <w:rFonts w:ascii="Calibri" w:hAnsi="Calibri"/>
          <w:szCs w:val="20"/>
        </w:rPr>
      </w:pPr>
      <w:r>
        <w:rPr>
          <w:rFonts w:ascii="Calibri" w:hAnsi="Calibri"/>
          <w:szCs w:val="20"/>
        </w:rPr>
        <w:t xml:space="preserve">Taylor, M.R. (ed.) 2014. The Eskom Red Data Book of Birds of South Africa, Lesotho and Swaziland. </w:t>
      </w:r>
      <w:proofErr w:type="spellStart"/>
      <w:r>
        <w:rPr>
          <w:rFonts w:ascii="Calibri" w:hAnsi="Calibri"/>
          <w:szCs w:val="20"/>
        </w:rPr>
        <w:t>BirdLife</w:t>
      </w:r>
      <w:proofErr w:type="spellEnd"/>
      <w:r>
        <w:rPr>
          <w:rFonts w:ascii="Calibri" w:hAnsi="Calibri"/>
          <w:szCs w:val="20"/>
        </w:rPr>
        <w:t xml:space="preserve"> South Africa, Johannesburg. In press.</w:t>
      </w:r>
    </w:p>
    <w:p w14:paraId="3B46754B" w14:textId="77777777" w:rsidR="00496BFD" w:rsidRDefault="00496BFD" w:rsidP="004F4A15">
      <w:pPr>
        <w:autoSpaceDE w:val="0"/>
        <w:autoSpaceDN w:val="0"/>
        <w:adjustRightInd w:val="0"/>
        <w:spacing w:line="276" w:lineRule="auto"/>
        <w:rPr>
          <w:rFonts w:ascii="Calibri" w:hAnsi="Calibri"/>
          <w:szCs w:val="20"/>
        </w:rPr>
      </w:pPr>
    </w:p>
    <w:p w14:paraId="190E9A56" w14:textId="77777777" w:rsidR="004F4A15" w:rsidRDefault="004F4A15" w:rsidP="004F4A15">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and Ledger, J.A.  1999. “Birds and utility structures: Developments in southern Africa” in Ferrer, M. &amp; G..</w:t>
      </w:r>
      <w:proofErr w:type="spellStart"/>
      <w:r>
        <w:rPr>
          <w:rFonts w:ascii="Calibri" w:hAnsi="Calibri"/>
          <w:szCs w:val="20"/>
        </w:rPr>
        <w:t>F.M</w:t>
      </w:r>
      <w:proofErr w:type="spellEnd"/>
      <w:r>
        <w:rPr>
          <w:rFonts w:ascii="Calibri" w:hAnsi="Calibri"/>
          <w:szCs w:val="20"/>
        </w:rPr>
        <w:t xml:space="preserve">. </w:t>
      </w:r>
      <w:proofErr w:type="spellStart"/>
      <w:r>
        <w:rPr>
          <w:rFonts w:ascii="Calibri" w:hAnsi="Calibri"/>
          <w:szCs w:val="20"/>
        </w:rPr>
        <w:t>Janns</w:t>
      </w:r>
      <w:proofErr w:type="spellEnd"/>
      <w:r>
        <w:rPr>
          <w:rFonts w:ascii="Calibri" w:hAnsi="Calibri"/>
          <w:szCs w:val="20"/>
        </w:rPr>
        <w:t xml:space="preserve">. (eds.) Birds and Power lines.  </w:t>
      </w:r>
      <w:proofErr w:type="spellStart"/>
      <w:r>
        <w:rPr>
          <w:rFonts w:ascii="Calibri" w:hAnsi="Calibri"/>
          <w:szCs w:val="20"/>
        </w:rPr>
        <w:t>Quercus</w:t>
      </w:r>
      <w:proofErr w:type="spellEnd"/>
      <w:r>
        <w:rPr>
          <w:rFonts w:ascii="Calibri" w:hAnsi="Calibri"/>
          <w:szCs w:val="20"/>
        </w:rPr>
        <w:t xml:space="preserve">: Madrid, Spain, pp 205-230  </w:t>
      </w:r>
    </w:p>
    <w:p w14:paraId="604391C8" w14:textId="77777777" w:rsidR="004F4A15" w:rsidRDefault="004F4A15" w:rsidP="004F4A15">
      <w:pPr>
        <w:spacing w:line="276" w:lineRule="auto"/>
        <w:ind w:left="709"/>
        <w:rPr>
          <w:rFonts w:ascii="Calibri" w:hAnsi="Calibri"/>
          <w:szCs w:val="20"/>
        </w:rPr>
      </w:pPr>
    </w:p>
    <w:p w14:paraId="1B3C9CDF" w14:textId="77777777" w:rsidR="004F4A15" w:rsidRDefault="004F4A15" w:rsidP="004F4A15">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1998. Raptor mortality on power lines in South Africa. (5</w:t>
      </w:r>
      <w:r>
        <w:rPr>
          <w:rFonts w:ascii="Calibri" w:hAnsi="Calibri"/>
          <w:szCs w:val="20"/>
          <w:vertAlign w:val="superscript"/>
        </w:rPr>
        <w:t>th</w:t>
      </w:r>
      <w:r>
        <w:rPr>
          <w:rFonts w:ascii="Calibri" w:hAnsi="Calibri"/>
          <w:szCs w:val="20"/>
        </w:rPr>
        <w:t xml:space="preserve"> World Conference on Birds of Prey and Owls: 4 - 8 August 1998. </w:t>
      </w:r>
      <w:proofErr w:type="spellStart"/>
      <w:r>
        <w:rPr>
          <w:rFonts w:ascii="Calibri" w:hAnsi="Calibri"/>
          <w:szCs w:val="20"/>
        </w:rPr>
        <w:t>Midrand</w:t>
      </w:r>
      <w:proofErr w:type="spellEnd"/>
      <w:r>
        <w:rPr>
          <w:rFonts w:ascii="Calibri" w:hAnsi="Calibri"/>
          <w:szCs w:val="20"/>
        </w:rPr>
        <w:t>, South Africa.)</w:t>
      </w:r>
    </w:p>
    <w:p w14:paraId="7F5ACA1C" w14:textId="77777777" w:rsidR="004F4A15" w:rsidRDefault="004F4A15" w:rsidP="004F4A15">
      <w:pPr>
        <w:spacing w:line="276" w:lineRule="auto"/>
        <w:ind w:left="709"/>
        <w:rPr>
          <w:rFonts w:ascii="Calibri" w:hAnsi="Calibri"/>
          <w:szCs w:val="20"/>
        </w:rPr>
      </w:pPr>
    </w:p>
    <w:p w14:paraId="59088FBA" w14:textId="77777777" w:rsidR="004F4A15" w:rsidRDefault="004F4A15" w:rsidP="004F4A15">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1999. An overview of the Eskom - EWT Strategic Partnership in South Africa. (EPRI Workshop on Avian Interactions with Utility Structures 2-3 December 1999, Charleston, South Carolina.)</w:t>
      </w:r>
    </w:p>
    <w:p w14:paraId="387EC0A4" w14:textId="77777777" w:rsidR="004F4A15" w:rsidRDefault="004F4A15" w:rsidP="004F4A15">
      <w:pPr>
        <w:spacing w:line="276" w:lineRule="auto"/>
        <w:ind w:left="709"/>
        <w:rPr>
          <w:rFonts w:ascii="Calibri" w:hAnsi="Calibri"/>
          <w:szCs w:val="20"/>
        </w:rPr>
      </w:pPr>
    </w:p>
    <w:p w14:paraId="71B126E5" w14:textId="77777777" w:rsidR="004F4A15" w:rsidRDefault="004F4A15" w:rsidP="004F4A15">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2000. “An overview of Vulture Electrocutions in South Africa.” Vulture News,  43, pp 5-22. Vulture Study Group: Johannesburg, South Africa.</w:t>
      </w:r>
    </w:p>
    <w:p w14:paraId="342E1ECC" w14:textId="77777777" w:rsidR="004F4A15" w:rsidRDefault="004F4A15" w:rsidP="004F4A15">
      <w:pPr>
        <w:spacing w:line="276" w:lineRule="auto"/>
        <w:ind w:left="709"/>
        <w:rPr>
          <w:rFonts w:ascii="Calibri" w:hAnsi="Calibri"/>
          <w:szCs w:val="20"/>
        </w:rPr>
      </w:pPr>
    </w:p>
    <w:p w14:paraId="68603878" w14:textId="77777777" w:rsidR="004F4A15" w:rsidRDefault="004F4A15" w:rsidP="004F4A15">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2003. Mitigation programme for Avian Collisions with Eskom Transmission Lines. Unpublished Progress Report, September 2003. Endangered Wildlife Trust, Johannesburg, South Africa.</w:t>
      </w:r>
    </w:p>
    <w:p w14:paraId="4E6354EB" w14:textId="77777777" w:rsidR="004F4A15" w:rsidRDefault="004F4A15" w:rsidP="004F4A15">
      <w:pPr>
        <w:spacing w:line="276" w:lineRule="auto"/>
        <w:ind w:left="709"/>
        <w:rPr>
          <w:rFonts w:ascii="Calibri" w:hAnsi="Calibri"/>
          <w:szCs w:val="20"/>
        </w:rPr>
      </w:pPr>
    </w:p>
    <w:p w14:paraId="53BDA8D7" w14:textId="77777777" w:rsidR="004F4A15" w:rsidRDefault="004F4A15" w:rsidP="004F4A15">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2004. The Management of Wildlife Interactions with overhead lines. In The fundamentals and practice of Overhead Line Maintenance (132kV and above), pp217-245. Eskom Technology, Services International, Johannesburg.</w:t>
      </w:r>
    </w:p>
    <w:p w14:paraId="2E032868" w14:textId="77777777" w:rsidR="004F4A15" w:rsidRDefault="004F4A15" w:rsidP="004F4A15">
      <w:pPr>
        <w:spacing w:line="276" w:lineRule="auto"/>
        <w:rPr>
          <w:rFonts w:ascii="Calibri" w:hAnsi="Calibri"/>
          <w:szCs w:val="20"/>
        </w:rPr>
      </w:pPr>
    </w:p>
    <w:p w14:paraId="4A31F1A0" w14:textId="77777777" w:rsidR="004F4A15" w:rsidRDefault="004F4A15" w:rsidP="004F4A15">
      <w:pPr>
        <w:spacing w:line="276" w:lineRule="auto"/>
        <w:rPr>
          <w:rFonts w:ascii="Calibri" w:hAnsi="Calibri"/>
          <w:szCs w:val="20"/>
        </w:rPr>
      </w:pPr>
      <w:proofErr w:type="spellStart"/>
      <w:r>
        <w:rPr>
          <w:rFonts w:ascii="Calibri" w:hAnsi="Calibri"/>
          <w:szCs w:val="20"/>
        </w:rPr>
        <w:t>Verdoorn</w:t>
      </w:r>
      <w:proofErr w:type="spellEnd"/>
      <w:r>
        <w:rPr>
          <w:rFonts w:ascii="Calibri" w:hAnsi="Calibri"/>
          <w:szCs w:val="20"/>
        </w:rPr>
        <w:t xml:space="preserve">, </w:t>
      </w:r>
      <w:proofErr w:type="spellStart"/>
      <w:r>
        <w:rPr>
          <w:rFonts w:ascii="Calibri" w:hAnsi="Calibri"/>
          <w:szCs w:val="20"/>
        </w:rPr>
        <w:t>G.H</w:t>
      </w:r>
      <w:proofErr w:type="spellEnd"/>
      <w:r>
        <w:rPr>
          <w:rFonts w:ascii="Calibri" w:hAnsi="Calibri"/>
          <w:szCs w:val="20"/>
        </w:rPr>
        <w:t xml:space="preserve">.  1996.  Mortality of Cape Griffons Gyps </w:t>
      </w:r>
      <w:proofErr w:type="spellStart"/>
      <w:r>
        <w:rPr>
          <w:rFonts w:ascii="Calibri" w:hAnsi="Calibri"/>
          <w:szCs w:val="20"/>
        </w:rPr>
        <w:t>coprotheres</w:t>
      </w:r>
      <w:proofErr w:type="spellEnd"/>
      <w:r>
        <w:rPr>
          <w:rFonts w:ascii="Calibri" w:hAnsi="Calibri"/>
          <w:szCs w:val="20"/>
        </w:rPr>
        <w:t xml:space="preserve"> and African </w:t>
      </w:r>
      <w:proofErr w:type="spellStart"/>
      <w:r>
        <w:rPr>
          <w:rFonts w:ascii="Calibri" w:hAnsi="Calibri"/>
          <w:szCs w:val="20"/>
        </w:rPr>
        <w:t>Whitebacked</w:t>
      </w:r>
      <w:proofErr w:type="spellEnd"/>
      <w:r>
        <w:rPr>
          <w:rFonts w:ascii="Calibri" w:hAnsi="Calibri"/>
          <w:szCs w:val="20"/>
        </w:rPr>
        <w:t xml:space="preserve"> Vultures </w:t>
      </w:r>
      <w:proofErr w:type="spellStart"/>
      <w:r>
        <w:rPr>
          <w:rFonts w:ascii="Calibri" w:hAnsi="Calibri"/>
          <w:i/>
          <w:szCs w:val="20"/>
        </w:rPr>
        <w:t>Pseudogyps</w:t>
      </w:r>
      <w:proofErr w:type="spellEnd"/>
      <w:r>
        <w:rPr>
          <w:rFonts w:ascii="Calibri" w:hAnsi="Calibri"/>
          <w:i/>
          <w:szCs w:val="20"/>
        </w:rPr>
        <w:t xml:space="preserve"> </w:t>
      </w:r>
      <w:proofErr w:type="spellStart"/>
      <w:r>
        <w:rPr>
          <w:rFonts w:ascii="Calibri" w:hAnsi="Calibri"/>
          <w:i/>
          <w:szCs w:val="20"/>
        </w:rPr>
        <w:t>africanus</w:t>
      </w:r>
      <w:proofErr w:type="spellEnd"/>
      <w:r>
        <w:rPr>
          <w:rFonts w:ascii="Calibri" w:hAnsi="Calibri"/>
          <w:szCs w:val="20"/>
        </w:rPr>
        <w:t xml:space="preserve"> on 88kV and 132kV power lines in Western Transvaal, South Africa, and mitigation measures to prevent future problems.  (2</w:t>
      </w:r>
      <w:r>
        <w:rPr>
          <w:rFonts w:ascii="Calibri" w:hAnsi="Calibri"/>
          <w:szCs w:val="20"/>
          <w:vertAlign w:val="superscript"/>
        </w:rPr>
        <w:t>nd</w:t>
      </w:r>
      <w:r>
        <w:rPr>
          <w:rFonts w:ascii="Calibri" w:hAnsi="Calibri"/>
          <w:szCs w:val="20"/>
        </w:rPr>
        <w:t xml:space="preserve"> International Conference on Raptors: 2-5 October 1996. </w:t>
      </w:r>
      <w:proofErr w:type="spellStart"/>
      <w:r>
        <w:rPr>
          <w:rFonts w:ascii="Calibri" w:hAnsi="Calibri"/>
          <w:szCs w:val="20"/>
        </w:rPr>
        <w:t>Urbino</w:t>
      </w:r>
      <w:proofErr w:type="spellEnd"/>
      <w:r>
        <w:rPr>
          <w:rFonts w:ascii="Calibri" w:hAnsi="Calibri"/>
          <w:szCs w:val="20"/>
        </w:rPr>
        <w:t>, Italy.)</w:t>
      </w:r>
    </w:p>
    <w:p w14:paraId="790F6AC7" w14:textId="77777777" w:rsidR="004F4A15" w:rsidRDefault="004F4A15" w:rsidP="004F4A15">
      <w:pPr>
        <w:spacing w:line="276" w:lineRule="auto"/>
        <w:ind w:left="709"/>
        <w:rPr>
          <w:rFonts w:ascii="Calibri" w:hAnsi="Calibri"/>
          <w:szCs w:val="20"/>
        </w:rPr>
      </w:pPr>
    </w:p>
    <w:p w14:paraId="5F804476" w14:textId="77777777" w:rsidR="00321C3A" w:rsidRPr="003D56E1" w:rsidRDefault="004C43CD" w:rsidP="003C7195">
      <w:pPr>
        <w:spacing w:line="276" w:lineRule="auto"/>
        <w:rPr>
          <w:rFonts w:ascii="Calibri" w:hAnsi="Calibri"/>
          <w:szCs w:val="22"/>
        </w:rPr>
      </w:pPr>
      <w:r w:rsidRPr="00C327C2">
        <w:rPr>
          <w:rFonts w:ascii="Calibri" w:hAnsi="Calibri"/>
          <w:szCs w:val="22"/>
        </w:rPr>
        <w:t xml:space="preserve">Wilson, B. </w:t>
      </w:r>
      <w:r w:rsidR="00155D70" w:rsidRPr="00C327C2">
        <w:rPr>
          <w:rFonts w:ascii="Calibri" w:hAnsi="Calibri"/>
          <w:szCs w:val="22"/>
        </w:rPr>
        <w:t>2014. Results of aerial survey of White-backed Vulture colonies around Kimberley. Unpublished data.</w:t>
      </w:r>
      <w:r w:rsidR="00155D70">
        <w:rPr>
          <w:rFonts w:ascii="Calibri" w:hAnsi="Calibri"/>
          <w:szCs w:val="22"/>
        </w:rPr>
        <w:t xml:space="preserve"> </w:t>
      </w:r>
    </w:p>
    <w:p w14:paraId="56CF398F" w14:textId="77777777" w:rsidR="00553C2F" w:rsidRPr="003D56E1" w:rsidRDefault="00553C2F" w:rsidP="003C7195">
      <w:pPr>
        <w:spacing w:line="276" w:lineRule="auto"/>
        <w:ind w:left="709"/>
        <w:rPr>
          <w:rFonts w:ascii="Calibri" w:hAnsi="Calibri"/>
          <w:szCs w:val="22"/>
        </w:rPr>
      </w:pPr>
    </w:p>
    <w:p w14:paraId="66E002DB" w14:textId="77777777" w:rsidR="00D61594" w:rsidRDefault="00D61594">
      <w:pPr>
        <w:spacing w:line="240" w:lineRule="auto"/>
        <w:jc w:val="left"/>
        <w:rPr>
          <w:rFonts w:ascii="Calibri" w:hAnsi="Calibri" w:cs="Times New Roman"/>
          <w:sz w:val="24"/>
          <w:szCs w:val="20"/>
          <w:lang w:bidi="ar-SA"/>
        </w:rPr>
      </w:pPr>
      <w:r>
        <w:rPr>
          <w:rFonts w:ascii="Calibri" w:hAnsi="Calibri"/>
        </w:rPr>
        <w:br w:type="page"/>
      </w:r>
    </w:p>
    <w:p w14:paraId="3ADA7894" w14:textId="77777777" w:rsidR="00D61594" w:rsidRDefault="00D61594" w:rsidP="00D61594">
      <w:pPr>
        <w:pStyle w:val="BodyText2"/>
        <w:spacing w:after="0" w:line="276" w:lineRule="auto"/>
        <w:jc w:val="both"/>
        <w:rPr>
          <w:rFonts w:ascii="Calibri" w:hAnsi="Calibri"/>
          <w:b/>
          <w:lang w:val="en-GB"/>
        </w:rPr>
      </w:pPr>
      <w:r>
        <w:rPr>
          <w:rFonts w:ascii="Calibri" w:hAnsi="Calibri"/>
          <w:b/>
          <w:lang w:val="en-GB"/>
        </w:rPr>
        <w:lastRenderedPageBreak/>
        <w:t xml:space="preserve">APPENDIX </w:t>
      </w:r>
      <w:r w:rsidR="009462F4">
        <w:rPr>
          <w:rFonts w:ascii="Calibri" w:hAnsi="Calibri"/>
          <w:b/>
          <w:lang w:val="en-GB"/>
        </w:rPr>
        <w:t>1</w:t>
      </w:r>
      <w:r>
        <w:rPr>
          <w:rFonts w:ascii="Calibri" w:hAnsi="Calibri"/>
          <w:b/>
          <w:lang w:val="en-GB"/>
        </w:rPr>
        <w:t>: BIRD HABITATS</w:t>
      </w:r>
    </w:p>
    <w:p w14:paraId="6A50AA9E" w14:textId="77777777" w:rsidR="00E33C98" w:rsidRDefault="004F7E22">
      <w:pPr>
        <w:pStyle w:val="BodyText2"/>
        <w:spacing w:after="0" w:line="276" w:lineRule="auto"/>
        <w:jc w:val="both"/>
        <w:rPr>
          <w:rFonts w:ascii="Calibri" w:hAnsi="Calibri"/>
          <w:lang w:val="en-GB"/>
        </w:rPr>
      </w:pPr>
      <w:r>
        <w:rPr>
          <w:rFonts w:ascii="Calibri" w:hAnsi="Calibri"/>
          <w:noProof/>
          <w:lang w:val="en-ZA" w:eastAsia="en-ZA"/>
        </w:rPr>
        <w:drawing>
          <wp:inline distT="0" distB="0" distL="0" distR="0" wp14:anchorId="0E3CA3C0" wp14:editId="4762B578">
            <wp:extent cx="6113383" cy="4043966"/>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120765" cy="4048849"/>
                    </a:xfrm>
                    <a:prstGeom prst="rect">
                      <a:avLst/>
                    </a:prstGeom>
                    <a:ln>
                      <a:noFill/>
                    </a:ln>
                    <a:extLst>
                      <a:ext uri="{53640926-AAD7-44D8-BBD7-CCE9431645EC}">
                        <a14:shadowObscured xmlns:a14="http://schemas.microsoft.com/office/drawing/2010/main"/>
                      </a:ext>
                    </a:extLst>
                  </pic:spPr>
                </pic:pic>
              </a:graphicData>
            </a:graphic>
          </wp:inline>
        </w:drawing>
      </w:r>
    </w:p>
    <w:p w14:paraId="33AE5BF8" w14:textId="77777777" w:rsidR="004F7E22" w:rsidRPr="00C327C2" w:rsidRDefault="004F7E22">
      <w:pPr>
        <w:pStyle w:val="BodyText2"/>
        <w:spacing w:after="0" w:line="276" w:lineRule="auto"/>
        <w:jc w:val="both"/>
        <w:rPr>
          <w:rFonts w:ascii="Calibri" w:hAnsi="Calibri"/>
          <w:sz w:val="20"/>
          <w:lang w:val="en-GB"/>
        </w:rPr>
      </w:pPr>
      <w:r w:rsidRPr="00C327C2">
        <w:rPr>
          <w:rFonts w:ascii="Calibri" w:hAnsi="Calibri"/>
          <w:sz w:val="20"/>
          <w:lang w:val="en-GB"/>
        </w:rPr>
        <w:t xml:space="preserve">Figure 1: White-backed Vulture nest in the </w:t>
      </w:r>
      <w:proofErr w:type="spellStart"/>
      <w:r w:rsidRPr="00C327C2">
        <w:rPr>
          <w:rFonts w:ascii="Calibri" w:hAnsi="Calibri"/>
          <w:sz w:val="20"/>
          <w:lang w:val="en-GB"/>
        </w:rPr>
        <w:t>Dronfield</w:t>
      </w:r>
      <w:proofErr w:type="spellEnd"/>
      <w:r w:rsidRPr="00C327C2">
        <w:rPr>
          <w:rFonts w:ascii="Calibri" w:hAnsi="Calibri"/>
          <w:sz w:val="20"/>
          <w:lang w:val="en-GB"/>
        </w:rPr>
        <w:t xml:space="preserve"> vulture breeding area</w:t>
      </w:r>
    </w:p>
    <w:p w14:paraId="430B1A80" w14:textId="77777777" w:rsidR="004F7E22" w:rsidRDefault="004F7E22">
      <w:pPr>
        <w:pStyle w:val="BodyText2"/>
        <w:spacing w:after="0" w:line="276" w:lineRule="auto"/>
        <w:jc w:val="both"/>
        <w:rPr>
          <w:rFonts w:ascii="Calibri" w:hAnsi="Calibri"/>
          <w:lang w:val="en-GB"/>
        </w:rPr>
      </w:pPr>
      <w:r>
        <w:rPr>
          <w:rFonts w:ascii="Calibri" w:hAnsi="Calibri"/>
          <w:noProof/>
          <w:lang w:val="en-ZA" w:eastAsia="en-ZA"/>
        </w:rPr>
        <w:drawing>
          <wp:inline distT="0" distB="0" distL="0" distR="0" wp14:anchorId="30D8A9B1" wp14:editId="02F2B0C3">
            <wp:extent cx="6113383" cy="360608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0.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120765" cy="3610438"/>
                    </a:xfrm>
                    <a:prstGeom prst="rect">
                      <a:avLst/>
                    </a:prstGeom>
                    <a:ln>
                      <a:noFill/>
                    </a:ln>
                    <a:extLst>
                      <a:ext uri="{53640926-AAD7-44D8-BBD7-CCE9431645EC}">
                        <a14:shadowObscured xmlns:a14="http://schemas.microsoft.com/office/drawing/2010/main"/>
                      </a:ext>
                    </a:extLst>
                  </pic:spPr>
                </pic:pic>
              </a:graphicData>
            </a:graphic>
          </wp:inline>
        </w:drawing>
      </w:r>
    </w:p>
    <w:p w14:paraId="1C047F70" w14:textId="77777777" w:rsidR="004F7E22" w:rsidRPr="00C327C2" w:rsidRDefault="004F7E22" w:rsidP="004F7E22">
      <w:pPr>
        <w:pStyle w:val="BodyText2"/>
        <w:spacing w:after="0" w:line="276" w:lineRule="auto"/>
        <w:jc w:val="both"/>
        <w:rPr>
          <w:rFonts w:ascii="Calibri" w:hAnsi="Calibri"/>
          <w:sz w:val="20"/>
          <w:lang w:val="en-GB"/>
        </w:rPr>
      </w:pPr>
      <w:r w:rsidRPr="00C327C2">
        <w:rPr>
          <w:rFonts w:ascii="Calibri" w:hAnsi="Calibri"/>
          <w:sz w:val="20"/>
          <w:lang w:val="en-GB"/>
        </w:rPr>
        <w:t xml:space="preserve">Figure 2: Existing HV lines in the </w:t>
      </w:r>
      <w:proofErr w:type="spellStart"/>
      <w:r w:rsidRPr="00C327C2">
        <w:rPr>
          <w:rFonts w:ascii="Calibri" w:hAnsi="Calibri"/>
          <w:sz w:val="20"/>
          <w:lang w:val="en-GB"/>
        </w:rPr>
        <w:t>Dronfield</w:t>
      </w:r>
      <w:proofErr w:type="spellEnd"/>
      <w:r w:rsidRPr="00C327C2">
        <w:rPr>
          <w:rFonts w:ascii="Calibri" w:hAnsi="Calibri"/>
          <w:sz w:val="20"/>
          <w:lang w:val="en-GB"/>
        </w:rPr>
        <w:t xml:space="preserve"> vulture breeding area</w:t>
      </w:r>
      <w:r w:rsidR="00FF1B68">
        <w:rPr>
          <w:rFonts w:ascii="Calibri" w:hAnsi="Calibri"/>
          <w:sz w:val="20"/>
          <w:lang w:val="en-GB"/>
        </w:rPr>
        <w:t xml:space="preserve"> in typical Kimberley </w:t>
      </w:r>
      <w:proofErr w:type="spellStart"/>
      <w:r w:rsidR="00FF1B68">
        <w:rPr>
          <w:rFonts w:ascii="Calibri" w:hAnsi="Calibri"/>
          <w:sz w:val="20"/>
          <w:lang w:val="en-GB"/>
        </w:rPr>
        <w:t>Thornveld</w:t>
      </w:r>
      <w:proofErr w:type="spellEnd"/>
      <w:r w:rsidR="00FF1B68">
        <w:rPr>
          <w:rFonts w:ascii="Calibri" w:hAnsi="Calibri"/>
          <w:sz w:val="20"/>
          <w:lang w:val="en-GB"/>
        </w:rPr>
        <w:t xml:space="preserve"> </w:t>
      </w:r>
      <w:proofErr w:type="spellStart"/>
      <w:r w:rsidR="00FF1B68">
        <w:rPr>
          <w:rFonts w:ascii="Calibri" w:hAnsi="Calibri"/>
          <w:sz w:val="20"/>
          <w:lang w:val="en-GB"/>
        </w:rPr>
        <w:t>savanna</w:t>
      </w:r>
      <w:proofErr w:type="spellEnd"/>
    </w:p>
    <w:p w14:paraId="7399A47B" w14:textId="77777777" w:rsidR="004F7E22" w:rsidRDefault="004F7E22">
      <w:pPr>
        <w:spacing w:line="240" w:lineRule="auto"/>
        <w:jc w:val="left"/>
        <w:rPr>
          <w:rFonts w:ascii="Calibri" w:hAnsi="Calibri" w:cs="Times New Roman"/>
          <w:sz w:val="24"/>
          <w:szCs w:val="20"/>
          <w:lang w:bidi="ar-SA"/>
        </w:rPr>
      </w:pPr>
      <w:r>
        <w:rPr>
          <w:rFonts w:ascii="Calibri" w:hAnsi="Calibri"/>
        </w:rPr>
        <w:br w:type="page"/>
      </w:r>
    </w:p>
    <w:p w14:paraId="6847F6BF" w14:textId="77777777" w:rsidR="004F7E22" w:rsidRDefault="009F41F8">
      <w:pPr>
        <w:pStyle w:val="BodyText2"/>
        <w:spacing w:after="0" w:line="276" w:lineRule="auto"/>
        <w:jc w:val="both"/>
        <w:rPr>
          <w:rFonts w:ascii="Calibri" w:hAnsi="Calibri"/>
          <w:lang w:val="en-GB"/>
        </w:rPr>
      </w:pPr>
      <w:r>
        <w:rPr>
          <w:rFonts w:ascii="Calibri" w:hAnsi="Calibri"/>
          <w:noProof/>
          <w:lang w:val="en-ZA" w:eastAsia="en-ZA"/>
        </w:rPr>
        <w:lastRenderedPageBreak/>
        <w:drawing>
          <wp:inline distT="0" distB="0" distL="0" distR="0" wp14:anchorId="3373EAED" wp14:editId="010867E3">
            <wp:extent cx="6113383" cy="3709115"/>
            <wp:effectExtent l="0" t="0" r="190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8.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120765" cy="3713594"/>
                    </a:xfrm>
                    <a:prstGeom prst="rect">
                      <a:avLst/>
                    </a:prstGeom>
                    <a:ln>
                      <a:noFill/>
                    </a:ln>
                    <a:extLst>
                      <a:ext uri="{53640926-AAD7-44D8-BBD7-CCE9431645EC}">
                        <a14:shadowObscured xmlns:a14="http://schemas.microsoft.com/office/drawing/2010/main"/>
                      </a:ext>
                    </a:extLst>
                  </pic:spPr>
                </pic:pic>
              </a:graphicData>
            </a:graphic>
          </wp:inline>
        </w:drawing>
      </w:r>
    </w:p>
    <w:p w14:paraId="2BD1E52A" w14:textId="77777777" w:rsidR="009F41F8" w:rsidRPr="00C327C2" w:rsidRDefault="009F41F8">
      <w:pPr>
        <w:pStyle w:val="BodyText2"/>
        <w:spacing w:after="0" w:line="276" w:lineRule="auto"/>
        <w:jc w:val="both"/>
        <w:rPr>
          <w:rFonts w:ascii="Calibri" w:hAnsi="Calibri"/>
          <w:sz w:val="20"/>
          <w:lang w:val="en-GB"/>
        </w:rPr>
      </w:pPr>
      <w:r w:rsidRPr="00C327C2">
        <w:rPr>
          <w:rFonts w:ascii="Calibri" w:hAnsi="Calibri"/>
          <w:sz w:val="20"/>
          <w:lang w:val="en-GB"/>
        </w:rPr>
        <w:t xml:space="preserve">Figure 3: </w:t>
      </w:r>
      <w:proofErr w:type="spellStart"/>
      <w:r w:rsidRPr="00C327C2">
        <w:rPr>
          <w:rFonts w:ascii="Calibri" w:hAnsi="Calibri"/>
          <w:sz w:val="20"/>
          <w:lang w:val="en-GB"/>
        </w:rPr>
        <w:t>Kamfers</w:t>
      </w:r>
      <w:proofErr w:type="spellEnd"/>
      <w:r w:rsidRPr="00C327C2">
        <w:rPr>
          <w:rFonts w:ascii="Calibri" w:hAnsi="Calibri"/>
          <w:sz w:val="20"/>
          <w:lang w:val="en-GB"/>
        </w:rPr>
        <w:t xml:space="preserve"> Dam</w:t>
      </w:r>
    </w:p>
    <w:p w14:paraId="2E5145B0" w14:textId="77777777" w:rsidR="009F41F8" w:rsidRDefault="009F41F8">
      <w:pPr>
        <w:pStyle w:val="BodyText2"/>
        <w:spacing w:after="0" w:line="276" w:lineRule="auto"/>
        <w:jc w:val="both"/>
        <w:rPr>
          <w:rFonts w:ascii="Calibri" w:hAnsi="Calibri"/>
          <w:lang w:val="en-GB"/>
        </w:rPr>
      </w:pPr>
    </w:p>
    <w:p w14:paraId="7EEB4B13" w14:textId="77777777" w:rsidR="009F41F8" w:rsidRDefault="009F41F8">
      <w:pPr>
        <w:pStyle w:val="BodyText2"/>
        <w:spacing w:after="0" w:line="276" w:lineRule="auto"/>
        <w:jc w:val="both"/>
        <w:rPr>
          <w:rFonts w:ascii="Calibri" w:hAnsi="Calibri"/>
          <w:lang w:val="en-GB"/>
        </w:rPr>
      </w:pPr>
      <w:r>
        <w:rPr>
          <w:rFonts w:ascii="Calibri" w:hAnsi="Calibri"/>
          <w:noProof/>
          <w:lang w:val="en-ZA" w:eastAsia="en-ZA"/>
        </w:rPr>
        <w:drawing>
          <wp:inline distT="0" distB="0" distL="0" distR="0" wp14:anchorId="3A861528" wp14:editId="44E66105">
            <wp:extent cx="6113383" cy="4159876"/>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3.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6120765" cy="4164899"/>
                    </a:xfrm>
                    <a:prstGeom prst="rect">
                      <a:avLst/>
                    </a:prstGeom>
                    <a:ln>
                      <a:noFill/>
                    </a:ln>
                    <a:extLst>
                      <a:ext uri="{53640926-AAD7-44D8-BBD7-CCE9431645EC}">
                        <a14:shadowObscured xmlns:a14="http://schemas.microsoft.com/office/drawing/2010/main"/>
                      </a:ext>
                    </a:extLst>
                  </pic:spPr>
                </pic:pic>
              </a:graphicData>
            </a:graphic>
          </wp:inline>
        </w:drawing>
      </w:r>
    </w:p>
    <w:p w14:paraId="23AC0573" w14:textId="77777777" w:rsidR="009F41F8" w:rsidRPr="00C327C2" w:rsidRDefault="009F41F8">
      <w:pPr>
        <w:pStyle w:val="BodyText2"/>
        <w:spacing w:after="0" w:line="276" w:lineRule="auto"/>
        <w:jc w:val="both"/>
        <w:rPr>
          <w:rFonts w:ascii="Calibri" w:hAnsi="Calibri"/>
          <w:sz w:val="20"/>
          <w:lang w:val="en-GB"/>
        </w:rPr>
      </w:pPr>
      <w:r w:rsidRPr="00C327C2">
        <w:rPr>
          <w:rFonts w:ascii="Calibri" w:hAnsi="Calibri"/>
          <w:sz w:val="20"/>
          <w:lang w:val="en-GB"/>
        </w:rPr>
        <w:t xml:space="preserve">Figure 4: </w:t>
      </w:r>
      <w:proofErr w:type="spellStart"/>
      <w:r w:rsidRPr="00C327C2">
        <w:rPr>
          <w:rFonts w:ascii="Calibri" w:hAnsi="Calibri"/>
          <w:sz w:val="20"/>
          <w:lang w:val="en-GB"/>
        </w:rPr>
        <w:t>Rivermead</w:t>
      </w:r>
      <w:proofErr w:type="spellEnd"/>
      <w:r w:rsidRPr="00C327C2">
        <w:rPr>
          <w:rFonts w:ascii="Calibri" w:hAnsi="Calibri"/>
          <w:sz w:val="20"/>
          <w:lang w:val="en-GB"/>
        </w:rPr>
        <w:t xml:space="preserve"> vulture breeding area</w:t>
      </w:r>
    </w:p>
    <w:p w14:paraId="1959D5D6" w14:textId="77777777" w:rsidR="009F41F8" w:rsidRDefault="009F41F8">
      <w:pPr>
        <w:pStyle w:val="BodyText2"/>
        <w:spacing w:after="0" w:line="276" w:lineRule="auto"/>
        <w:jc w:val="both"/>
        <w:rPr>
          <w:rFonts w:ascii="Calibri" w:hAnsi="Calibri"/>
          <w:lang w:val="en-GB"/>
        </w:rPr>
      </w:pPr>
    </w:p>
    <w:p w14:paraId="266D2A0B" w14:textId="77777777" w:rsidR="009F41F8" w:rsidRDefault="009F41F8">
      <w:pPr>
        <w:pStyle w:val="BodyText2"/>
        <w:spacing w:after="0" w:line="276" w:lineRule="auto"/>
        <w:jc w:val="both"/>
        <w:rPr>
          <w:rFonts w:ascii="Calibri" w:hAnsi="Calibri"/>
          <w:lang w:val="en-GB"/>
        </w:rPr>
      </w:pPr>
      <w:r>
        <w:rPr>
          <w:rFonts w:ascii="Calibri" w:hAnsi="Calibri"/>
          <w:noProof/>
          <w:lang w:val="en-ZA" w:eastAsia="en-ZA"/>
        </w:rPr>
        <w:lastRenderedPageBreak/>
        <w:drawing>
          <wp:inline distT="0" distB="0" distL="0" distR="0" wp14:anchorId="5524D8AD" wp14:editId="01995937">
            <wp:extent cx="6113383" cy="404396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9.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120765" cy="4048849"/>
                    </a:xfrm>
                    <a:prstGeom prst="rect">
                      <a:avLst/>
                    </a:prstGeom>
                    <a:ln>
                      <a:noFill/>
                    </a:ln>
                    <a:extLst>
                      <a:ext uri="{53640926-AAD7-44D8-BBD7-CCE9431645EC}">
                        <a14:shadowObscured xmlns:a14="http://schemas.microsoft.com/office/drawing/2010/main"/>
                      </a:ext>
                    </a:extLst>
                  </pic:spPr>
                </pic:pic>
              </a:graphicData>
            </a:graphic>
          </wp:inline>
        </w:drawing>
      </w:r>
    </w:p>
    <w:p w14:paraId="44F29D6C" w14:textId="77777777" w:rsidR="009F41F8" w:rsidRPr="00C327C2" w:rsidRDefault="009F41F8" w:rsidP="009F41F8">
      <w:pPr>
        <w:pStyle w:val="BodyText2"/>
        <w:spacing w:after="0" w:line="276" w:lineRule="auto"/>
        <w:jc w:val="both"/>
        <w:rPr>
          <w:rFonts w:ascii="Calibri" w:hAnsi="Calibri"/>
          <w:sz w:val="20"/>
          <w:lang w:val="en-GB"/>
        </w:rPr>
      </w:pPr>
      <w:r w:rsidRPr="00C327C2">
        <w:rPr>
          <w:rFonts w:ascii="Calibri" w:hAnsi="Calibri"/>
          <w:sz w:val="20"/>
          <w:lang w:val="en-GB"/>
        </w:rPr>
        <w:t>Figure 5: Agriculture along the Harts River</w:t>
      </w:r>
    </w:p>
    <w:p w14:paraId="2A8DFF45" w14:textId="77777777" w:rsidR="009F41F8" w:rsidRDefault="009F41F8">
      <w:pPr>
        <w:pStyle w:val="BodyText2"/>
        <w:spacing w:after="0" w:line="276" w:lineRule="auto"/>
        <w:jc w:val="both"/>
        <w:rPr>
          <w:rFonts w:ascii="Calibri" w:hAnsi="Calibri"/>
          <w:lang w:val="en-GB"/>
        </w:rPr>
      </w:pPr>
      <w:r>
        <w:rPr>
          <w:rFonts w:ascii="Calibri" w:hAnsi="Calibri"/>
          <w:noProof/>
          <w:lang w:val="en-ZA" w:eastAsia="en-ZA"/>
        </w:rPr>
        <w:drawing>
          <wp:inline distT="0" distB="0" distL="0" distR="0" wp14:anchorId="730049D3" wp14:editId="6D1D225B">
            <wp:extent cx="6113383" cy="3915177"/>
            <wp:effectExtent l="0" t="0" r="190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8.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120765" cy="3919904"/>
                    </a:xfrm>
                    <a:prstGeom prst="rect">
                      <a:avLst/>
                    </a:prstGeom>
                    <a:ln>
                      <a:noFill/>
                    </a:ln>
                    <a:extLst>
                      <a:ext uri="{53640926-AAD7-44D8-BBD7-CCE9431645EC}">
                        <a14:shadowObscured xmlns:a14="http://schemas.microsoft.com/office/drawing/2010/main"/>
                      </a:ext>
                    </a:extLst>
                  </pic:spPr>
                </pic:pic>
              </a:graphicData>
            </a:graphic>
          </wp:inline>
        </w:drawing>
      </w:r>
    </w:p>
    <w:p w14:paraId="2486B509" w14:textId="77777777" w:rsidR="009F41F8" w:rsidRPr="00C327C2" w:rsidRDefault="009F41F8">
      <w:pPr>
        <w:pStyle w:val="BodyText2"/>
        <w:spacing w:after="0" w:line="276" w:lineRule="auto"/>
        <w:jc w:val="both"/>
        <w:rPr>
          <w:rFonts w:ascii="Calibri" w:hAnsi="Calibri"/>
          <w:sz w:val="20"/>
          <w:lang w:val="en-GB"/>
        </w:rPr>
      </w:pPr>
      <w:r w:rsidRPr="00C327C2">
        <w:rPr>
          <w:rFonts w:ascii="Calibri" w:hAnsi="Calibri"/>
          <w:sz w:val="20"/>
          <w:lang w:val="en-GB"/>
        </w:rPr>
        <w:t xml:space="preserve">Figure 6: Cliffs at the edge of the </w:t>
      </w:r>
      <w:proofErr w:type="spellStart"/>
      <w:r w:rsidRPr="00C327C2">
        <w:rPr>
          <w:rFonts w:ascii="Calibri" w:hAnsi="Calibri"/>
          <w:sz w:val="20"/>
          <w:lang w:val="en-GB"/>
        </w:rPr>
        <w:t>Ghaap</w:t>
      </w:r>
      <w:proofErr w:type="spellEnd"/>
      <w:r w:rsidRPr="00C327C2">
        <w:rPr>
          <w:rFonts w:ascii="Calibri" w:hAnsi="Calibri"/>
          <w:sz w:val="20"/>
          <w:lang w:val="en-GB"/>
        </w:rPr>
        <w:t xml:space="preserve"> Plateau </w:t>
      </w:r>
      <w:r w:rsidR="00FF1B68" w:rsidRPr="00C327C2">
        <w:rPr>
          <w:rFonts w:ascii="Calibri" w:hAnsi="Calibri"/>
          <w:sz w:val="20"/>
          <w:lang w:val="en-GB"/>
        </w:rPr>
        <w:t>near Ulco Substation</w:t>
      </w:r>
    </w:p>
    <w:p w14:paraId="5EDBF23C" w14:textId="77777777" w:rsidR="00FF1B68" w:rsidRDefault="00FF1B68">
      <w:pPr>
        <w:spacing w:line="240" w:lineRule="auto"/>
        <w:jc w:val="left"/>
        <w:rPr>
          <w:rFonts w:ascii="Calibri" w:hAnsi="Calibri" w:cs="Times New Roman"/>
          <w:sz w:val="24"/>
          <w:szCs w:val="20"/>
          <w:lang w:bidi="ar-SA"/>
        </w:rPr>
      </w:pPr>
      <w:r>
        <w:rPr>
          <w:rFonts w:ascii="Calibri" w:hAnsi="Calibri"/>
        </w:rPr>
        <w:br w:type="page"/>
      </w:r>
    </w:p>
    <w:p w14:paraId="36E8CB14" w14:textId="77777777" w:rsidR="00FF1B68" w:rsidRPr="00C327C2" w:rsidRDefault="00FF1B68" w:rsidP="00FF1B68">
      <w:pPr>
        <w:pStyle w:val="BodyText2"/>
        <w:spacing w:after="0" w:line="276" w:lineRule="auto"/>
        <w:jc w:val="both"/>
        <w:rPr>
          <w:rFonts w:ascii="Calibri" w:hAnsi="Calibri"/>
          <w:b/>
          <w:szCs w:val="24"/>
          <w:lang w:val="en-GB"/>
        </w:rPr>
      </w:pPr>
      <w:r w:rsidRPr="00C327C2">
        <w:rPr>
          <w:rFonts w:ascii="Calibri" w:hAnsi="Calibri"/>
          <w:b/>
          <w:szCs w:val="24"/>
          <w:lang w:val="en-GB"/>
        </w:rPr>
        <w:lastRenderedPageBreak/>
        <w:t>APPENDIX 2: SPECIES SPECIFIC RISK SCORES</w:t>
      </w:r>
    </w:p>
    <w:tbl>
      <w:tblPr>
        <w:tblW w:w="87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079"/>
        <w:gridCol w:w="1317"/>
        <w:gridCol w:w="1386"/>
        <w:gridCol w:w="795"/>
        <w:gridCol w:w="1118"/>
        <w:gridCol w:w="683"/>
      </w:tblGrid>
      <w:tr w:rsidR="00FF1B68" w:rsidRPr="00FF1B68" w14:paraId="66322E76" w14:textId="77777777" w:rsidTr="00C327C2">
        <w:trPr>
          <w:trHeight w:val="900"/>
        </w:trPr>
        <w:tc>
          <w:tcPr>
            <w:tcW w:w="2362" w:type="dxa"/>
            <w:shd w:val="clear" w:color="auto" w:fill="auto"/>
            <w:vAlign w:val="bottom"/>
            <w:hideMark/>
          </w:tcPr>
          <w:p w14:paraId="1BC38B98"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 xml:space="preserve">Lappet-faced </w:t>
            </w:r>
            <w:proofErr w:type="spellStart"/>
            <w:r w:rsidRPr="00FF1B68">
              <w:rPr>
                <w:rFonts w:ascii="Calibri" w:hAnsi="Calibri" w:cs="Times New Roman"/>
                <w:b/>
                <w:bCs/>
                <w:color w:val="000000"/>
                <w:sz w:val="22"/>
                <w:szCs w:val="22"/>
                <w:lang w:val="en-ZA" w:eastAsia="en-ZA" w:bidi="ar-SA"/>
              </w:rPr>
              <w:t>Vuture</w:t>
            </w:r>
            <w:proofErr w:type="spellEnd"/>
          </w:p>
        </w:tc>
        <w:tc>
          <w:tcPr>
            <w:tcW w:w="1079" w:type="dxa"/>
            <w:shd w:val="clear" w:color="auto" w:fill="auto"/>
            <w:vAlign w:val="bottom"/>
            <w:hideMark/>
          </w:tcPr>
          <w:p w14:paraId="37CF0B1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1CE8D556"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2B4CFA4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4329DB1E"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37C7F4A0"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0D00791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0B9DDB9F" w14:textId="77777777" w:rsidTr="00C327C2">
        <w:trPr>
          <w:trHeight w:val="300"/>
        </w:trPr>
        <w:tc>
          <w:tcPr>
            <w:tcW w:w="2362" w:type="dxa"/>
            <w:shd w:val="clear" w:color="auto" w:fill="auto"/>
            <w:vAlign w:val="bottom"/>
            <w:hideMark/>
          </w:tcPr>
          <w:p w14:paraId="2E2D4D2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1AF63E7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3C73EE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DC4544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FE1B1C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006D3F6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7A257F9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B4096F4" w14:textId="77777777" w:rsidTr="00C327C2">
        <w:trPr>
          <w:trHeight w:val="300"/>
        </w:trPr>
        <w:tc>
          <w:tcPr>
            <w:tcW w:w="2362" w:type="dxa"/>
            <w:shd w:val="clear" w:color="auto" w:fill="auto"/>
            <w:vAlign w:val="bottom"/>
            <w:hideMark/>
          </w:tcPr>
          <w:p w14:paraId="41FF0E2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70CE81C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3D565F9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59D7CF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5D0058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4870877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200A03C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r>
      <w:tr w:rsidR="00FF1B68" w:rsidRPr="00FF1B68" w14:paraId="5FA67E6B" w14:textId="77777777" w:rsidTr="00C327C2">
        <w:trPr>
          <w:trHeight w:val="300"/>
        </w:trPr>
        <w:tc>
          <w:tcPr>
            <w:tcW w:w="2362" w:type="dxa"/>
            <w:shd w:val="clear" w:color="auto" w:fill="auto"/>
            <w:vAlign w:val="bottom"/>
            <w:hideMark/>
          </w:tcPr>
          <w:p w14:paraId="37EBF36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71E6357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79E487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E4F9BA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F144BD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58AF154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4FCF52C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22B202F" w14:textId="77777777" w:rsidTr="00C327C2">
        <w:trPr>
          <w:trHeight w:val="345"/>
        </w:trPr>
        <w:tc>
          <w:tcPr>
            <w:tcW w:w="2362" w:type="dxa"/>
            <w:shd w:val="clear" w:color="auto" w:fill="auto"/>
            <w:vAlign w:val="bottom"/>
            <w:hideMark/>
          </w:tcPr>
          <w:p w14:paraId="114CB39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4691ED0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673F5BE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4B6248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AA541C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10D9B2E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AB238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r>
      <w:tr w:rsidR="00FF1B68" w:rsidRPr="00FF1B68" w14:paraId="3FFABF5C" w14:textId="77777777" w:rsidTr="00C327C2">
        <w:trPr>
          <w:trHeight w:val="300"/>
        </w:trPr>
        <w:tc>
          <w:tcPr>
            <w:tcW w:w="2362" w:type="dxa"/>
            <w:shd w:val="clear" w:color="auto" w:fill="auto"/>
            <w:vAlign w:val="bottom"/>
            <w:hideMark/>
          </w:tcPr>
          <w:p w14:paraId="7B7E979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4289967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335EA97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197868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D10DC8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4AE83D8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4A8DE0E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09A306A" w14:textId="77777777" w:rsidTr="00C327C2">
        <w:trPr>
          <w:trHeight w:val="300"/>
        </w:trPr>
        <w:tc>
          <w:tcPr>
            <w:tcW w:w="2362" w:type="dxa"/>
            <w:shd w:val="clear" w:color="auto" w:fill="auto"/>
            <w:vAlign w:val="bottom"/>
            <w:hideMark/>
          </w:tcPr>
          <w:p w14:paraId="118C0F6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4537BA3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5F0652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264EBA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4B103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35DCD7B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744B878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7A3B683" w14:textId="77777777" w:rsidTr="00C327C2">
        <w:trPr>
          <w:trHeight w:val="300"/>
        </w:trPr>
        <w:tc>
          <w:tcPr>
            <w:tcW w:w="2362" w:type="dxa"/>
            <w:shd w:val="clear" w:color="auto" w:fill="auto"/>
            <w:vAlign w:val="bottom"/>
            <w:hideMark/>
          </w:tcPr>
          <w:p w14:paraId="0640102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62B954A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AF08CD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958D51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FF3FF9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2EA21AA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1BE552B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FBD16E5" w14:textId="77777777" w:rsidTr="00C327C2">
        <w:trPr>
          <w:trHeight w:val="300"/>
        </w:trPr>
        <w:tc>
          <w:tcPr>
            <w:tcW w:w="2362" w:type="dxa"/>
            <w:shd w:val="clear" w:color="auto" w:fill="auto"/>
            <w:vAlign w:val="bottom"/>
            <w:hideMark/>
          </w:tcPr>
          <w:p w14:paraId="6E9D8C9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2D2858C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7FE17F0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08D277F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0D50617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5FB726C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1057B4B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18</w:t>
            </w:r>
          </w:p>
        </w:tc>
      </w:tr>
      <w:tr w:rsidR="00FF1B68" w:rsidRPr="00FF1B68" w14:paraId="0DB9C320" w14:textId="77777777" w:rsidTr="00C327C2">
        <w:trPr>
          <w:trHeight w:val="300"/>
        </w:trPr>
        <w:tc>
          <w:tcPr>
            <w:tcW w:w="2362" w:type="dxa"/>
            <w:shd w:val="clear" w:color="auto" w:fill="auto"/>
            <w:vAlign w:val="bottom"/>
            <w:hideMark/>
          </w:tcPr>
          <w:p w14:paraId="6424021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54702CD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6E74950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09855F5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5CA68E5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7CAFEA0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03B339B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7862B178" w14:textId="77777777" w:rsidTr="00C327C2">
        <w:trPr>
          <w:trHeight w:val="900"/>
        </w:trPr>
        <w:tc>
          <w:tcPr>
            <w:tcW w:w="2362" w:type="dxa"/>
            <w:shd w:val="clear" w:color="auto" w:fill="auto"/>
            <w:vAlign w:val="bottom"/>
            <w:hideMark/>
          </w:tcPr>
          <w:p w14:paraId="2A7F6B7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Ludwig's Bustard</w:t>
            </w:r>
          </w:p>
        </w:tc>
        <w:tc>
          <w:tcPr>
            <w:tcW w:w="1079" w:type="dxa"/>
            <w:shd w:val="clear" w:color="auto" w:fill="auto"/>
            <w:vAlign w:val="bottom"/>
            <w:hideMark/>
          </w:tcPr>
          <w:p w14:paraId="754A304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3A2A3C21"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0151840D"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2F4393D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4E8B1331"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486C28B6"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512ED821" w14:textId="77777777" w:rsidTr="00C327C2">
        <w:trPr>
          <w:trHeight w:val="300"/>
        </w:trPr>
        <w:tc>
          <w:tcPr>
            <w:tcW w:w="2362" w:type="dxa"/>
            <w:shd w:val="clear" w:color="auto" w:fill="auto"/>
            <w:vAlign w:val="bottom"/>
            <w:hideMark/>
          </w:tcPr>
          <w:p w14:paraId="7D3F433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7F03D56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11F951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3A722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DE029E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1BB4644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7276C34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8E36758" w14:textId="77777777" w:rsidTr="00C327C2">
        <w:trPr>
          <w:trHeight w:val="300"/>
        </w:trPr>
        <w:tc>
          <w:tcPr>
            <w:tcW w:w="2362" w:type="dxa"/>
            <w:shd w:val="clear" w:color="auto" w:fill="auto"/>
            <w:vAlign w:val="bottom"/>
            <w:hideMark/>
          </w:tcPr>
          <w:p w14:paraId="0D2659B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134C47E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70701A6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7B1A9F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5D1A28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2654C0F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1C7B150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r>
      <w:tr w:rsidR="00FF1B68" w:rsidRPr="00FF1B68" w14:paraId="3A75AAC5" w14:textId="77777777" w:rsidTr="00C327C2">
        <w:trPr>
          <w:trHeight w:val="300"/>
        </w:trPr>
        <w:tc>
          <w:tcPr>
            <w:tcW w:w="2362" w:type="dxa"/>
            <w:shd w:val="clear" w:color="auto" w:fill="auto"/>
            <w:vAlign w:val="bottom"/>
            <w:hideMark/>
          </w:tcPr>
          <w:p w14:paraId="070069B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35E48E0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C28DE9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6EFDDA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B16721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47236E7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3552899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0F6C077" w14:textId="77777777" w:rsidTr="00C327C2">
        <w:trPr>
          <w:trHeight w:val="240"/>
        </w:trPr>
        <w:tc>
          <w:tcPr>
            <w:tcW w:w="2362" w:type="dxa"/>
            <w:shd w:val="clear" w:color="auto" w:fill="auto"/>
            <w:vAlign w:val="bottom"/>
            <w:hideMark/>
          </w:tcPr>
          <w:p w14:paraId="4F25088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5AC50F6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4EC3BD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5C01F5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67E1E1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1F557D5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2DB6982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7181095" w14:textId="77777777" w:rsidTr="00C327C2">
        <w:trPr>
          <w:trHeight w:val="300"/>
        </w:trPr>
        <w:tc>
          <w:tcPr>
            <w:tcW w:w="2362" w:type="dxa"/>
            <w:shd w:val="clear" w:color="auto" w:fill="auto"/>
            <w:vAlign w:val="bottom"/>
            <w:hideMark/>
          </w:tcPr>
          <w:p w14:paraId="254281F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038036A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8BC487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A346A0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7D53B6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7A53DD1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7E55A7E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7361FAB" w14:textId="77777777" w:rsidTr="00C327C2">
        <w:trPr>
          <w:trHeight w:val="300"/>
        </w:trPr>
        <w:tc>
          <w:tcPr>
            <w:tcW w:w="2362" w:type="dxa"/>
            <w:shd w:val="clear" w:color="auto" w:fill="auto"/>
            <w:vAlign w:val="bottom"/>
            <w:hideMark/>
          </w:tcPr>
          <w:p w14:paraId="3140E3B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216DD20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0D1F46D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3EE4A7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7ABFB0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4BC9BA5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14FE9F6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r>
      <w:tr w:rsidR="00FF1B68" w:rsidRPr="00FF1B68" w14:paraId="784EA791" w14:textId="77777777" w:rsidTr="00C327C2">
        <w:trPr>
          <w:trHeight w:val="300"/>
        </w:trPr>
        <w:tc>
          <w:tcPr>
            <w:tcW w:w="2362" w:type="dxa"/>
            <w:shd w:val="clear" w:color="auto" w:fill="auto"/>
            <w:vAlign w:val="bottom"/>
            <w:hideMark/>
          </w:tcPr>
          <w:p w14:paraId="4269902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66CC086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3C6A2D6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05CC32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1B776E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465842B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43037FE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F084AEC" w14:textId="77777777" w:rsidTr="00C327C2">
        <w:trPr>
          <w:trHeight w:val="300"/>
        </w:trPr>
        <w:tc>
          <w:tcPr>
            <w:tcW w:w="2362" w:type="dxa"/>
            <w:shd w:val="clear" w:color="auto" w:fill="auto"/>
            <w:vAlign w:val="bottom"/>
            <w:hideMark/>
          </w:tcPr>
          <w:p w14:paraId="7C7F600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3D94049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280440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DBDDAF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7851DB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08D1472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5FA4597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5ECFEC6" w14:textId="77777777" w:rsidTr="00C327C2">
        <w:trPr>
          <w:trHeight w:val="300"/>
        </w:trPr>
        <w:tc>
          <w:tcPr>
            <w:tcW w:w="2362" w:type="dxa"/>
            <w:shd w:val="clear" w:color="auto" w:fill="auto"/>
            <w:vAlign w:val="bottom"/>
            <w:hideMark/>
          </w:tcPr>
          <w:p w14:paraId="3C2F17C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75AFF12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79C43AE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78150EA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5AE103C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055B9A2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26368DD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59EE7168" w14:textId="77777777" w:rsidTr="00C327C2">
        <w:trPr>
          <w:trHeight w:val="900"/>
        </w:trPr>
        <w:tc>
          <w:tcPr>
            <w:tcW w:w="2362" w:type="dxa"/>
            <w:shd w:val="clear" w:color="auto" w:fill="auto"/>
            <w:vAlign w:val="bottom"/>
            <w:hideMark/>
          </w:tcPr>
          <w:p w14:paraId="3FF6C13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Martial Eagle</w:t>
            </w:r>
          </w:p>
        </w:tc>
        <w:tc>
          <w:tcPr>
            <w:tcW w:w="1079" w:type="dxa"/>
            <w:shd w:val="clear" w:color="auto" w:fill="auto"/>
            <w:vAlign w:val="bottom"/>
            <w:hideMark/>
          </w:tcPr>
          <w:p w14:paraId="785EC878"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673DA8F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4387F1DC"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51564E80"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770E6C93"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7F6828B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2B594A0C" w14:textId="77777777" w:rsidTr="00C327C2">
        <w:trPr>
          <w:trHeight w:val="300"/>
        </w:trPr>
        <w:tc>
          <w:tcPr>
            <w:tcW w:w="2362" w:type="dxa"/>
            <w:shd w:val="clear" w:color="auto" w:fill="auto"/>
            <w:vAlign w:val="bottom"/>
            <w:hideMark/>
          </w:tcPr>
          <w:p w14:paraId="2B8191E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24C70CB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33F41A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CC6DC4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3FDF24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204568A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21CC07F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3C7F121" w14:textId="77777777" w:rsidTr="00C327C2">
        <w:trPr>
          <w:trHeight w:val="300"/>
        </w:trPr>
        <w:tc>
          <w:tcPr>
            <w:tcW w:w="2362" w:type="dxa"/>
            <w:shd w:val="clear" w:color="auto" w:fill="auto"/>
            <w:vAlign w:val="bottom"/>
            <w:hideMark/>
          </w:tcPr>
          <w:p w14:paraId="1B7A694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4224B39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150B4F1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6DE558D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28E91F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0281900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3F7E852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C5E9431" w14:textId="77777777" w:rsidTr="00C327C2">
        <w:trPr>
          <w:trHeight w:val="300"/>
        </w:trPr>
        <w:tc>
          <w:tcPr>
            <w:tcW w:w="2362" w:type="dxa"/>
            <w:shd w:val="clear" w:color="auto" w:fill="auto"/>
            <w:vAlign w:val="bottom"/>
            <w:hideMark/>
          </w:tcPr>
          <w:p w14:paraId="587A716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6C5D64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5DF5B5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4BFC44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BDA20B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7A2745E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4FB0CAB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3D29B90" w14:textId="77777777" w:rsidTr="00C327C2">
        <w:trPr>
          <w:trHeight w:val="315"/>
        </w:trPr>
        <w:tc>
          <w:tcPr>
            <w:tcW w:w="2362" w:type="dxa"/>
            <w:shd w:val="clear" w:color="auto" w:fill="auto"/>
            <w:vAlign w:val="bottom"/>
            <w:hideMark/>
          </w:tcPr>
          <w:p w14:paraId="63680C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29AE5F1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2181D38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C9C153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AE7BE6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077FFE7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5452B4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r>
      <w:tr w:rsidR="00FF1B68" w:rsidRPr="00FF1B68" w14:paraId="6676A649" w14:textId="77777777" w:rsidTr="00C327C2">
        <w:trPr>
          <w:trHeight w:val="300"/>
        </w:trPr>
        <w:tc>
          <w:tcPr>
            <w:tcW w:w="2362" w:type="dxa"/>
            <w:shd w:val="clear" w:color="auto" w:fill="auto"/>
            <w:vAlign w:val="bottom"/>
            <w:hideMark/>
          </w:tcPr>
          <w:p w14:paraId="41A69D4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2FEDA9C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4B980FF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3A93F3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EE9E0B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5D5EA2D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129B2F6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C375CD6" w14:textId="77777777" w:rsidTr="00C327C2">
        <w:trPr>
          <w:trHeight w:val="300"/>
        </w:trPr>
        <w:tc>
          <w:tcPr>
            <w:tcW w:w="2362" w:type="dxa"/>
            <w:shd w:val="clear" w:color="auto" w:fill="auto"/>
            <w:vAlign w:val="bottom"/>
            <w:hideMark/>
          </w:tcPr>
          <w:p w14:paraId="70D621D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61DE62A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B7C214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4163F0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47C778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6603937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323E545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49BCF03" w14:textId="77777777" w:rsidTr="00C327C2">
        <w:trPr>
          <w:trHeight w:val="300"/>
        </w:trPr>
        <w:tc>
          <w:tcPr>
            <w:tcW w:w="2362" w:type="dxa"/>
            <w:shd w:val="clear" w:color="auto" w:fill="auto"/>
            <w:vAlign w:val="bottom"/>
            <w:hideMark/>
          </w:tcPr>
          <w:p w14:paraId="12F14A8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4DC5974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304A58E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F40D63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567602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49DFFC3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30DC0AE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033E7BF" w14:textId="77777777" w:rsidTr="00C327C2">
        <w:trPr>
          <w:trHeight w:val="300"/>
        </w:trPr>
        <w:tc>
          <w:tcPr>
            <w:tcW w:w="2362" w:type="dxa"/>
            <w:shd w:val="clear" w:color="auto" w:fill="auto"/>
            <w:vAlign w:val="bottom"/>
            <w:hideMark/>
          </w:tcPr>
          <w:p w14:paraId="6861604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7AB895B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165426E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356475C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A065C2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110A4BB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5307758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r>
      <w:tr w:rsidR="00FF1B68" w:rsidRPr="00FF1B68" w14:paraId="1F1BE59C" w14:textId="77777777" w:rsidTr="00C327C2">
        <w:trPr>
          <w:trHeight w:val="300"/>
        </w:trPr>
        <w:tc>
          <w:tcPr>
            <w:tcW w:w="2362" w:type="dxa"/>
            <w:shd w:val="clear" w:color="auto" w:fill="auto"/>
            <w:vAlign w:val="bottom"/>
            <w:hideMark/>
          </w:tcPr>
          <w:p w14:paraId="424E7D5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582ACB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7CCAA1C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04AD74A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0D614CB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68C9C43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1F79CF8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324935FD" w14:textId="77777777" w:rsidTr="00C327C2">
        <w:trPr>
          <w:trHeight w:val="900"/>
        </w:trPr>
        <w:tc>
          <w:tcPr>
            <w:tcW w:w="2362" w:type="dxa"/>
            <w:shd w:val="clear" w:color="auto" w:fill="auto"/>
            <w:vAlign w:val="bottom"/>
            <w:hideMark/>
          </w:tcPr>
          <w:p w14:paraId="0C444A8C"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Tawny Eagle</w:t>
            </w:r>
          </w:p>
        </w:tc>
        <w:tc>
          <w:tcPr>
            <w:tcW w:w="1079" w:type="dxa"/>
            <w:shd w:val="clear" w:color="auto" w:fill="auto"/>
            <w:vAlign w:val="bottom"/>
            <w:hideMark/>
          </w:tcPr>
          <w:p w14:paraId="32EC8B2B"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37A3ADD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1D50D3F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40DF9F4A"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5DEEB27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2940B41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5292B39C" w14:textId="77777777" w:rsidTr="00C327C2">
        <w:trPr>
          <w:trHeight w:val="300"/>
        </w:trPr>
        <w:tc>
          <w:tcPr>
            <w:tcW w:w="2362" w:type="dxa"/>
            <w:shd w:val="clear" w:color="auto" w:fill="auto"/>
            <w:vAlign w:val="bottom"/>
            <w:hideMark/>
          </w:tcPr>
          <w:p w14:paraId="3DA8F2C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15762A7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147C1D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8E522A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97086E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2CF3A13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197C59E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3FBE19E" w14:textId="77777777" w:rsidTr="00C327C2">
        <w:trPr>
          <w:trHeight w:val="300"/>
        </w:trPr>
        <w:tc>
          <w:tcPr>
            <w:tcW w:w="2362" w:type="dxa"/>
            <w:shd w:val="clear" w:color="auto" w:fill="auto"/>
            <w:vAlign w:val="bottom"/>
            <w:hideMark/>
          </w:tcPr>
          <w:p w14:paraId="610151B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0AA7F45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68550C1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21BE86F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54C375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77F4431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70BDFF6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274C3F91" w14:textId="77777777" w:rsidTr="00C327C2">
        <w:trPr>
          <w:trHeight w:val="300"/>
        </w:trPr>
        <w:tc>
          <w:tcPr>
            <w:tcW w:w="2362" w:type="dxa"/>
            <w:shd w:val="clear" w:color="auto" w:fill="auto"/>
            <w:vAlign w:val="bottom"/>
            <w:hideMark/>
          </w:tcPr>
          <w:p w14:paraId="310B441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lastRenderedPageBreak/>
              <w:t>Ridges</w:t>
            </w:r>
          </w:p>
        </w:tc>
        <w:tc>
          <w:tcPr>
            <w:tcW w:w="1079" w:type="dxa"/>
            <w:shd w:val="clear" w:color="auto" w:fill="auto"/>
            <w:vAlign w:val="bottom"/>
            <w:hideMark/>
          </w:tcPr>
          <w:p w14:paraId="183FEA1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70455F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C63986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03D9E0C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589067A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36E5C1E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A2A02C8" w14:textId="77777777" w:rsidTr="00C327C2">
        <w:trPr>
          <w:trHeight w:val="285"/>
        </w:trPr>
        <w:tc>
          <w:tcPr>
            <w:tcW w:w="2362" w:type="dxa"/>
            <w:shd w:val="clear" w:color="auto" w:fill="auto"/>
            <w:vAlign w:val="bottom"/>
            <w:hideMark/>
          </w:tcPr>
          <w:p w14:paraId="332F5B3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3ACA458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7CD97CD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E97448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C2CFC2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74D17F5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240E0D8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r>
      <w:tr w:rsidR="00FF1B68" w:rsidRPr="00FF1B68" w14:paraId="79CFACD2" w14:textId="77777777" w:rsidTr="00C327C2">
        <w:trPr>
          <w:trHeight w:val="300"/>
        </w:trPr>
        <w:tc>
          <w:tcPr>
            <w:tcW w:w="2362" w:type="dxa"/>
            <w:shd w:val="clear" w:color="auto" w:fill="auto"/>
            <w:vAlign w:val="bottom"/>
            <w:hideMark/>
          </w:tcPr>
          <w:p w14:paraId="48B98D7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1175142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392002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31D44B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4E20B2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5ED3B05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7A21B2A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B446CDE" w14:textId="77777777" w:rsidTr="00C327C2">
        <w:trPr>
          <w:trHeight w:val="300"/>
        </w:trPr>
        <w:tc>
          <w:tcPr>
            <w:tcW w:w="2362" w:type="dxa"/>
            <w:shd w:val="clear" w:color="auto" w:fill="auto"/>
            <w:vAlign w:val="bottom"/>
            <w:hideMark/>
          </w:tcPr>
          <w:p w14:paraId="2F25F3B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5E0498D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16746C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212B9E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373822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4154EFD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728173C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DFD7920" w14:textId="77777777" w:rsidTr="00C327C2">
        <w:trPr>
          <w:trHeight w:val="300"/>
        </w:trPr>
        <w:tc>
          <w:tcPr>
            <w:tcW w:w="2362" w:type="dxa"/>
            <w:shd w:val="clear" w:color="auto" w:fill="auto"/>
            <w:vAlign w:val="bottom"/>
            <w:hideMark/>
          </w:tcPr>
          <w:p w14:paraId="3B1161F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24E8B23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E0A1EF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552663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527EAD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576980B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057CC0C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2198042A" w14:textId="77777777" w:rsidTr="00C327C2">
        <w:trPr>
          <w:trHeight w:val="300"/>
        </w:trPr>
        <w:tc>
          <w:tcPr>
            <w:tcW w:w="2362" w:type="dxa"/>
            <w:shd w:val="clear" w:color="auto" w:fill="auto"/>
            <w:vAlign w:val="bottom"/>
            <w:hideMark/>
          </w:tcPr>
          <w:p w14:paraId="201C95B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03A9810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18C8A03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63B67B2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6A9F4A9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7BFDE2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55D6842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9</w:t>
            </w:r>
          </w:p>
        </w:tc>
      </w:tr>
      <w:tr w:rsidR="00FF1B68" w:rsidRPr="00FF1B68" w14:paraId="1C88C428" w14:textId="77777777" w:rsidTr="00C327C2">
        <w:trPr>
          <w:trHeight w:val="300"/>
        </w:trPr>
        <w:tc>
          <w:tcPr>
            <w:tcW w:w="2362" w:type="dxa"/>
            <w:shd w:val="clear" w:color="auto" w:fill="auto"/>
            <w:vAlign w:val="bottom"/>
            <w:hideMark/>
          </w:tcPr>
          <w:p w14:paraId="5FE483B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5C9EEA9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579B53A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7CE5774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0A1E96F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529190F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35731F6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55EA4F1C" w14:textId="77777777" w:rsidTr="00C327C2">
        <w:trPr>
          <w:trHeight w:val="900"/>
        </w:trPr>
        <w:tc>
          <w:tcPr>
            <w:tcW w:w="2362" w:type="dxa"/>
            <w:shd w:val="clear" w:color="auto" w:fill="auto"/>
            <w:vAlign w:val="bottom"/>
            <w:hideMark/>
          </w:tcPr>
          <w:p w14:paraId="45D9F12C"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White-backed Vulture</w:t>
            </w:r>
          </w:p>
        </w:tc>
        <w:tc>
          <w:tcPr>
            <w:tcW w:w="1079" w:type="dxa"/>
            <w:shd w:val="clear" w:color="auto" w:fill="auto"/>
            <w:vAlign w:val="bottom"/>
            <w:hideMark/>
          </w:tcPr>
          <w:p w14:paraId="5505F921"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6133402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0630F7DB"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1FA13E50"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07E04DEB"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4319F57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39E32181" w14:textId="77777777" w:rsidTr="00C327C2">
        <w:trPr>
          <w:trHeight w:val="300"/>
        </w:trPr>
        <w:tc>
          <w:tcPr>
            <w:tcW w:w="2362" w:type="dxa"/>
            <w:shd w:val="clear" w:color="auto" w:fill="auto"/>
            <w:vAlign w:val="bottom"/>
            <w:hideMark/>
          </w:tcPr>
          <w:p w14:paraId="18E9DB9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5E98D67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869559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C04ABE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0A43FCB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6D43922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544A1A6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B933FCA" w14:textId="77777777" w:rsidTr="00C327C2">
        <w:trPr>
          <w:trHeight w:val="300"/>
        </w:trPr>
        <w:tc>
          <w:tcPr>
            <w:tcW w:w="2362" w:type="dxa"/>
            <w:shd w:val="clear" w:color="auto" w:fill="auto"/>
            <w:vAlign w:val="bottom"/>
            <w:hideMark/>
          </w:tcPr>
          <w:p w14:paraId="59892E0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7EB7860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619E93D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1B996C6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7E07D1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2A2BB4B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69C1D19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D121695" w14:textId="77777777" w:rsidTr="00C327C2">
        <w:trPr>
          <w:trHeight w:val="300"/>
        </w:trPr>
        <w:tc>
          <w:tcPr>
            <w:tcW w:w="2362" w:type="dxa"/>
            <w:shd w:val="clear" w:color="auto" w:fill="auto"/>
            <w:vAlign w:val="bottom"/>
            <w:hideMark/>
          </w:tcPr>
          <w:p w14:paraId="6B02F45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6B654E4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879DAE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5D0B92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35BB4B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4031402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3C77DAC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21C58C0" w14:textId="77777777" w:rsidTr="00C327C2">
        <w:trPr>
          <w:trHeight w:val="285"/>
        </w:trPr>
        <w:tc>
          <w:tcPr>
            <w:tcW w:w="2362" w:type="dxa"/>
            <w:shd w:val="clear" w:color="auto" w:fill="auto"/>
            <w:vAlign w:val="bottom"/>
            <w:hideMark/>
          </w:tcPr>
          <w:p w14:paraId="19F934B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0868EBA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3C248FC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1AD7F2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7F46A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56A05DA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6135A58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48</w:t>
            </w:r>
          </w:p>
        </w:tc>
      </w:tr>
      <w:tr w:rsidR="00FF1B68" w:rsidRPr="00FF1B68" w14:paraId="2838A0C1" w14:textId="77777777" w:rsidTr="00C327C2">
        <w:trPr>
          <w:trHeight w:val="300"/>
        </w:trPr>
        <w:tc>
          <w:tcPr>
            <w:tcW w:w="2362" w:type="dxa"/>
            <w:shd w:val="clear" w:color="auto" w:fill="auto"/>
            <w:vAlign w:val="bottom"/>
            <w:hideMark/>
          </w:tcPr>
          <w:p w14:paraId="7485B1B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4800806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64A695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FB8602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F4ED7A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6EB3B66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7F6A332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223CDCA" w14:textId="77777777" w:rsidTr="00C327C2">
        <w:trPr>
          <w:trHeight w:val="300"/>
        </w:trPr>
        <w:tc>
          <w:tcPr>
            <w:tcW w:w="2362" w:type="dxa"/>
            <w:shd w:val="clear" w:color="auto" w:fill="auto"/>
            <w:vAlign w:val="bottom"/>
            <w:hideMark/>
          </w:tcPr>
          <w:p w14:paraId="1F7BDA4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6D71277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904B68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4DA79C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C7FD93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0FBCAC6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542DF52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95FD556" w14:textId="77777777" w:rsidTr="00C327C2">
        <w:trPr>
          <w:trHeight w:val="300"/>
        </w:trPr>
        <w:tc>
          <w:tcPr>
            <w:tcW w:w="2362" w:type="dxa"/>
            <w:shd w:val="clear" w:color="auto" w:fill="auto"/>
            <w:vAlign w:val="bottom"/>
            <w:hideMark/>
          </w:tcPr>
          <w:p w14:paraId="329A7D5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6BC6A2C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17" w:type="dxa"/>
            <w:shd w:val="clear" w:color="auto" w:fill="auto"/>
            <w:vAlign w:val="bottom"/>
            <w:hideMark/>
          </w:tcPr>
          <w:p w14:paraId="3E60BEE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86" w:type="dxa"/>
            <w:shd w:val="clear" w:color="auto" w:fill="auto"/>
            <w:vAlign w:val="bottom"/>
            <w:hideMark/>
          </w:tcPr>
          <w:p w14:paraId="2087BC4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795" w:type="dxa"/>
            <w:shd w:val="clear" w:color="auto" w:fill="auto"/>
            <w:vAlign w:val="bottom"/>
            <w:hideMark/>
          </w:tcPr>
          <w:p w14:paraId="124F5B1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0965828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164C54D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432</w:t>
            </w:r>
          </w:p>
        </w:tc>
      </w:tr>
      <w:tr w:rsidR="00FF1B68" w:rsidRPr="00FF1B68" w14:paraId="6BCDAA95" w14:textId="77777777" w:rsidTr="00C327C2">
        <w:trPr>
          <w:trHeight w:val="300"/>
        </w:trPr>
        <w:tc>
          <w:tcPr>
            <w:tcW w:w="2362" w:type="dxa"/>
            <w:shd w:val="clear" w:color="auto" w:fill="auto"/>
            <w:vAlign w:val="bottom"/>
            <w:hideMark/>
          </w:tcPr>
          <w:p w14:paraId="3C88092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49D4E16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06D744D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0B79D17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5B6498E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3D4A4F8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66DA9D3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144</w:t>
            </w:r>
          </w:p>
        </w:tc>
      </w:tr>
      <w:tr w:rsidR="00FF1B68" w:rsidRPr="00FF1B68" w14:paraId="53DEFDB3" w14:textId="77777777" w:rsidTr="00C327C2">
        <w:trPr>
          <w:trHeight w:val="300"/>
        </w:trPr>
        <w:tc>
          <w:tcPr>
            <w:tcW w:w="2362" w:type="dxa"/>
            <w:shd w:val="clear" w:color="auto" w:fill="auto"/>
            <w:vAlign w:val="bottom"/>
            <w:hideMark/>
          </w:tcPr>
          <w:p w14:paraId="4C15F60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018CA44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0B878FB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6AA20BD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65AE308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6689A52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4990D24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099897E7" w14:textId="77777777" w:rsidTr="00C327C2">
        <w:trPr>
          <w:trHeight w:val="900"/>
        </w:trPr>
        <w:tc>
          <w:tcPr>
            <w:tcW w:w="2362" w:type="dxa"/>
            <w:shd w:val="clear" w:color="auto" w:fill="auto"/>
            <w:vAlign w:val="bottom"/>
            <w:hideMark/>
          </w:tcPr>
          <w:p w14:paraId="2CB7A00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Yellow-billed Stork</w:t>
            </w:r>
          </w:p>
        </w:tc>
        <w:tc>
          <w:tcPr>
            <w:tcW w:w="1079" w:type="dxa"/>
            <w:shd w:val="clear" w:color="auto" w:fill="auto"/>
            <w:vAlign w:val="bottom"/>
            <w:hideMark/>
          </w:tcPr>
          <w:p w14:paraId="1B8425BC"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37A85F4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515D3483"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7FB4651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469846CE"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5AE1201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19A5A551" w14:textId="77777777" w:rsidTr="00C327C2">
        <w:trPr>
          <w:trHeight w:val="300"/>
        </w:trPr>
        <w:tc>
          <w:tcPr>
            <w:tcW w:w="2362" w:type="dxa"/>
            <w:shd w:val="clear" w:color="auto" w:fill="auto"/>
            <w:vAlign w:val="bottom"/>
            <w:hideMark/>
          </w:tcPr>
          <w:p w14:paraId="3E083D5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5D25932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58A747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BA2CF6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FFB518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07744B5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683" w:type="dxa"/>
            <w:shd w:val="clear" w:color="auto" w:fill="auto"/>
            <w:vAlign w:val="bottom"/>
            <w:hideMark/>
          </w:tcPr>
          <w:p w14:paraId="137C110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0B94653" w14:textId="77777777" w:rsidTr="00C327C2">
        <w:trPr>
          <w:trHeight w:val="300"/>
        </w:trPr>
        <w:tc>
          <w:tcPr>
            <w:tcW w:w="2362" w:type="dxa"/>
            <w:shd w:val="clear" w:color="auto" w:fill="auto"/>
            <w:vAlign w:val="bottom"/>
            <w:hideMark/>
          </w:tcPr>
          <w:p w14:paraId="02C3C64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2B997D7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3A6DF2A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702CDA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198697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3F12E65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683" w:type="dxa"/>
            <w:shd w:val="clear" w:color="auto" w:fill="auto"/>
            <w:vAlign w:val="bottom"/>
            <w:hideMark/>
          </w:tcPr>
          <w:p w14:paraId="531BE8A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04A31B8" w14:textId="77777777" w:rsidTr="00C327C2">
        <w:trPr>
          <w:trHeight w:val="300"/>
        </w:trPr>
        <w:tc>
          <w:tcPr>
            <w:tcW w:w="2362" w:type="dxa"/>
            <w:shd w:val="clear" w:color="auto" w:fill="auto"/>
            <w:vAlign w:val="bottom"/>
            <w:hideMark/>
          </w:tcPr>
          <w:p w14:paraId="0ECBE16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3E93F56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4D3B46D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61983B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BDDF21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1C9E5A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683" w:type="dxa"/>
            <w:shd w:val="clear" w:color="auto" w:fill="auto"/>
            <w:vAlign w:val="bottom"/>
            <w:hideMark/>
          </w:tcPr>
          <w:p w14:paraId="01FF757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FA15CD4" w14:textId="77777777" w:rsidTr="00C327C2">
        <w:trPr>
          <w:trHeight w:val="285"/>
        </w:trPr>
        <w:tc>
          <w:tcPr>
            <w:tcW w:w="2362" w:type="dxa"/>
            <w:shd w:val="clear" w:color="auto" w:fill="auto"/>
            <w:vAlign w:val="bottom"/>
            <w:hideMark/>
          </w:tcPr>
          <w:p w14:paraId="7962315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470CC59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00598D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1C609B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56E6FA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18BDC41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683" w:type="dxa"/>
            <w:shd w:val="clear" w:color="auto" w:fill="auto"/>
            <w:vAlign w:val="bottom"/>
            <w:hideMark/>
          </w:tcPr>
          <w:p w14:paraId="43188B3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E0F06F9" w14:textId="77777777" w:rsidTr="00C327C2">
        <w:trPr>
          <w:trHeight w:val="300"/>
        </w:trPr>
        <w:tc>
          <w:tcPr>
            <w:tcW w:w="2362" w:type="dxa"/>
            <w:shd w:val="clear" w:color="auto" w:fill="auto"/>
            <w:vAlign w:val="bottom"/>
            <w:hideMark/>
          </w:tcPr>
          <w:p w14:paraId="0C72EC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2FD6DA6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084C0C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FE3C68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04483D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1F826B3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683" w:type="dxa"/>
            <w:shd w:val="clear" w:color="auto" w:fill="auto"/>
            <w:vAlign w:val="bottom"/>
            <w:hideMark/>
          </w:tcPr>
          <w:p w14:paraId="6957882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622867D" w14:textId="77777777" w:rsidTr="00C327C2">
        <w:trPr>
          <w:trHeight w:val="300"/>
        </w:trPr>
        <w:tc>
          <w:tcPr>
            <w:tcW w:w="2362" w:type="dxa"/>
            <w:shd w:val="clear" w:color="auto" w:fill="auto"/>
            <w:vAlign w:val="bottom"/>
            <w:hideMark/>
          </w:tcPr>
          <w:p w14:paraId="018B714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5D84623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3AB8BA2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BC9B41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40DEAD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04F6D47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683" w:type="dxa"/>
            <w:shd w:val="clear" w:color="auto" w:fill="auto"/>
            <w:vAlign w:val="bottom"/>
            <w:hideMark/>
          </w:tcPr>
          <w:p w14:paraId="0C424A2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0B5B2E5" w14:textId="77777777" w:rsidTr="00C327C2">
        <w:trPr>
          <w:trHeight w:val="300"/>
        </w:trPr>
        <w:tc>
          <w:tcPr>
            <w:tcW w:w="2362" w:type="dxa"/>
            <w:shd w:val="clear" w:color="auto" w:fill="auto"/>
            <w:vAlign w:val="bottom"/>
            <w:hideMark/>
          </w:tcPr>
          <w:p w14:paraId="558E539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502963B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EE3C64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33AD80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37F5C6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280830D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683" w:type="dxa"/>
            <w:shd w:val="clear" w:color="auto" w:fill="auto"/>
            <w:vAlign w:val="bottom"/>
            <w:hideMark/>
          </w:tcPr>
          <w:p w14:paraId="5D473B2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607EF0E" w14:textId="77777777" w:rsidTr="00C327C2">
        <w:trPr>
          <w:trHeight w:val="300"/>
        </w:trPr>
        <w:tc>
          <w:tcPr>
            <w:tcW w:w="2362" w:type="dxa"/>
            <w:shd w:val="clear" w:color="auto" w:fill="auto"/>
            <w:vAlign w:val="bottom"/>
            <w:hideMark/>
          </w:tcPr>
          <w:p w14:paraId="259CBF9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096F4A9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D8C6B6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F020AC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C63D6B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118" w:type="dxa"/>
            <w:shd w:val="clear" w:color="auto" w:fill="auto"/>
            <w:vAlign w:val="bottom"/>
            <w:hideMark/>
          </w:tcPr>
          <w:p w14:paraId="4D304E2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683" w:type="dxa"/>
            <w:shd w:val="clear" w:color="auto" w:fill="auto"/>
            <w:vAlign w:val="bottom"/>
            <w:hideMark/>
          </w:tcPr>
          <w:p w14:paraId="5133A9D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AEDB089" w14:textId="77777777" w:rsidTr="00C327C2">
        <w:trPr>
          <w:trHeight w:val="300"/>
        </w:trPr>
        <w:tc>
          <w:tcPr>
            <w:tcW w:w="2362" w:type="dxa"/>
            <w:shd w:val="clear" w:color="auto" w:fill="auto"/>
            <w:vAlign w:val="bottom"/>
            <w:hideMark/>
          </w:tcPr>
          <w:p w14:paraId="396AC44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4FF8A99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118FD35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55AC5CC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506FBE1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69DB7D7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246968F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365B2710" w14:textId="77777777" w:rsidTr="00C327C2">
        <w:trPr>
          <w:trHeight w:val="900"/>
        </w:trPr>
        <w:tc>
          <w:tcPr>
            <w:tcW w:w="2362" w:type="dxa"/>
            <w:shd w:val="clear" w:color="auto" w:fill="auto"/>
            <w:vAlign w:val="bottom"/>
            <w:hideMark/>
          </w:tcPr>
          <w:p w14:paraId="0B9A76ED"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proofErr w:type="spellStart"/>
            <w:r w:rsidRPr="00FF1B68">
              <w:rPr>
                <w:rFonts w:ascii="Calibri" w:hAnsi="Calibri" w:cs="Times New Roman"/>
                <w:b/>
                <w:bCs/>
                <w:color w:val="000000"/>
                <w:sz w:val="22"/>
                <w:szCs w:val="22"/>
                <w:lang w:val="en-ZA" w:eastAsia="en-ZA" w:bidi="ar-SA"/>
              </w:rPr>
              <w:t>Abdim's</w:t>
            </w:r>
            <w:proofErr w:type="spellEnd"/>
            <w:r w:rsidRPr="00FF1B68">
              <w:rPr>
                <w:rFonts w:ascii="Calibri" w:hAnsi="Calibri" w:cs="Times New Roman"/>
                <w:b/>
                <w:bCs/>
                <w:color w:val="000000"/>
                <w:sz w:val="22"/>
                <w:szCs w:val="22"/>
                <w:lang w:val="en-ZA" w:eastAsia="en-ZA" w:bidi="ar-SA"/>
              </w:rPr>
              <w:t xml:space="preserve"> Stork </w:t>
            </w:r>
          </w:p>
        </w:tc>
        <w:tc>
          <w:tcPr>
            <w:tcW w:w="1079" w:type="dxa"/>
            <w:shd w:val="clear" w:color="auto" w:fill="auto"/>
            <w:vAlign w:val="bottom"/>
            <w:hideMark/>
          </w:tcPr>
          <w:p w14:paraId="3FD11F0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549FA9C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0C41228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39D5F90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60BF113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1D03D04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69CDA7E5" w14:textId="77777777" w:rsidTr="00C327C2">
        <w:trPr>
          <w:trHeight w:val="300"/>
        </w:trPr>
        <w:tc>
          <w:tcPr>
            <w:tcW w:w="2362" w:type="dxa"/>
            <w:shd w:val="clear" w:color="auto" w:fill="auto"/>
            <w:vAlign w:val="bottom"/>
            <w:hideMark/>
          </w:tcPr>
          <w:p w14:paraId="61F66BC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4591786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8C4C95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06D7BE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33730A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752211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14CBCEE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EAF61CB" w14:textId="77777777" w:rsidTr="00C327C2">
        <w:trPr>
          <w:trHeight w:val="300"/>
        </w:trPr>
        <w:tc>
          <w:tcPr>
            <w:tcW w:w="2362" w:type="dxa"/>
            <w:shd w:val="clear" w:color="auto" w:fill="auto"/>
            <w:vAlign w:val="bottom"/>
            <w:hideMark/>
          </w:tcPr>
          <w:p w14:paraId="11AEE19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7D106EA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7A72345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A4DE9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9F2B1F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1EA383C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202C0E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r>
      <w:tr w:rsidR="00FF1B68" w:rsidRPr="00FF1B68" w14:paraId="0F308970" w14:textId="77777777" w:rsidTr="00C327C2">
        <w:trPr>
          <w:trHeight w:val="300"/>
        </w:trPr>
        <w:tc>
          <w:tcPr>
            <w:tcW w:w="2362" w:type="dxa"/>
            <w:shd w:val="clear" w:color="auto" w:fill="auto"/>
            <w:vAlign w:val="bottom"/>
            <w:hideMark/>
          </w:tcPr>
          <w:p w14:paraId="6947769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759DB1D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3DBD1C7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AF8D48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6FDD85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6362771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5380CC7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07153DA" w14:textId="77777777" w:rsidTr="00C327C2">
        <w:trPr>
          <w:trHeight w:val="315"/>
        </w:trPr>
        <w:tc>
          <w:tcPr>
            <w:tcW w:w="2362" w:type="dxa"/>
            <w:shd w:val="clear" w:color="auto" w:fill="auto"/>
            <w:vAlign w:val="bottom"/>
            <w:hideMark/>
          </w:tcPr>
          <w:p w14:paraId="5415348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4C8BEFC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317" w:type="dxa"/>
            <w:shd w:val="clear" w:color="auto" w:fill="auto"/>
            <w:vAlign w:val="bottom"/>
            <w:hideMark/>
          </w:tcPr>
          <w:p w14:paraId="2F7AD15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15BD5F2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CF83AA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79EDF5B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38F7AB3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r>
      <w:tr w:rsidR="00FF1B68" w:rsidRPr="00FF1B68" w14:paraId="7447156F" w14:textId="77777777" w:rsidTr="00C327C2">
        <w:trPr>
          <w:trHeight w:val="300"/>
        </w:trPr>
        <w:tc>
          <w:tcPr>
            <w:tcW w:w="2362" w:type="dxa"/>
            <w:shd w:val="clear" w:color="auto" w:fill="auto"/>
            <w:vAlign w:val="bottom"/>
            <w:hideMark/>
          </w:tcPr>
          <w:p w14:paraId="66AA7C0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356419D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C40210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33FCDC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1C71D8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EC44E4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3BFD021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07BD678" w14:textId="77777777" w:rsidTr="00C327C2">
        <w:trPr>
          <w:trHeight w:val="300"/>
        </w:trPr>
        <w:tc>
          <w:tcPr>
            <w:tcW w:w="2362" w:type="dxa"/>
            <w:shd w:val="clear" w:color="auto" w:fill="auto"/>
            <w:vAlign w:val="bottom"/>
            <w:hideMark/>
          </w:tcPr>
          <w:p w14:paraId="660E29A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4861B07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17" w:type="dxa"/>
            <w:shd w:val="clear" w:color="auto" w:fill="auto"/>
            <w:vAlign w:val="bottom"/>
            <w:hideMark/>
          </w:tcPr>
          <w:p w14:paraId="66BC485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386" w:type="dxa"/>
            <w:shd w:val="clear" w:color="auto" w:fill="auto"/>
            <w:vAlign w:val="bottom"/>
            <w:hideMark/>
          </w:tcPr>
          <w:p w14:paraId="602FC3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35B230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7A5B20F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150DE0F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10</w:t>
            </w:r>
          </w:p>
        </w:tc>
      </w:tr>
      <w:tr w:rsidR="00FF1B68" w:rsidRPr="00FF1B68" w14:paraId="028F8370" w14:textId="77777777" w:rsidTr="00C327C2">
        <w:trPr>
          <w:trHeight w:val="300"/>
        </w:trPr>
        <w:tc>
          <w:tcPr>
            <w:tcW w:w="2362" w:type="dxa"/>
            <w:shd w:val="clear" w:color="auto" w:fill="auto"/>
            <w:vAlign w:val="bottom"/>
            <w:hideMark/>
          </w:tcPr>
          <w:p w14:paraId="39DF8DA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504A84F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5DB687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D42B52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32C8DE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F4CD6F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1DFD23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EB274AA" w14:textId="77777777" w:rsidTr="00C327C2">
        <w:trPr>
          <w:trHeight w:val="300"/>
        </w:trPr>
        <w:tc>
          <w:tcPr>
            <w:tcW w:w="2362" w:type="dxa"/>
            <w:shd w:val="clear" w:color="auto" w:fill="auto"/>
            <w:vAlign w:val="bottom"/>
            <w:hideMark/>
          </w:tcPr>
          <w:p w14:paraId="56B206C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06BBD04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E31A52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19AC5C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9A33F7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76C7551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5818E91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255CC0E1" w14:textId="77777777" w:rsidTr="00C327C2">
        <w:trPr>
          <w:trHeight w:val="300"/>
        </w:trPr>
        <w:tc>
          <w:tcPr>
            <w:tcW w:w="2362" w:type="dxa"/>
            <w:shd w:val="clear" w:color="auto" w:fill="auto"/>
            <w:vAlign w:val="bottom"/>
            <w:hideMark/>
          </w:tcPr>
          <w:p w14:paraId="2F3273C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3D9060D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66E0509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46801F3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3C3B99C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5587B5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5247BE4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4472FB97" w14:textId="77777777" w:rsidTr="00C327C2">
        <w:trPr>
          <w:trHeight w:val="900"/>
        </w:trPr>
        <w:tc>
          <w:tcPr>
            <w:tcW w:w="2362" w:type="dxa"/>
            <w:shd w:val="clear" w:color="auto" w:fill="auto"/>
            <w:vAlign w:val="bottom"/>
            <w:hideMark/>
          </w:tcPr>
          <w:p w14:paraId="72604BF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Double-banded Courser</w:t>
            </w:r>
          </w:p>
        </w:tc>
        <w:tc>
          <w:tcPr>
            <w:tcW w:w="1079" w:type="dxa"/>
            <w:shd w:val="clear" w:color="auto" w:fill="auto"/>
            <w:vAlign w:val="bottom"/>
            <w:hideMark/>
          </w:tcPr>
          <w:p w14:paraId="734ED62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3279D85A"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076DD43C"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1B73A59D"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3EA54B2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66401BA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701F1507" w14:textId="77777777" w:rsidTr="00C327C2">
        <w:trPr>
          <w:trHeight w:val="300"/>
        </w:trPr>
        <w:tc>
          <w:tcPr>
            <w:tcW w:w="2362" w:type="dxa"/>
            <w:shd w:val="clear" w:color="auto" w:fill="auto"/>
            <w:vAlign w:val="bottom"/>
            <w:hideMark/>
          </w:tcPr>
          <w:p w14:paraId="0A2AA2B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20B18F5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6D5BBC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092793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E4139B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574F787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1ECE6C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9D1F847" w14:textId="77777777" w:rsidTr="00C327C2">
        <w:trPr>
          <w:trHeight w:val="300"/>
        </w:trPr>
        <w:tc>
          <w:tcPr>
            <w:tcW w:w="2362" w:type="dxa"/>
            <w:shd w:val="clear" w:color="auto" w:fill="auto"/>
            <w:vAlign w:val="bottom"/>
            <w:hideMark/>
          </w:tcPr>
          <w:p w14:paraId="73769C0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284DE8A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4FE33C9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B98323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8CC2FA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4C4C8C7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2FB625B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r>
      <w:tr w:rsidR="00FF1B68" w:rsidRPr="00FF1B68" w14:paraId="24D141DE" w14:textId="77777777" w:rsidTr="00C327C2">
        <w:trPr>
          <w:trHeight w:val="300"/>
        </w:trPr>
        <w:tc>
          <w:tcPr>
            <w:tcW w:w="2362" w:type="dxa"/>
            <w:shd w:val="clear" w:color="auto" w:fill="auto"/>
            <w:vAlign w:val="bottom"/>
            <w:hideMark/>
          </w:tcPr>
          <w:p w14:paraId="072EC6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287BA58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A8A5FD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98CC57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87FCC0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69C22C8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59336C5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AA00381" w14:textId="77777777" w:rsidTr="00C327C2">
        <w:trPr>
          <w:trHeight w:val="285"/>
        </w:trPr>
        <w:tc>
          <w:tcPr>
            <w:tcW w:w="2362" w:type="dxa"/>
            <w:shd w:val="clear" w:color="auto" w:fill="auto"/>
            <w:vAlign w:val="bottom"/>
            <w:hideMark/>
          </w:tcPr>
          <w:p w14:paraId="0AD8B4D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369DA79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9333AC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D61AAF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6E9CAE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121A110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0D0D19B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4D404BE" w14:textId="77777777" w:rsidTr="00C327C2">
        <w:trPr>
          <w:trHeight w:val="300"/>
        </w:trPr>
        <w:tc>
          <w:tcPr>
            <w:tcW w:w="2362" w:type="dxa"/>
            <w:shd w:val="clear" w:color="auto" w:fill="auto"/>
            <w:vAlign w:val="bottom"/>
            <w:hideMark/>
          </w:tcPr>
          <w:p w14:paraId="77B3420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32F9026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5DDE6A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CE5BE0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4B8D37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11952E8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2326067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261FAD8" w14:textId="77777777" w:rsidTr="00C327C2">
        <w:trPr>
          <w:trHeight w:val="300"/>
        </w:trPr>
        <w:tc>
          <w:tcPr>
            <w:tcW w:w="2362" w:type="dxa"/>
            <w:shd w:val="clear" w:color="auto" w:fill="auto"/>
            <w:vAlign w:val="bottom"/>
            <w:hideMark/>
          </w:tcPr>
          <w:p w14:paraId="54C68EE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60649E9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0F23DD1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6DE4BE7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B6B237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583D207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3C14508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14</w:t>
            </w:r>
          </w:p>
        </w:tc>
      </w:tr>
      <w:tr w:rsidR="00FF1B68" w:rsidRPr="00FF1B68" w14:paraId="3366CE90" w14:textId="77777777" w:rsidTr="00C327C2">
        <w:trPr>
          <w:trHeight w:val="300"/>
        </w:trPr>
        <w:tc>
          <w:tcPr>
            <w:tcW w:w="2362" w:type="dxa"/>
            <w:shd w:val="clear" w:color="auto" w:fill="auto"/>
            <w:vAlign w:val="bottom"/>
            <w:hideMark/>
          </w:tcPr>
          <w:p w14:paraId="33E12C5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606E4FB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2F5A22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459CD1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41DC3E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4F21A0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76DDBB4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7D859EB" w14:textId="77777777" w:rsidTr="00C327C2">
        <w:trPr>
          <w:trHeight w:val="300"/>
        </w:trPr>
        <w:tc>
          <w:tcPr>
            <w:tcW w:w="2362" w:type="dxa"/>
            <w:shd w:val="clear" w:color="auto" w:fill="auto"/>
            <w:vAlign w:val="bottom"/>
            <w:hideMark/>
          </w:tcPr>
          <w:p w14:paraId="0A0F4BA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07D5D0E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30BC379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FAC5CA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26AC47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64FED3C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1F0E6F8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5878FFA" w14:textId="77777777" w:rsidTr="00C327C2">
        <w:trPr>
          <w:trHeight w:val="300"/>
        </w:trPr>
        <w:tc>
          <w:tcPr>
            <w:tcW w:w="2362" w:type="dxa"/>
            <w:shd w:val="clear" w:color="auto" w:fill="auto"/>
            <w:vAlign w:val="bottom"/>
            <w:hideMark/>
          </w:tcPr>
          <w:p w14:paraId="11FE4CB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63D2A34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22CE087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5526E5B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5047715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5FD360C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4B35AF0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17E8C665" w14:textId="77777777" w:rsidTr="00C327C2">
        <w:trPr>
          <w:trHeight w:val="900"/>
        </w:trPr>
        <w:tc>
          <w:tcPr>
            <w:tcW w:w="2362" w:type="dxa"/>
            <w:shd w:val="clear" w:color="auto" w:fill="auto"/>
            <w:vAlign w:val="bottom"/>
            <w:hideMark/>
          </w:tcPr>
          <w:p w14:paraId="1CAB6920"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European Roller</w:t>
            </w:r>
          </w:p>
        </w:tc>
        <w:tc>
          <w:tcPr>
            <w:tcW w:w="1079" w:type="dxa"/>
            <w:shd w:val="clear" w:color="auto" w:fill="auto"/>
            <w:vAlign w:val="bottom"/>
            <w:hideMark/>
          </w:tcPr>
          <w:p w14:paraId="76ECBB6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72DE42E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53B93B5C"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04270F1E"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697BAB71"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486CFB1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7BA53C82" w14:textId="77777777" w:rsidTr="00C327C2">
        <w:trPr>
          <w:trHeight w:val="300"/>
        </w:trPr>
        <w:tc>
          <w:tcPr>
            <w:tcW w:w="2362" w:type="dxa"/>
            <w:shd w:val="clear" w:color="auto" w:fill="auto"/>
            <w:vAlign w:val="bottom"/>
            <w:hideMark/>
          </w:tcPr>
          <w:p w14:paraId="580FD6E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72B416F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1E1BA4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BB4FB3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915F4E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5A61FC5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7C198F8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5A23D04" w14:textId="77777777" w:rsidTr="00C327C2">
        <w:trPr>
          <w:trHeight w:val="300"/>
        </w:trPr>
        <w:tc>
          <w:tcPr>
            <w:tcW w:w="2362" w:type="dxa"/>
            <w:shd w:val="clear" w:color="auto" w:fill="auto"/>
            <w:vAlign w:val="bottom"/>
            <w:hideMark/>
          </w:tcPr>
          <w:p w14:paraId="0D0F463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1E061AC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6B3E19D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872F76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D89BBD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7F9669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25E10C5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r>
      <w:tr w:rsidR="00FF1B68" w:rsidRPr="00FF1B68" w14:paraId="1EE47ED1" w14:textId="77777777" w:rsidTr="00C327C2">
        <w:trPr>
          <w:trHeight w:val="300"/>
        </w:trPr>
        <w:tc>
          <w:tcPr>
            <w:tcW w:w="2362" w:type="dxa"/>
            <w:shd w:val="clear" w:color="auto" w:fill="auto"/>
            <w:vAlign w:val="bottom"/>
            <w:hideMark/>
          </w:tcPr>
          <w:p w14:paraId="7C0BA82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663DE67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FBFFD7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36C611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FD6016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FFFC56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244A7C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20DC2DE5" w14:textId="77777777" w:rsidTr="00C327C2">
        <w:trPr>
          <w:trHeight w:val="330"/>
        </w:trPr>
        <w:tc>
          <w:tcPr>
            <w:tcW w:w="2362" w:type="dxa"/>
            <w:shd w:val="clear" w:color="auto" w:fill="auto"/>
            <w:vAlign w:val="bottom"/>
            <w:hideMark/>
          </w:tcPr>
          <w:p w14:paraId="3EE1DA6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7983FD3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7967E2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373519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A0E3ED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4F8D72E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07EF07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6AFEB39" w14:textId="77777777" w:rsidTr="00C327C2">
        <w:trPr>
          <w:trHeight w:val="300"/>
        </w:trPr>
        <w:tc>
          <w:tcPr>
            <w:tcW w:w="2362" w:type="dxa"/>
            <w:shd w:val="clear" w:color="auto" w:fill="auto"/>
            <w:vAlign w:val="bottom"/>
            <w:hideMark/>
          </w:tcPr>
          <w:p w14:paraId="39D97F2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67F02C7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3E7787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204A0B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696EE5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47415EB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31DC2CD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E4FDA0B" w14:textId="77777777" w:rsidTr="00C327C2">
        <w:trPr>
          <w:trHeight w:val="300"/>
        </w:trPr>
        <w:tc>
          <w:tcPr>
            <w:tcW w:w="2362" w:type="dxa"/>
            <w:shd w:val="clear" w:color="auto" w:fill="auto"/>
            <w:vAlign w:val="bottom"/>
            <w:hideMark/>
          </w:tcPr>
          <w:p w14:paraId="05DFC46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747D421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45DFE9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4FCDF9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419890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2ABAD9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7F2F229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DC723EF" w14:textId="77777777" w:rsidTr="00C327C2">
        <w:trPr>
          <w:trHeight w:val="300"/>
        </w:trPr>
        <w:tc>
          <w:tcPr>
            <w:tcW w:w="2362" w:type="dxa"/>
            <w:shd w:val="clear" w:color="auto" w:fill="auto"/>
            <w:vAlign w:val="bottom"/>
            <w:hideMark/>
          </w:tcPr>
          <w:p w14:paraId="686CBF5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2EF4992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8A3A03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846494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B7606D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79F0CB4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25B3621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0EAE397" w14:textId="77777777" w:rsidTr="00C327C2">
        <w:trPr>
          <w:trHeight w:val="300"/>
        </w:trPr>
        <w:tc>
          <w:tcPr>
            <w:tcW w:w="2362" w:type="dxa"/>
            <w:shd w:val="clear" w:color="auto" w:fill="auto"/>
            <w:vAlign w:val="bottom"/>
            <w:hideMark/>
          </w:tcPr>
          <w:p w14:paraId="0BBA734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0AE50A3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FC4B16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07D6675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4747C49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74E512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28B9BF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4</w:t>
            </w:r>
          </w:p>
        </w:tc>
      </w:tr>
      <w:tr w:rsidR="00FF1B68" w:rsidRPr="00FF1B68" w14:paraId="4B5FF3F2" w14:textId="77777777" w:rsidTr="00C327C2">
        <w:trPr>
          <w:trHeight w:val="300"/>
        </w:trPr>
        <w:tc>
          <w:tcPr>
            <w:tcW w:w="2362" w:type="dxa"/>
            <w:shd w:val="clear" w:color="auto" w:fill="auto"/>
            <w:vAlign w:val="bottom"/>
            <w:hideMark/>
          </w:tcPr>
          <w:p w14:paraId="0E29ECA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79698B0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61067D4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5100030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087FEF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2F109C3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2B4684C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74D75E8B" w14:textId="77777777" w:rsidTr="00C327C2">
        <w:trPr>
          <w:trHeight w:val="900"/>
        </w:trPr>
        <w:tc>
          <w:tcPr>
            <w:tcW w:w="2362" w:type="dxa"/>
            <w:shd w:val="clear" w:color="auto" w:fill="auto"/>
            <w:vAlign w:val="bottom"/>
            <w:hideMark/>
          </w:tcPr>
          <w:p w14:paraId="3B1E733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Greater Flamingo</w:t>
            </w:r>
          </w:p>
        </w:tc>
        <w:tc>
          <w:tcPr>
            <w:tcW w:w="1079" w:type="dxa"/>
            <w:shd w:val="clear" w:color="auto" w:fill="auto"/>
            <w:vAlign w:val="bottom"/>
            <w:hideMark/>
          </w:tcPr>
          <w:p w14:paraId="1A36D8D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4528FA4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50177281"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2E90957B"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7BC3689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12918CE8"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5EFEE4C7" w14:textId="77777777" w:rsidTr="00C327C2">
        <w:trPr>
          <w:trHeight w:val="300"/>
        </w:trPr>
        <w:tc>
          <w:tcPr>
            <w:tcW w:w="2362" w:type="dxa"/>
            <w:shd w:val="clear" w:color="auto" w:fill="auto"/>
            <w:vAlign w:val="bottom"/>
            <w:hideMark/>
          </w:tcPr>
          <w:p w14:paraId="0552F88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5B151A9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3AA4B5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718B6F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A313A8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6D9F9B2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1F10B5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296E6B91" w14:textId="77777777" w:rsidTr="00C327C2">
        <w:trPr>
          <w:trHeight w:val="300"/>
        </w:trPr>
        <w:tc>
          <w:tcPr>
            <w:tcW w:w="2362" w:type="dxa"/>
            <w:shd w:val="clear" w:color="auto" w:fill="auto"/>
            <w:vAlign w:val="bottom"/>
            <w:hideMark/>
          </w:tcPr>
          <w:p w14:paraId="739B887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30CE7BA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7C6B2B8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670F2A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619644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729DF4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5C68541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r>
      <w:tr w:rsidR="00FF1B68" w:rsidRPr="00FF1B68" w14:paraId="231210B4" w14:textId="77777777" w:rsidTr="00C327C2">
        <w:trPr>
          <w:trHeight w:val="300"/>
        </w:trPr>
        <w:tc>
          <w:tcPr>
            <w:tcW w:w="2362" w:type="dxa"/>
            <w:shd w:val="clear" w:color="auto" w:fill="auto"/>
            <w:vAlign w:val="bottom"/>
            <w:hideMark/>
          </w:tcPr>
          <w:p w14:paraId="0C216D8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79736AF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BDB9C4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3068D0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D5D4BD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7F32579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4956D40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975A5B6" w14:textId="77777777" w:rsidTr="00C327C2">
        <w:trPr>
          <w:trHeight w:val="270"/>
        </w:trPr>
        <w:tc>
          <w:tcPr>
            <w:tcW w:w="2362" w:type="dxa"/>
            <w:shd w:val="clear" w:color="auto" w:fill="auto"/>
            <w:vAlign w:val="bottom"/>
            <w:hideMark/>
          </w:tcPr>
          <w:p w14:paraId="0717874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2CADB05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17" w:type="dxa"/>
            <w:shd w:val="clear" w:color="auto" w:fill="auto"/>
            <w:vAlign w:val="bottom"/>
            <w:hideMark/>
          </w:tcPr>
          <w:p w14:paraId="1E52FBF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86" w:type="dxa"/>
            <w:shd w:val="clear" w:color="auto" w:fill="auto"/>
            <w:vAlign w:val="bottom"/>
            <w:hideMark/>
          </w:tcPr>
          <w:p w14:paraId="7099A81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51D3823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A37EAA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0E32AF2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49</w:t>
            </w:r>
          </w:p>
        </w:tc>
      </w:tr>
      <w:tr w:rsidR="00FF1B68" w:rsidRPr="00FF1B68" w14:paraId="53DB747F" w14:textId="77777777" w:rsidTr="00C327C2">
        <w:trPr>
          <w:trHeight w:val="300"/>
        </w:trPr>
        <w:tc>
          <w:tcPr>
            <w:tcW w:w="2362" w:type="dxa"/>
            <w:shd w:val="clear" w:color="auto" w:fill="auto"/>
            <w:vAlign w:val="bottom"/>
            <w:hideMark/>
          </w:tcPr>
          <w:p w14:paraId="4163025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0E5DD1E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404A158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529E0D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2A3ACC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C279D1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56C1620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5219B42" w14:textId="77777777" w:rsidTr="00C327C2">
        <w:trPr>
          <w:trHeight w:val="300"/>
        </w:trPr>
        <w:tc>
          <w:tcPr>
            <w:tcW w:w="2362" w:type="dxa"/>
            <w:shd w:val="clear" w:color="auto" w:fill="auto"/>
            <w:vAlign w:val="bottom"/>
            <w:hideMark/>
          </w:tcPr>
          <w:p w14:paraId="25111BE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1C69539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FB9022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79374E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EF844E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1578A90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50F9AAF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0DF823B" w14:textId="77777777" w:rsidTr="00C327C2">
        <w:trPr>
          <w:trHeight w:val="300"/>
        </w:trPr>
        <w:tc>
          <w:tcPr>
            <w:tcW w:w="2362" w:type="dxa"/>
            <w:shd w:val="clear" w:color="auto" w:fill="auto"/>
            <w:vAlign w:val="bottom"/>
            <w:hideMark/>
          </w:tcPr>
          <w:p w14:paraId="454DE34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5816073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020C28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3D4335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EC2C9E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71C8845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3489431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27199FD4" w14:textId="77777777" w:rsidTr="00C327C2">
        <w:trPr>
          <w:trHeight w:val="300"/>
        </w:trPr>
        <w:tc>
          <w:tcPr>
            <w:tcW w:w="2362" w:type="dxa"/>
            <w:shd w:val="clear" w:color="auto" w:fill="auto"/>
            <w:vAlign w:val="bottom"/>
            <w:hideMark/>
          </w:tcPr>
          <w:p w14:paraId="6993BFB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642F993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116A25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C5F7E2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677C37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1B92542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w:t>
            </w:r>
          </w:p>
        </w:tc>
        <w:tc>
          <w:tcPr>
            <w:tcW w:w="683" w:type="dxa"/>
            <w:shd w:val="clear" w:color="auto" w:fill="auto"/>
            <w:vAlign w:val="bottom"/>
            <w:hideMark/>
          </w:tcPr>
          <w:p w14:paraId="57B3C8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E1CB000" w14:textId="77777777" w:rsidTr="00C327C2">
        <w:trPr>
          <w:trHeight w:val="300"/>
        </w:trPr>
        <w:tc>
          <w:tcPr>
            <w:tcW w:w="2362" w:type="dxa"/>
            <w:shd w:val="clear" w:color="auto" w:fill="auto"/>
            <w:vAlign w:val="bottom"/>
            <w:hideMark/>
          </w:tcPr>
          <w:p w14:paraId="1D1542E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53B4B5A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56A93BF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356ED92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788CDC1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4EE4706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2CB886E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025CE23E" w14:textId="77777777" w:rsidTr="00C327C2">
        <w:trPr>
          <w:trHeight w:val="900"/>
        </w:trPr>
        <w:tc>
          <w:tcPr>
            <w:tcW w:w="2362" w:type="dxa"/>
            <w:shd w:val="clear" w:color="auto" w:fill="auto"/>
            <w:vAlign w:val="bottom"/>
            <w:hideMark/>
          </w:tcPr>
          <w:p w14:paraId="6D98C68A"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Kori Bustard</w:t>
            </w:r>
          </w:p>
        </w:tc>
        <w:tc>
          <w:tcPr>
            <w:tcW w:w="1079" w:type="dxa"/>
            <w:shd w:val="clear" w:color="auto" w:fill="auto"/>
            <w:vAlign w:val="bottom"/>
            <w:hideMark/>
          </w:tcPr>
          <w:p w14:paraId="19059478"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061D8EA6"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36F61B9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1A8E67C6"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642FD591"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1A211630"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7AA311AF" w14:textId="77777777" w:rsidTr="00C327C2">
        <w:trPr>
          <w:trHeight w:val="300"/>
        </w:trPr>
        <w:tc>
          <w:tcPr>
            <w:tcW w:w="2362" w:type="dxa"/>
            <w:shd w:val="clear" w:color="auto" w:fill="auto"/>
            <w:vAlign w:val="bottom"/>
            <w:hideMark/>
          </w:tcPr>
          <w:p w14:paraId="40601DD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4265BF9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473BF5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7809BB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BE281E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5B9EBDF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73EA329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FF8C61B" w14:textId="77777777" w:rsidTr="00C327C2">
        <w:trPr>
          <w:trHeight w:val="300"/>
        </w:trPr>
        <w:tc>
          <w:tcPr>
            <w:tcW w:w="2362" w:type="dxa"/>
            <w:shd w:val="clear" w:color="auto" w:fill="auto"/>
            <w:vAlign w:val="bottom"/>
            <w:hideMark/>
          </w:tcPr>
          <w:p w14:paraId="5CEA502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2411991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522B1F0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B51822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0FA86E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061728D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418755F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r>
      <w:tr w:rsidR="00FF1B68" w:rsidRPr="00FF1B68" w14:paraId="7481B4F3" w14:textId="77777777" w:rsidTr="00C327C2">
        <w:trPr>
          <w:trHeight w:val="300"/>
        </w:trPr>
        <w:tc>
          <w:tcPr>
            <w:tcW w:w="2362" w:type="dxa"/>
            <w:shd w:val="clear" w:color="auto" w:fill="auto"/>
            <w:vAlign w:val="bottom"/>
            <w:hideMark/>
          </w:tcPr>
          <w:p w14:paraId="05D4E58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53775A3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4CCE3D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34CC21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2BE94D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45FF3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5FFC7E2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21134AB4" w14:textId="77777777" w:rsidTr="00C327C2">
        <w:trPr>
          <w:trHeight w:val="255"/>
        </w:trPr>
        <w:tc>
          <w:tcPr>
            <w:tcW w:w="2362" w:type="dxa"/>
            <w:shd w:val="clear" w:color="auto" w:fill="auto"/>
            <w:vAlign w:val="bottom"/>
            <w:hideMark/>
          </w:tcPr>
          <w:p w14:paraId="2F07D35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lastRenderedPageBreak/>
              <w:t>Wetlands and waterbodies</w:t>
            </w:r>
          </w:p>
        </w:tc>
        <w:tc>
          <w:tcPr>
            <w:tcW w:w="1079" w:type="dxa"/>
            <w:shd w:val="clear" w:color="auto" w:fill="auto"/>
            <w:vAlign w:val="bottom"/>
            <w:hideMark/>
          </w:tcPr>
          <w:p w14:paraId="5A43EDF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B0C5D5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465B92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D7E0D2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17CC4DA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13CC563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293D03C" w14:textId="77777777" w:rsidTr="00C327C2">
        <w:trPr>
          <w:trHeight w:val="300"/>
        </w:trPr>
        <w:tc>
          <w:tcPr>
            <w:tcW w:w="2362" w:type="dxa"/>
            <w:shd w:val="clear" w:color="auto" w:fill="auto"/>
            <w:vAlign w:val="bottom"/>
            <w:hideMark/>
          </w:tcPr>
          <w:p w14:paraId="7C25980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49455C8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4FC15D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5DEAEA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ADFE6F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5AAC231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18CBEEC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F7834AC" w14:textId="77777777" w:rsidTr="00C327C2">
        <w:trPr>
          <w:trHeight w:val="300"/>
        </w:trPr>
        <w:tc>
          <w:tcPr>
            <w:tcW w:w="2362" w:type="dxa"/>
            <w:shd w:val="clear" w:color="auto" w:fill="auto"/>
            <w:vAlign w:val="bottom"/>
            <w:hideMark/>
          </w:tcPr>
          <w:p w14:paraId="5BA8716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6812591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2F008A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D88542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210DDB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7C1794D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2FB50B1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CA250E7" w14:textId="77777777" w:rsidTr="00C327C2">
        <w:trPr>
          <w:trHeight w:val="300"/>
        </w:trPr>
        <w:tc>
          <w:tcPr>
            <w:tcW w:w="2362" w:type="dxa"/>
            <w:shd w:val="clear" w:color="auto" w:fill="auto"/>
            <w:vAlign w:val="bottom"/>
            <w:hideMark/>
          </w:tcPr>
          <w:p w14:paraId="51897BD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2261647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D56FB6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CF7424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4B7AAC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651EE16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6CBA92E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4E8E211" w14:textId="77777777" w:rsidTr="00C327C2">
        <w:trPr>
          <w:trHeight w:val="300"/>
        </w:trPr>
        <w:tc>
          <w:tcPr>
            <w:tcW w:w="2362" w:type="dxa"/>
            <w:shd w:val="clear" w:color="auto" w:fill="auto"/>
            <w:vAlign w:val="bottom"/>
            <w:hideMark/>
          </w:tcPr>
          <w:p w14:paraId="0A06958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39A3D75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317" w:type="dxa"/>
            <w:shd w:val="clear" w:color="auto" w:fill="auto"/>
            <w:vAlign w:val="bottom"/>
            <w:hideMark/>
          </w:tcPr>
          <w:p w14:paraId="5D897A1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7E1D17B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D22FDF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0276327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16</w:t>
            </w:r>
          </w:p>
        </w:tc>
        <w:tc>
          <w:tcPr>
            <w:tcW w:w="683" w:type="dxa"/>
            <w:shd w:val="clear" w:color="auto" w:fill="auto"/>
            <w:vAlign w:val="bottom"/>
            <w:hideMark/>
          </w:tcPr>
          <w:p w14:paraId="0B7AE67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48</w:t>
            </w:r>
          </w:p>
        </w:tc>
      </w:tr>
      <w:tr w:rsidR="00FF1B68" w:rsidRPr="00FF1B68" w14:paraId="6BD0709C" w14:textId="77777777" w:rsidTr="00C327C2">
        <w:trPr>
          <w:trHeight w:val="300"/>
        </w:trPr>
        <w:tc>
          <w:tcPr>
            <w:tcW w:w="2362" w:type="dxa"/>
            <w:shd w:val="clear" w:color="auto" w:fill="auto"/>
            <w:vAlign w:val="bottom"/>
            <w:hideMark/>
          </w:tcPr>
          <w:p w14:paraId="7535676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1CCDB99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1B548AB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155ACB0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572A992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1841C14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2D9FF03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070473CB" w14:textId="77777777" w:rsidTr="00C327C2">
        <w:trPr>
          <w:trHeight w:val="900"/>
        </w:trPr>
        <w:tc>
          <w:tcPr>
            <w:tcW w:w="2362" w:type="dxa"/>
            <w:shd w:val="clear" w:color="auto" w:fill="auto"/>
            <w:vAlign w:val="bottom"/>
            <w:hideMark/>
          </w:tcPr>
          <w:p w14:paraId="367CF4B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Lesser Flamingo</w:t>
            </w:r>
          </w:p>
        </w:tc>
        <w:tc>
          <w:tcPr>
            <w:tcW w:w="1079" w:type="dxa"/>
            <w:shd w:val="clear" w:color="auto" w:fill="auto"/>
            <w:vAlign w:val="bottom"/>
            <w:hideMark/>
          </w:tcPr>
          <w:p w14:paraId="72C463B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733385BA"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1A9E2DC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414EF2DA"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0CC75A9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56EAC13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7E0C4D38" w14:textId="77777777" w:rsidTr="00C327C2">
        <w:trPr>
          <w:trHeight w:val="300"/>
        </w:trPr>
        <w:tc>
          <w:tcPr>
            <w:tcW w:w="2362" w:type="dxa"/>
            <w:shd w:val="clear" w:color="auto" w:fill="auto"/>
            <w:vAlign w:val="bottom"/>
            <w:hideMark/>
          </w:tcPr>
          <w:p w14:paraId="50DAE76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78ECE84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339902E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010460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B5B880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617D8C2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c>
          <w:tcPr>
            <w:tcW w:w="683" w:type="dxa"/>
            <w:shd w:val="clear" w:color="auto" w:fill="auto"/>
            <w:vAlign w:val="bottom"/>
            <w:hideMark/>
          </w:tcPr>
          <w:p w14:paraId="2877267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FB60134" w14:textId="77777777" w:rsidTr="00C327C2">
        <w:trPr>
          <w:trHeight w:val="300"/>
        </w:trPr>
        <w:tc>
          <w:tcPr>
            <w:tcW w:w="2362" w:type="dxa"/>
            <w:shd w:val="clear" w:color="auto" w:fill="auto"/>
            <w:vAlign w:val="bottom"/>
            <w:hideMark/>
          </w:tcPr>
          <w:p w14:paraId="38FB45F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1AB71E4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7E11103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FA8BF7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7C600D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421AEC0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c>
          <w:tcPr>
            <w:tcW w:w="683" w:type="dxa"/>
            <w:shd w:val="clear" w:color="auto" w:fill="auto"/>
            <w:vAlign w:val="bottom"/>
            <w:hideMark/>
          </w:tcPr>
          <w:p w14:paraId="1DDDC40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r>
      <w:tr w:rsidR="00FF1B68" w:rsidRPr="00FF1B68" w14:paraId="5CBA185B" w14:textId="77777777" w:rsidTr="00C327C2">
        <w:trPr>
          <w:trHeight w:val="300"/>
        </w:trPr>
        <w:tc>
          <w:tcPr>
            <w:tcW w:w="2362" w:type="dxa"/>
            <w:shd w:val="clear" w:color="auto" w:fill="auto"/>
            <w:vAlign w:val="bottom"/>
            <w:hideMark/>
          </w:tcPr>
          <w:p w14:paraId="64591EB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49FCA28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BF50B6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2C29AB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EB6893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BBBE7C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c>
          <w:tcPr>
            <w:tcW w:w="683" w:type="dxa"/>
            <w:shd w:val="clear" w:color="auto" w:fill="auto"/>
            <w:vAlign w:val="bottom"/>
            <w:hideMark/>
          </w:tcPr>
          <w:p w14:paraId="32B8204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C9A25DA" w14:textId="77777777" w:rsidTr="00C327C2">
        <w:trPr>
          <w:trHeight w:val="285"/>
        </w:trPr>
        <w:tc>
          <w:tcPr>
            <w:tcW w:w="2362" w:type="dxa"/>
            <w:shd w:val="clear" w:color="auto" w:fill="auto"/>
            <w:vAlign w:val="bottom"/>
            <w:hideMark/>
          </w:tcPr>
          <w:p w14:paraId="6A45447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7E61125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17" w:type="dxa"/>
            <w:shd w:val="clear" w:color="auto" w:fill="auto"/>
            <w:vAlign w:val="bottom"/>
            <w:hideMark/>
          </w:tcPr>
          <w:p w14:paraId="6D08ECB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86" w:type="dxa"/>
            <w:shd w:val="clear" w:color="auto" w:fill="auto"/>
            <w:vAlign w:val="bottom"/>
            <w:hideMark/>
          </w:tcPr>
          <w:p w14:paraId="0A6E1E5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3D8EE52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DFA7C3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c>
          <w:tcPr>
            <w:tcW w:w="683" w:type="dxa"/>
            <w:shd w:val="clear" w:color="auto" w:fill="auto"/>
            <w:vAlign w:val="bottom"/>
            <w:hideMark/>
          </w:tcPr>
          <w:p w14:paraId="7D7CECE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84</w:t>
            </w:r>
          </w:p>
        </w:tc>
      </w:tr>
      <w:tr w:rsidR="00FF1B68" w:rsidRPr="00FF1B68" w14:paraId="44CD199D" w14:textId="77777777" w:rsidTr="00C327C2">
        <w:trPr>
          <w:trHeight w:val="300"/>
        </w:trPr>
        <w:tc>
          <w:tcPr>
            <w:tcW w:w="2362" w:type="dxa"/>
            <w:shd w:val="clear" w:color="auto" w:fill="auto"/>
            <w:vAlign w:val="bottom"/>
            <w:hideMark/>
          </w:tcPr>
          <w:p w14:paraId="00AAE97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37CA9EA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335E14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5117B2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AAF415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706A984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c>
          <w:tcPr>
            <w:tcW w:w="683" w:type="dxa"/>
            <w:shd w:val="clear" w:color="auto" w:fill="auto"/>
            <w:vAlign w:val="bottom"/>
            <w:hideMark/>
          </w:tcPr>
          <w:p w14:paraId="44607DF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3B6BF8D" w14:textId="77777777" w:rsidTr="00C327C2">
        <w:trPr>
          <w:trHeight w:val="300"/>
        </w:trPr>
        <w:tc>
          <w:tcPr>
            <w:tcW w:w="2362" w:type="dxa"/>
            <w:shd w:val="clear" w:color="auto" w:fill="auto"/>
            <w:vAlign w:val="bottom"/>
            <w:hideMark/>
          </w:tcPr>
          <w:p w14:paraId="0B5C6E4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7400911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4CBB2C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596E47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8C8B24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66D2FD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c>
          <w:tcPr>
            <w:tcW w:w="683" w:type="dxa"/>
            <w:shd w:val="clear" w:color="auto" w:fill="auto"/>
            <w:vAlign w:val="bottom"/>
            <w:hideMark/>
          </w:tcPr>
          <w:p w14:paraId="15D0BB8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F568E24" w14:textId="77777777" w:rsidTr="00C327C2">
        <w:trPr>
          <w:trHeight w:val="300"/>
        </w:trPr>
        <w:tc>
          <w:tcPr>
            <w:tcW w:w="2362" w:type="dxa"/>
            <w:shd w:val="clear" w:color="auto" w:fill="auto"/>
            <w:vAlign w:val="bottom"/>
            <w:hideMark/>
          </w:tcPr>
          <w:p w14:paraId="14DF3CB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5329370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F31261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B8F27A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DF22AA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5E5A5C5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c>
          <w:tcPr>
            <w:tcW w:w="683" w:type="dxa"/>
            <w:shd w:val="clear" w:color="auto" w:fill="auto"/>
            <w:vAlign w:val="bottom"/>
            <w:hideMark/>
          </w:tcPr>
          <w:p w14:paraId="4B949CF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76F3AE9" w14:textId="77777777" w:rsidTr="00C327C2">
        <w:trPr>
          <w:trHeight w:val="300"/>
        </w:trPr>
        <w:tc>
          <w:tcPr>
            <w:tcW w:w="2362" w:type="dxa"/>
            <w:shd w:val="clear" w:color="auto" w:fill="auto"/>
            <w:vAlign w:val="bottom"/>
            <w:hideMark/>
          </w:tcPr>
          <w:p w14:paraId="5697CFD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190C95D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2DD17D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6E7AE6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11A7A7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FD8E0E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c>
          <w:tcPr>
            <w:tcW w:w="683" w:type="dxa"/>
            <w:shd w:val="clear" w:color="auto" w:fill="auto"/>
            <w:vAlign w:val="bottom"/>
            <w:hideMark/>
          </w:tcPr>
          <w:p w14:paraId="2E39B8B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01AC19A" w14:textId="77777777" w:rsidTr="00C327C2">
        <w:trPr>
          <w:trHeight w:val="300"/>
        </w:trPr>
        <w:tc>
          <w:tcPr>
            <w:tcW w:w="2362" w:type="dxa"/>
            <w:shd w:val="clear" w:color="auto" w:fill="auto"/>
            <w:vAlign w:val="bottom"/>
            <w:hideMark/>
          </w:tcPr>
          <w:p w14:paraId="0133E9F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3FA3832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7EEBEBA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3BBD361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64D1266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46BC69D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4535E83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5D520F8D" w14:textId="77777777" w:rsidTr="00C327C2">
        <w:trPr>
          <w:trHeight w:val="900"/>
        </w:trPr>
        <w:tc>
          <w:tcPr>
            <w:tcW w:w="2362" w:type="dxa"/>
            <w:shd w:val="clear" w:color="auto" w:fill="auto"/>
            <w:vAlign w:val="bottom"/>
            <w:hideMark/>
          </w:tcPr>
          <w:p w14:paraId="5D820430"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Maccoa Duck</w:t>
            </w:r>
          </w:p>
        </w:tc>
        <w:tc>
          <w:tcPr>
            <w:tcW w:w="1079" w:type="dxa"/>
            <w:shd w:val="clear" w:color="auto" w:fill="auto"/>
            <w:vAlign w:val="bottom"/>
            <w:hideMark/>
          </w:tcPr>
          <w:p w14:paraId="5FE79E1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53A80350"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6F93E7AE"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182BF35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69228D6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6D97382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6C497A0C" w14:textId="77777777" w:rsidTr="00C327C2">
        <w:trPr>
          <w:trHeight w:val="300"/>
        </w:trPr>
        <w:tc>
          <w:tcPr>
            <w:tcW w:w="2362" w:type="dxa"/>
            <w:shd w:val="clear" w:color="auto" w:fill="auto"/>
            <w:vAlign w:val="bottom"/>
            <w:hideMark/>
          </w:tcPr>
          <w:p w14:paraId="302B76E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0E7D5E3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A94968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15FD9D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534DF7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186D308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683" w:type="dxa"/>
            <w:shd w:val="clear" w:color="auto" w:fill="auto"/>
            <w:vAlign w:val="bottom"/>
            <w:hideMark/>
          </w:tcPr>
          <w:p w14:paraId="2FEB2DD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0E2B57E" w14:textId="77777777" w:rsidTr="00C327C2">
        <w:trPr>
          <w:trHeight w:val="300"/>
        </w:trPr>
        <w:tc>
          <w:tcPr>
            <w:tcW w:w="2362" w:type="dxa"/>
            <w:shd w:val="clear" w:color="auto" w:fill="auto"/>
            <w:vAlign w:val="bottom"/>
            <w:hideMark/>
          </w:tcPr>
          <w:p w14:paraId="59DC175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6B79587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2944064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1B2AAF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E567EC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474A947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683" w:type="dxa"/>
            <w:shd w:val="clear" w:color="auto" w:fill="auto"/>
            <w:vAlign w:val="bottom"/>
            <w:hideMark/>
          </w:tcPr>
          <w:p w14:paraId="132DD8C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r>
      <w:tr w:rsidR="00FF1B68" w:rsidRPr="00FF1B68" w14:paraId="40F5E094" w14:textId="77777777" w:rsidTr="00C327C2">
        <w:trPr>
          <w:trHeight w:val="300"/>
        </w:trPr>
        <w:tc>
          <w:tcPr>
            <w:tcW w:w="2362" w:type="dxa"/>
            <w:shd w:val="clear" w:color="auto" w:fill="auto"/>
            <w:vAlign w:val="bottom"/>
            <w:hideMark/>
          </w:tcPr>
          <w:p w14:paraId="7459832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2908797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452849B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5A0742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795D0D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797AAB6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683" w:type="dxa"/>
            <w:shd w:val="clear" w:color="auto" w:fill="auto"/>
            <w:vAlign w:val="bottom"/>
            <w:hideMark/>
          </w:tcPr>
          <w:p w14:paraId="720EE86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500D494" w14:textId="77777777" w:rsidTr="00C327C2">
        <w:trPr>
          <w:trHeight w:val="300"/>
        </w:trPr>
        <w:tc>
          <w:tcPr>
            <w:tcW w:w="2362" w:type="dxa"/>
            <w:shd w:val="clear" w:color="auto" w:fill="auto"/>
            <w:vAlign w:val="bottom"/>
            <w:hideMark/>
          </w:tcPr>
          <w:p w14:paraId="33B553A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4E57D96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17" w:type="dxa"/>
            <w:shd w:val="clear" w:color="auto" w:fill="auto"/>
            <w:vAlign w:val="bottom"/>
            <w:hideMark/>
          </w:tcPr>
          <w:p w14:paraId="1B3B4DA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386" w:type="dxa"/>
            <w:shd w:val="clear" w:color="auto" w:fill="auto"/>
            <w:vAlign w:val="bottom"/>
            <w:hideMark/>
          </w:tcPr>
          <w:p w14:paraId="4D1F03B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39DD791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007B2E6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683" w:type="dxa"/>
            <w:shd w:val="clear" w:color="auto" w:fill="auto"/>
            <w:vAlign w:val="bottom"/>
            <w:hideMark/>
          </w:tcPr>
          <w:p w14:paraId="10AF6D4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18</w:t>
            </w:r>
          </w:p>
        </w:tc>
      </w:tr>
      <w:tr w:rsidR="00FF1B68" w:rsidRPr="00FF1B68" w14:paraId="78848AF3" w14:textId="77777777" w:rsidTr="00C327C2">
        <w:trPr>
          <w:trHeight w:val="300"/>
        </w:trPr>
        <w:tc>
          <w:tcPr>
            <w:tcW w:w="2362" w:type="dxa"/>
            <w:shd w:val="clear" w:color="auto" w:fill="auto"/>
            <w:vAlign w:val="bottom"/>
            <w:hideMark/>
          </w:tcPr>
          <w:p w14:paraId="7BE7FA2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0D75B90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317" w:type="dxa"/>
            <w:shd w:val="clear" w:color="auto" w:fill="auto"/>
            <w:vAlign w:val="bottom"/>
            <w:hideMark/>
          </w:tcPr>
          <w:p w14:paraId="7848ED0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20BA266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060C0E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AD4EBD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683" w:type="dxa"/>
            <w:shd w:val="clear" w:color="auto" w:fill="auto"/>
            <w:vAlign w:val="bottom"/>
            <w:hideMark/>
          </w:tcPr>
          <w:p w14:paraId="1569022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9</w:t>
            </w:r>
          </w:p>
        </w:tc>
      </w:tr>
      <w:tr w:rsidR="00FF1B68" w:rsidRPr="00FF1B68" w14:paraId="081CBC37" w14:textId="77777777" w:rsidTr="00C327C2">
        <w:trPr>
          <w:trHeight w:val="300"/>
        </w:trPr>
        <w:tc>
          <w:tcPr>
            <w:tcW w:w="2362" w:type="dxa"/>
            <w:shd w:val="clear" w:color="auto" w:fill="auto"/>
            <w:vAlign w:val="bottom"/>
            <w:hideMark/>
          </w:tcPr>
          <w:p w14:paraId="0FD384F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40A1A95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4EB2B4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CE7279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AE7AB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54A80B9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683" w:type="dxa"/>
            <w:shd w:val="clear" w:color="auto" w:fill="auto"/>
            <w:vAlign w:val="bottom"/>
            <w:hideMark/>
          </w:tcPr>
          <w:p w14:paraId="4DD1E3C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79171C6" w14:textId="77777777" w:rsidTr="00C327C2">
        <w:trPr>
          <w:trHeight w:val="300"/>
        </w:trPr>
        <w:tc>
          <w:tcPr>
            <w:tcW w:w="2362" w:type="dxa"/>
            <w:shd w:val="clear" w:color="auto" w:fill="auto"/>
            <w:vAlign w:val="bottom"/>
            <w:hideMark/>
          </w:tcPr>
          <w:p w14:paraId="516D38C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66294B3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936898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C466A5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46965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6A61921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683" w:type="dxa"/>
            <w:shd w:val="clear" w:color="auto" w:fill="auto"/>
            <w:vAlign w:val="bottom"/>
            <w:hideMark/>
          </w:tcPr>
          <w:p w14:paraId="3C2F8F1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1099C68" w14:textId="77777777" w:rsidTr="00C327C2">
        <w:trPr>
          <w:trHeight w:val="300"/>
        </w:trPr>
        <w:tc>
          <w:tcPr>
            <w:tcW w:w="2362" w:type="dxa"/>
            <w:shd w:val="clear" w:color="auto" w:fill="auto"/>
            <w:vAlign w:val="bottom"/>
            <w:hideMark/>
          </w:tcPr>
          <w:p w14:paraId="71C67B8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667E495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5D0007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7ADE29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4DA982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10B7C6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683" w:type="dxa"/>
            <w:shd w:val="clear" w:color="auto" w:fill="auto"/>
            <w:vAlign w:val="bottom"/>
            <w:hideMark/>
          </w:tcPr>
          <w:p w14:paraId="50AFBD9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7828BDB" w14:textId="77777777" w:rsidTr="00C327C2">
        <w:trPr>
          <w:trHeight w:val="300"/>
        </w:trPr>
        <w:tc>
          <w:tcPr>
            <w:tcW w:w="2362" w:type="dxa"/>
            <w:shd w:val="clear" w:color="auto" w:fill="auto"/>
            <w:vAlign w:val="bottom"/>
            <w:hideMark/>
          </w:tcPr>
          <w:p w14:paraId="68C204F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76465B7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0430C03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5D4A2CA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01A10C5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1A634C7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6E79F39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7F735303" w14:textId="77777777" w:rsidTr="00C327C2">
        <w:trPr>
          <w:trHeight w:val="900"/>
        </w:trPr>
        <w:tc>
          <w:tcPr>
            <w:tcW w:w="2362" w:type="dxa"/>
            <w:shd w:val="clear" w:color="auto" w:fill="auto"/>
            <w:vAlign w:val="bottom"/>
            <w:hideMark/>
          </w:tcPr>
          <w:p w14:paraId="463C485E"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Greater Painted Snipe</w:t>
            </w:r>
          </w:p>
        </w:tc>
        <w:tc>
          <w:tcPr>
            <w:tcW w:w="1079" w:type="dxa"/>
            <w:shd w:val="clear" w:color="auto" w:fill="auto"/>
            <w:vAlign w:val="bottom"/>
            <w:hideMark/>
          </w:tcPr>
          <w:p w14:paraId="11B12900"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547E9939"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17C910B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17927993"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694EA80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099049FE"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6DEBB800" w14:textId="77777777" w:rsidTr="00C327C2">
        <w:trPr>
          <w:trHeight w:val="300"/>
        </w:trPr>
        <w:tc>
          <w:tcPr>
            <w:tcW w:w="2362" w:type="dxa"/>
            <w:shd w:val="clear" w:color="auto" w:fill="auto"/>
            <w:vAlign w:val="bottom"/>
            <w:hideMark/>
          </w:tcPr>
          <w:p w14:paraId="06448DB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0EFD16B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E5D730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2119EE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9096D2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79ACCF8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75A2498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EA4835D" w14:textId="77777777" w:rsidTr="00C327C2">
        <w:trPr>
          <w:trHeight w:val="300"/>
        </w:trPr>
        <w:tc>
          <w:tcPr>
            <w:tcW w:w="2362" w:type="dxa"/>
            <w:shd w:val="clear" w:color="auto" w:fill="auto"/>
            <w:vAlign w:val="bottom"/>
            <w:hideMark/>
          </w:tcPr>
          <w:p w14:paraId="06FED0D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789F614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1565084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FFBCAA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9999B3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74E387A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57D9191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r>
      <w:tr w:rsidR="00FF1B68" w:rsidRPr="00FF1B68" w14:paraId="434968AE" w14:textId="77777777" w:rsidTr="00C327C2">
        <w:trPr>
          <w:trHeight w:val="300"/>
        </w:trPr>
        <w:tc>
          <w:tcPr>
            <w:tcW w:w="2362" w:type="dxa"/>
            <w:shd w:val="clear" w:color="auto" w:fill="auto"/>
            <w:vAlign w:val="bottom"/>
            <w:hideMark/>
          </w:tcPr>
          <w:p w14:paraId="485051D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4C61654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4F770E0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56266C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B0DD5A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6CC96C8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0656997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352B69B" w14:textId="77777777" w:rsidTr="00C327C2">
        <w:trPr>
          <w:trHeight w:val="315"/>
        </w:trPr>
        <w:tc>
          <w:tcPr>
            <w:tcW w:w="2362" w:type="dxa"/>
            <w:shd w:val="clear" w:color="auto" w:fill="auto"/>
            <w:vAlign w:val="bottom"/>
            <w:hideMark/>
          </w:tcPr>
          <w:p w14:paraId="7241B2E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5D78292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17" w:type="dxa"/>
            <w:shd w:val="clear" w:color="auto" w:fill="auto"/>
            <w:vAlign w:val="bottom"/>
            <w:hideMark/>
          </w:tcPr>
          <w:p w14:paraId="65CF4E5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386" w:type="dxa"/>
            <w:shd w:val="clear" w:color="auto" w:fill="auto"/>
            <w:vAlign w:val="bottom"/>
            <w:hideMark/>
          </w:tcPr>
          <w:p w14:paraId="5CFCB6D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65FF5D8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10B2D9F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3860596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r>
      <w:tr w:rsidR="00FF1B68" w:rsidRPr="00FF1B68" w14:paraId="0A7CA7EF" w14:textId="77777777" w:rsidTr="00C327C2">
        <w:trPr>
          <w:trHeight w:val="300"/>
        </w:trPr>
        <w:tc>
          <w:tcPr>
            <w:tcW w:w="2362" w:type="dxa"/>
            <w:shd w:val="clear" w:color="auto" w:fill="auto"/>
            <w:vAlign w:val="bottom"/>
            <w:hideMark/>
          </w:tcPr>
          <w:p w14:paraId="7734519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2D2BF72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317" w:type="dxa"/>
            <w:shd w:val="clear" w:color="auto" w:fill="auto"/>
            <w:vAlign w:val="bottom"/>
            <w:hideMark/>
          </w:tcPr>
          <w:p w14:paraId="0AB5B4F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77EB3B3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64CB47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17B4AF5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09B89D7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r>
      <w:tr w:rsidR="00FF1B68" w:rsidRPr="00FF1B68" w14:paraId="575D22D4" w14:textId="77777777" w:rsidTr="00C327C2">
        <w:trPr>
          <w:trHeight w:val="300"/>
        </w:trPr>
        <w:tc>
          <w:tcPr>
            <w:tcW w:w="2362" w:type="dxa"/>
            <w:shd w:val="clear" w:color="auto" w:fill="auto"/>
            <w:vAlign w:val="bottom"/>
            <w:hideMark/>
          </w:tcPr>
          <w:p w14:paraId="6B4331E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0BDF0A1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694039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75A271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899C35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1DE8C14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054C336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744F357" w14:textId="77777777" w:rsidTr="00C327C2">
        <w:trPr>
          <w:trHeight w:val="300"/>
        </w:trPr>
        <w:tc>
          <w:tcPr>
            <w:tcW w:w="2362" w:type="dxa"/>
            <w:shd w:val="clear" w:color="auto" w:fill="auto"/>
            <w:vAlign w:val="bottom"/>
            <w:hideMark/>
          </w:tcPr>
          <w:p w14:paraId="2B0DF72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51CE9E3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E981C5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C83FB3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E493D1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3AB908C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67926BF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87B7A9D" w14:textId="77777777" w:rsidTr="00C327C2">
        <w:trPr>
          <w:trHeight w:val="300"/>
        </w:trPr>
        <w:tc>
          <w:tcPr>
            <w:tcW w:w="2362" w:type="dxa"/>
            <w:shd w:val="clear" w:color="auto" w:fill="auto"/>
            <w:vAlign w:val="bottom"/>
            <w:hideMark/>
          </w:tcPr>
          <w:p w14:paraId="2B38402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2802C3A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D18DE8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E1E648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F031CF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757B9AC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683" w:type="dxa"/>
            <w:shd w:val="clear" w:color="auto" w:fill="auto"/>
            <w:vAlign w:val="bottom"/>
            <w:hideMark/>
          </w:tcPr>
          <w:p w14:paraId="21EDBD1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DFDDE87" w14:textId="77777777" w:rsidTr="00C327C2">
        <w:trPr>
          <w:trHeight w:val="300"/>
        </w:trPr>
        <w:tc>
          <w:tcPr>
            <w:tcW w:w="2362" w:type="dxa"/>
            <w:shd w:val="clear" w:color="auto" w:fill="auto"/>
            <w:vAlign w:val="bottom"/>
            <w:hideMark/>
          </w:tcPr>
          <w:p w14:paraId="741BA46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637F460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24AD89E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309122B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4AED833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14D0EDA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2E3979A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7CFC7667" w14:textId="77777777" w:rsidTr="00C327C2">
        <w:trPr>
          <w:trHeight w:val="900"/>
        </w:trPr>
        <w:tc>
          <w:tcPr>
            <w:tcW w:w="2362" w:type="dxa"/>
            <w:shd w:val="clear" w:color="auto" w:fill="auto"/>
            <w:vAlign w:val="bottom"/>
            <w:hideMark/>
          </w:tcPr>
          <w:p w14:paraId="3F4EC479"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lastRenderedPageBreak/>
              <w:t>Lanner Falcon</w:t>
            </w:r>
          </w:p>
        </w:tc>
        <w:tc>
          <w:tcPr>
            <w:tcW w:w="1079" w:type="dxa"/>
            <w:shd w:val="clear" w:color="auto" w:fill="auto"/>
            <w:vAlign w:val="bottom"/>
            <w:hideMark/>
          </w:tcPr>
          <w:p w14:paraId="4BD4314B"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2673F43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496BF5DC"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4DC3CEA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6BDB3B9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548B3EFE"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4185E8E5" w14:textId="77777777" w:rsidTr="00C327C2">
        <w:trPr>
          <w:trHeight w:val="300"/>
        </w:trPr>
        <w:tc>
          <w:tcPr>
            <w:tcW w:w="2362" w:type="dxa"/>
            <w:shd w:val="clear" w:color="auto" w:fill="auto"/>
            <w:vAlign w:val="bottom"/>
            <w:hideMark/>
          </w:tcPr>
          <w:p w14:paraId="7C574F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3C8BBB9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57A9250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EFDE00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C880A4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49FF96F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5</w:t>
            </w:r>
          </w:p>
        </w:tc>
        <w:tc>
          <w:tcPr>
            <w:tcW w:w="683" w:type="dxa"/>
            <w:shd w:val="clear" w:color="auto" w:fill="auto"/>
            <w:vAlign w:val="bottom"/>
            <w:hideMark/>
          </w:tcPr>
          <w:p w14:paraId="6D506D8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C223EE9" w14:textId="77777777" w:rsidTr="00C327C2">
        <w:trPr>
          <w:trHeight w:val="300"/>
        </w:trPr>
        <w:tc>
          <w:tcPr>
            <w:tcW w:w="2362" w:type="dxa"/>
            <w:shd w:val="clear" w:color="auto" w:fill="auto"/>
            <w:vAlign w:val="bottom"/>
            <w:hideMark/>
          </w:tcPr>
          <w:p w14:paraId="49447CE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63793A8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3CC65FB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2153158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0B6D7CF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025ED31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5</w:t>
            </w:r>
          </w:p>
        </w:tc>
        <w:tc>
          <w:tcPr>
            <w:tcW w:w="683" w:type="dxa"/>
            <w:shd w:val="clear" w:color="auto" w:fill="auto"/>
            <w:vAlign w:val="bottom"/>
            <w:hideMark/>
          </w:tcPr>
          <w:p w14:paraId="0AD3D8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3407BEB" w14:textId="77777777" w:rsidTr="00C327C2">
        <w:trPr>
          <w:trHeight w:val="300"/>
        </w:trPr>
        <w:tc>
          <w:tcPr>
            <w:tcW w:w="2362" w:type="dxa"/>
            <w:shd w:val="clear" w:color="auto" w:fill="auto"/>
            <w:vAlign w:val="bottom"/>
            <w:hideMark/>
          </w:tcPr>
          <w:p w14:paraId="48D470C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18F6CAC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4ECDD0E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48D489A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CB2CEE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12B81C9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5</w:t>
            </w:r>
          </w:p>
        </w:tc>
        <w:tc>
          <w:tcPr>
            <w:tcW w:w="683" w:type="dxa"/>
            <w:shd w:val="clear" w:color="auto" w:fill="auto"/>
            <w:vAlign w:val="bottom"/>
            <w:hideMark/>
          </w:tcPr>
          <w:p w14:paraId="3C2E31F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20</w:t>
            </w:r>
          </w:p>
        </w:tc>
      </w:tr>
      <w:tr w:rsidR="00FF1B68" w:rsidRPr="00FF1B68" w14:paraId="2A0C8449" w14:textId="77777777" w:rsidTr="00C327C2">
        <w:trPr>
          <w:trHeight w:val="300"/>
        </w:trPr>
        <w:tc>
          <w:tcPr>
            <w:tcW w:w="2362" w:type="dxa"/>
            <w:shd w:val="clear" w:color="auto" w:fill="auto"/>
            <w:vAlign w:val="bottom"/>
            <w:hideMark/>
          </w:tcPr>
          <w:p w14:paraId="6BDECB5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5D2CF60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0E6F70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7A0BAB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C28B8A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5140D04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5</w:t>
            </w:r>
          </w:p>
        </w:tc>
        <w:tc>
          <w:tcPr>
            <w:tcW w:w="683" w:type="dxa"/>
            <w:shd w:val="clear" w:color="auto" w:fill="auto"/>
            <w:vAlign w:val="bottom"/>
            <w:hideMark/>
          </w:tcPr>
          <w:p w14:paraId="3E825BE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2517AC1C" w14:textId="77777777" w:rsidTr="00C327C2">
        <w:trPr>
          <w:trHeight w:val="300"/>
        </w:trPr>
        <w:tc>
          <w:tcPr>
            <w:tcW w:w="2362" w:type="dxa"/>
            <w:shd w:val="clear" w:color="auto" w:fill="auto"/>
            <w:vAlign w:val="bottom"/>
            <w:hideMark/>
          </w:tcPr>
          <w:p w14:paraId="3D3BB6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36D1EEC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EC316B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0D4A9DE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02988EB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31A70C1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5</w:t>
            </w:r>
          </w:p>
        </w:tc>
        <w:tc>
          <w:tcPr>
            <w:tcW w:w="683" w:type="dxa"/>
            <w:shd w:val="clear" w:color="auto" w:fill="auto"/>
            <w:vAlign w:val="bottom"/>
            <w:hideMark/>
          </w:tcPr>
          <w:p w14:paraId="7087CED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75E8B41" w14:textId="77777777" w:rsidTr="00C327C2">
        <w:trPr>
          <w:trHeight w:val="300"/>
        </w:trPr>
        <w:tc>
          <w:tcPr>
            <w:tcW w:w="2362" w:type="dxa"/>
            <w:shd w:val="clear" w:color="auto" w:fill="auto"/>
            <w:vAlign w:val="bottom"/>
            <w:hideMark/>
          </w:tcPr>
          <w:p w14:paraId="18326E1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61B6198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1FD70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2C0D58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0ACB787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3AD9A62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5</w:t>
            </w:r>
          </w:p>
        </w:tc>
        <w:tc>
          <w:tcPr>
            <w:tcW w:w="683" w:type="dxa"/>
            <w:shd w:val="clear" w:color="auto" w:fill="auto"/>
            <w:vAlign w:val="bottom"/>
            <w:hideMark/>
          </w:tcPr>
          <w:p w14:paraId="4AC80B1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DD26A5D" w14:textId="77777777" w:rsidTr="00C327C2">
        <w:trPr>
          <w:trHeight w:val="300"/>
        </w:trPr>
        <w:tc>
          <w:tcPr>
            <w:tcW w:w="2362" w:type="dxa"/>
            <w:shd w:val="clear" w:color="auto" w:fill="auto"/>
            <w:vAlign w:val="bottom"/>
            <w:hideMark/>
          </w:tcPr>
          <w:p w14:paraId="0111404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0DDB29B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BDC80D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546926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F6B4BA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124219B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5</w:t>
            </w:r>
          </w:p>
        </w:tc>
        <w:tc>
          <w:tcPr>
            <w:tcW w:w="683" w:type="dxa"/>
            <w:shd w:val="clear" w:color="auto" w:fill="auto"/>
            <w:vAlign w:val="bottom"/>
            <w:hideMark/>
          </w:tcPr>
          <w:p w14:paraId="0CE239D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DCDFDE8" w14:textId="77777777" w:rsidTr="00C327C2">
        <w:trPr>
          <w:trHeight w:val="300"/>
        </w:trPr>
        <w:tc>
          <w:tcPr>
            <w:tcW w:w="2362" w:type="dxa"/>
            <w:shd w:val="clear" w:color="auto" w:fill="auto"/>
            <w:vAlign w:val="bottom"/>
            <w:hideMark/>
          </w:tcPr>
          <w:p w14:paraId="6C47498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05DC8E6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95078B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F33AFC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CEBB1E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191586E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5</w:t>
            </w:r>
          </w:p>
        </w:tc>
        <w:tc>
          <w:tcPr>
            <w:tcW w:w="683" w:type="dxa"/>
            <w:shd w:val="clear" w:color="auto" w:fill="auto"/>
            <w:vAlign w:val="bottom"/>
            <w:hideMark/>
          </w:tcPr>
          <w:p w14:paraId="69E4E9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ED3BB10" w14:textId="77777777" w:rsidTr="00C327C2">
        <w:trPr>
          <w:trHeight w:val="300"/>
        </w:trPr>
        <w:tc>
          <w:tcPr>
            <w:tcW w:w="2362" w:type="dxa"/>
            <w:shd w:val="clear" w:color="auto" w:fill="auto"/>
            <w:vAlign w:val="bottom"/>
            <w:hideMark/>
          </w:tcPr>
          <w:p w14:paraId="329260C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3496C42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16EFBF3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0686AF6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78035B1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33CA009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67861B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391B68DF" w14:textId="77777777" w:rsidTr="00C327C2">
        <w:trPr>
          <w:trHeight w:val="900"/>
        </w:trPr>
        <w:tc>
          <w:tcPr>
            <w:tcW w:w="2362" w:type="dxa"/>
            <w:shd w:val="clear" w:color="auto" w:fill="auto"/>
            <w:vAlign w:val="bottom"/>
            <w:hideMark/>
          </w:tcPr>
          <w:p w14:paraId="3BBC223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Secretarybird</w:t>
            </w:r>
          </w:p>
        </w:tc>
        <w:tc>
          <w:tcPr>
            <w:tcW w:w="1079" w:type="dxa"/>
            <w:shd w:val="clear" w:color="auto" w:fill="auto"/>
            <w:vAlign w:val="bottom"/>
            <w:hideMark/>
          </w:tcPr>
          <w:p w14:paraId="3B7963C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3AF6CF2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29759B3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1FCFEEC9"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0708672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6869ACEA"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4B8E4E7F" w14:textId="77777777" w:rsidTr="00C327C2">
        <w:trPr>
          <w:trHeight w:val="300"/>
        </w:trPr>
        <w:tc>
          <w:tcPr>
            <w:tcW w:w="2362" w:type="dxa"/>
            <w:shd w:val="clear" w:color="auto" w:fill="auto"/>
            <w:vAlign w:val="bottom"/>
            <w:hideMark/>
          </w:tcPr>
          <w:p w14:paraId="6B93010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019AAD4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5F73B5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8AB4BD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E88A1D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5AB6E3C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c>
          <w:tcPr>
            <w:tcW w:w="683" w:type="dxa"/>
            <w:shd w:val="clear" w:color="auto" w:fill="auto"/>
            <w:vAlign w:val="bottom"/>
            <w:hideMark/>
          </w:tcPr>
          <w:p w14:paraId="354C4F6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173B74D8" w14:textId="77777777" w:rsidTr="00C327C2">
        <w:trPr>
          <w:trHeight w:val="300"/>
        </w:trPr>
        <w:tc>
          <w:tcPr>
            <w:tcW w:w="2362" w:type="dxa"/>
            <w:shd w:val="clear" w:color="auto" w:fill="auto"/>
            <w:vAlign w:val="bottom"/>
            <w:hideMark/>
          </w:tcPr>
          <w:p w14:paraId="2D664D8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48BA1E3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272732A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5CFDDE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27FE21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6F10A48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c>
          <w:tcPr>
            <w:tcW w:w="683" w:type="dxa"/>
            <w:shd w:val="clear" w:color="auto" w:fill="auto"/>
            <w:vAlign w:val="bottom"/>
            <w:hideMark/>
          </w:tcPr>
          <w:p w14:paraId="6C83CC2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r>
      <w:tr w:rsidR="00FF1B68" w:rsidRPr="00FF1B68" w14:paraId="507BC676" w14:textId="77777777" w:rsidTr="00C327C2">
        <w:trPr>
          <w:trHeight w:val="300"/>
        </w:trPr>
        <w:tc>
          <w:tcPr>
            <w:tcW w:w="2362" w:type="dxa"/>
            <w:shd w:val="clear" w:color="auto" w:fill="auto"/>
            <w:vAlign w:val="bottom"/>
            <w:hideMark/>
          </w:tcPr>
          <w:p w14:paraId="5EFE4E5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5D116C6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0796A3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CED7B6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DA4F99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4D06DD0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c>
          <w:tcPr>
            <w:tcW w:w="683" w:type="dxa"/>
            <w:shd w:val="clear" w:color="auto" w:fill="auto"/>
            <w:vAlign w:val="bottom"/>
            <w:hideMark/>
          </w:tcPr>
          <w:p w14:paraId="1B596B7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C56CC1D" w14:textId="77777777" w:rsidTr="00C327C2">
        <w:trPr>
          <w:trHeight w:val="300"/>
        </w:trPr>
        <w:tc>
          <w:tcPr>
            <w:tcW w:w="2362" w:type="dxa"/>
            <w:shd w:val="clear" w:color="auto" w:fill="auto"/>
            <w:vAlign w:val="bottom"/>
            <w:hideMark/>
          </w:tcPr>
          <w:p w14:paraId="377972B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4933764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564D75C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4AC5A6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31474E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12D5ECA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c>
          <w:tcPr>
            <w:tcW w:w="683" w:type="dxa"/>
            <w:shd w:val="clear" w:color="auto" w:fill="auto"/>
            <w:vAlign w:val="bottom"/>
            <w:hideMark/>
          </w:tcPr>
          <w:p w14:paraId="33E5A77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12</w:t>
            </w:r>
          </w:p>
        </w:tc>
      </w:tr>
      <w:tr w:rsidR="00FF1B68" w:rsidRPr="00FF1B68" w14:paraId="31EFEC51" w14:textId="77777777" w:rsidTr="00C327C2">
        <w:trPr>
          <w:trHeight w:val="300"/>
        </w:trPr>
        <w:tc>
          <w:tcPr>
            <w:tcW w:w="2362" w:type="dxa"/>
            <w:shd w:val="clear" w:color="auto" w:fill="auto"/>
            <w:vAlign w:val="bottom"/>
            <w:hideMark/>
          </w:tcPr>
          <w:p w14:paraId="78E1316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72301C9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3AC5E2A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549464F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BF1A10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5FBB992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c>
          <w:tcPr>
            <w:tcW w:w="683" w:type="dxa"/>
            <w:shd w:val="clear" w:color="auto" w:fill="auto"/>
            <w:vAlign w:val="bottom"/>
            <w:hideMark/>
          </w:tcPr>
          <w:p w14:paraId="3AF05B6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20B9664" w14:textId="77777777" w:rsidTr="00C327C2">
        <w:trPr>
          <w:trHeight w:val="300"/>
        </w:trPr>
        <w:tc>
          <w:tcPr>
            <w:tcW w:w="2362" w:type="dxa"/>
            <w:shd w:val="clear" w:color="auto" w:fill="auto"/>
            <w:vAlign w:val="bottom"/>
            <w:hideMark/>
          </w:tcPr>
          <w:p w14:paraId="5C49AE1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11A8EAA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83E958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3FC4BB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0F1913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7E5D77E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c>
          <w:tcPr>
            <w:tcW w:w="683" w:type="dxa"/>
            <w:shd w:val="clear" w:color="auto" w:fill="auto"/>
            <w:vAlign w:val="bottom"/>
            <w:hideMark/>
          </w:tcPr>
          <w:p w14:paraId="62CD88F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426F3E33" w14:textId="77777777" w:rsidTr="00C327C2">
        <w:trPr>
          <w:trHeight w:val="300"/>
        </w:trPr>
        <w:tc>
          <w:tcPr>
            <w:tcW w:w="2362" w:type="dxa"/>
            <w:shd w:val="clear" w:color="auto" w:fill="auto"/>
            <w:vAlign w:val="bottom"/>
            <w:hideMark/>
          </w:tcPr>
          <w:p w14:paraId="1195321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23AEE22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726446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21A647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98D865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3567B8A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c>
          <w:tcPr>
            <w:tcW w:w="683" w:type="dxa"/>
            <w:shd w:val="clear" w:color="auto" w:fill="auto"/>
            <w:vAlign w:val="bottom"/>
            <w:hideMark/>
          </w:tcPr>
          <w:p w14:paraId="6722F07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2C3FECF" w14:textId="77777777" w:rsidTr="00C327C2">
        <w:trPr>
          <w:trHeight w:val="300"/>
        </w:trPr>
        <w:tc>
          <w:tcPr>
            <w:tcW w:w="2362" w:type="dxa"/>
            <w:shd w:val="clear" w:color="auto" w:fill="auto"/>
            <w:vAlign w:val="bottom"/>
            <w:hideMark/>
          </w:tcPr>
          <w:p w14:paraId="40B1FCE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073EE8C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17" w:type="dxa"/>
            <w:shd w:val="clear" w:color="auto" w:fill="auto"/>
            <w:vAlign w:val="bottom"/>
            <w:hideMark/>
          </w:tcPr>
          <w:p w14:paraId="1374039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386" w:type="dxa"/>
            <w:shd w:val="clear" w:color="auto" w:fill="auto"/>
            <w:vAlign w:val="bottom"/>
            <w:hideMark/>
          </w:tcPr>
          <w:p w14:paraId="64BB6D2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0557908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0B50E56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6</w:t>
            </w:r>
          </w:p>
        </w:tc>
        <w:tc>
          <w:tcPr>
            <w:tcW w:w="683" w:type="dxa"/>
            <w:shd w:val="clear" w:color="auto" w:fill="auto"/>
            <w:vAlign w:val="bottom"/>
            <w:hideMark/>
          </w:tcPr>
          <w:p w14:paraId="397CC5F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72</w:t>
            </w:r>
          </w:p>
        </w:tc>
      </w:tr>
      <w:tr w:rsidR="00FF1B68" w:rsidRPr="00FF1B68" w14:paraId="342EB358" w14:textId="77777777" w:rsidTr="00C327C2">
        <w:trPr>
          <w:trHeight w:val="300"/>
        </w:trPr>
        <w:tc>
          <w:tcPr>
            <w:tcW w:w="2362" w:type="dxa"/>
            <w:shd w:val="clear" w:color="auto" w:fill="auto"/>
            <w:vAlign w:val="bottom"/>
            <w:hideMark/>
          </w:tcPr>
          <w:p w14:paraId="34130FC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5A50670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598DA1C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2984438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521EA18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7C268C1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6DD8E0A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47D977B3" w14:textId="77777777" w:rsidTr="00C327C2">
        <w:trPr>
          <w:trHeight w:val="900"/>
        </w:trPr>
        <w:tc>
          <w:tcPr>
            <w:tcW w:w="2362" w:type="dxa"/>
            <w:shd w:val="clear" w:color="auto" w:fill="auto"/>
            <w:vAlign w:val="bottom"/>
            <w:hideMark/>
          </w:tcPr>
          <w:p w14:paraId="7EA3009F"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Verreaux's Eagle</w:t>
            </w:r>
          </w:p>
        </w:tc>
        <w:tc>
          <w:tcPr>
            <w:tcW w:w="1079" w:type="dxa"/>
            <w:shd w:val="clear" w:color="auto" w:fill="auto"/>
            <w:vAlign w:val="bottom"/>
            <w:hideMark/>
          </w:tcPr>
          <w:p w14:paraId="4E5BC2CE"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314D3A2B"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7ABD5B9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4D6F6CC6"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46ACB555"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6AB549B4"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127F4F87" w14:textId="77777777" w:rsidTr="00C327C2">
        <w:trPr>
          <w:trHeight w:val="300"/>
        </w:trPr>
        <w:tc>
          <w:tcPr>
            <w:tcW w:w="2362" w:type="dxa"/>
            <w:shd w:val="clear" w:color="auto" w:fill="auto"/>
            <w:vAlign w:val="bottom"/>
            <w:hideMark/>
          </w:tcPr>
          <w:p w14:paraId="7CD1EAC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1C291C4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702EA1F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8094AB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784263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13BB271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DD72A5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D1C2236" w14:textId="77777777" w:rsidTr="00C327C2">
        <w:trPr>
          <w:trHeight w:val="300"/>
        </w:trPr>
        <w:tc>
          <w:tcPr>
            <w:tcW w:w="2362" w:type="dxa"/>
            <w:shd w:val="clear" w:color="auto" w:fill="auto"/>
            <w:vAlign w:val="bottom"/>
            <w:hideMark/>
          </w:tcPr>
          <w:p w14:paraId="391AA95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4EDE2F8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3CD293E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581E04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12862DA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4092577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4932CE2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-4</w:t>
            </w:r>
          </w:p>
        </w:tc>
      </w:tr>
      <w:tr w:rsidR="00FF1B68" w:rsidRPr="00FF1B68" w14:paraId="41049C85" w14:textId="77777777" w:rsidTr="00C327C2">
        <w:trPr>
          <w:trHeight w:val="300"/>
        </w:trPr>
        <w:tc>
          <w:tcPr>
            <w:tcW w:w="2362" w:type="dxa"/>
            <w:shd w:val="clear" w:color="auto" w:fill="auto"/>
            <w:vAlign w:val="bottom"/>
            <w:hideMark/>
          </w:tcPr>
          <w:p w14:paraId="7B593C3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2969136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3</w:t>
            </w:r>
          </w:p>
        </w:tc>
        <w:tc>
          <w:tcPr>
            <w:tcW w:w="1317" w:type="dxa"/>
            <w:shd w:val="clear" w:color="auto" w:fill="auto"/>
            <w:vAlign w:val="bottom"/>
            <w:hideMark/>
          </w:tcPr>
          <w:p w14:paraId="3F1B350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386" w:type="dxa"/>
            <w:shd w:val="clear" w:color="auto" w:fill="auto"/>
            <w:vAlign w:val="bottom"/>
            <w:hideMark/>
          </w:tcPr>
          <w:p w14:paraId="11CD639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795" w:type="dxa"/>
            <w:shd w:val="clear" w:color="auto" w:fill="auto"/>
            <w:vAlign w:val="bottom"/>
            <w:hideMark/>
          </w:tcPr>
          <w:p w14:paraId="0F729E3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3B2BFE8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21CFEEB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24</w:t>
            </w:r>
          </w:p>
        </w:tc>
      </w:tr>
      <w:tr w:rsidR="00FF1B68" w:rsidRPr="00FF1B68" w14:paraId="747FF06C" w14:textId="77777777" w:rsidTr="00C327C2">
        <w:trPr>
          <w:trHeight w:val="255"/>
        </w:trPr>
        <w:tc>
          <w:tcPr>
            <w:tcW w:w="2362" w:type="dxa"/>
            <w:shd w:val="clear" w:color="auto" w:fill="auto"/>
            <w:vAlign w:val="bottom"/>
            <w:hideMark/>
          </w:tcPr>
          <w:p w14:paraId="68F5783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Wetlands and waterbodies</w:t>
            </w:r>
          </w:p>
        </w:tc>
        <w:tc>
          <w:tcPr>
            <w:tcW w:w="1079" w:type="dxa"/>
            <w:shd w:val="clear" w:color="auto" w:fill="auto"/>
            <w:vAlign w:val="bottom"/>
            <w:hideMark/>
          </w:tcPr>
          <w:p w14:paraId="2C112D3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A009E6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4C8AB5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161A94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2AA7FB0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957485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FC22080" w14:textId="77777777" w:rsidTr="00C327C2">
        <w:trPr>
          <w:trHeight w:val="300"/>
        </w:trPr>
        <w:tc>
          <w:tcPr>
            <w:tcW w:w="2362" w:type="dxa"/>
            <w:shd w:val="clear" w:color="auto" w:fill="auto"/>
            <w:vAlign w:val="bottom"/>
            <w:hideMark/>
          </w:tcPr>
          <w:p w14:paraId="6B375AD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Rivers</w:t>
            </w:r>
          </w:p>
        </w:tc>
        <w:tc>
          <w:tcPr>
            <w:tcW w:w="1079" w:type="dxa"/>
            <w:shd w:val="clear" w:color="auto" w:fill="auto"/>
            <w:vAlign w:val="bottom"/>
            <w:hideMark/>
          </w:tcPr>
          <w:p w14:paraId="45A5C56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0392B04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D82301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767B01E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68059D5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3A71EDF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CE21CFF" w14:textId="77777777" w:rsidTr="00C327C2">
        <w:trPr>
          <w:trHeight w:val="300"/>
        </w:trPr>
        <w:tc>
          <w:tcPr>
            <w:tcW w:w="2362" w:type="dxa"/>
            <w:shd w:val="clear" w:color="auto" w:fill="auto"/>
            <w:vAlign w:val="bottom"/>
            <w:hideMark/>
          </w:tcPr>
          <w:p w14:paraId="1565A23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770C2DE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2949092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71F0CCB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DEBA25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13BFAD4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3B66AC0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D781B44" w14:textId="77777777" w:rsidTr="00C327C2">
        <w:trPr>
          <w:trHeight w:val="300"/>
        </w:trPr>
        <w:tc>
          <w:tcPr>
            <w:tcW w:w="2362" w:type="dxa"/>
            <w:shd w:val="clear" w:color="auto" w:fill="auto"/>
            <w:vAlign w:val="bottom"/>
            <w:hideMark/>
          </w:tcPr>
          <w:p w14:paraId="397F530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64A11F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4319BC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E31070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9E6FE5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3DB934CA"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52AFEA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52856B5" w14:textId="77777777" w:rsidTr="00C327C2">
        <w:trPr>
          <w:trHeight w:val="300"/>
        </w:trPr>
        <w:tc>
          <w:tcPr>
            <w:tcW w:w="2362" w:type="dxa"/>
            <w:shd w:val="clear" w:color="auto" w:fill="auto"/>
            <w:vAlign w:val="bottom"/>
            <w:hideMark/>
          </w:tcPr>
          <w:p w14:paraId="63BAEE4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1554B75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E0A8DB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25EBDB7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44FDF7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1118" w:type="dxa"/>
            <w:shd w:val="clear" w:color="auto" w:fill="auto"/>
            <w:vAlign w:val="bottom"/>
            <w:hideMark/>
          </w:tcPr>
          <w:p w14:paraId="673CB3A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1EC48B7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79174B48" w14:textId="77777777" w:rsidTr="00C327C2">
        <w:trPr>
          <w:trHeight w:val="300"/>
        </w:trPr>
        <w:tc>
          <w:tcPr>
            <w:tcW w:w="2362" w:type="dxa"/>
            <w:shd w:val="clear" w:color="auto" w:fill="auto"/>
            <w:vAlign w:val="bottom"/>
            <w:hideMark/>
          </w:tcPr>
          <w:p w14:paraId="27935A3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079" w:type="dxa"/>
            <w:shd w:val="clear" w:color="auto" w:fill="auto"/>
            <w:vAlign w:val="bottom"/>
            <w:hideMark/>
          </w:tcPr>
          <w:p w14:paraId="5AF8983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17" w:type="dxa"/>
            <w:shd w:val="clear" w:color="auto" w:fill="auto"/>
            <w:vAlign w:val="bottom"/>
            <w:hideMark/>
          </w:tcPr>
          <w:p w14:paraId="0DF4649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386" w:type="dxa"/>
            <w:shd w:val="clear" w:color="auto" w:fill="auto"/>
            <w:vAlign w:val="bottom"/>
            <w:hideMark/>
          </w:tcPr>
          <w:p w14:paraId="73C3392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795" w:type="dxa"/>
            <w:shd w:val="clear" w:color="auto" w:fill="auto"/>
            <w:vAlign w:val="bottom"/>
            <w:hideMark/>
          </w:tcPr>
          <w:p w14:paraId="2373D67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1118" w:type="dxa"/>
            <w:shd w:val="clear" w:color="auto" w:fill="auto"/>
            <w:vAlign w:val="bottom"/>
            <w:hideMark/>
          </w:tcPr>
          <w:p w14:paraId="2DF7A30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c>
          <w:tcPr>
            <w:tcW w:w="683" w:type="dxa"/>
            <w:shd w:val="clear" w:color="auto" w:fill="auto"/>
            <w:vAlign w:val="bottom"/>
            <w:hideMark/>
          </w:tcPr>
          <w:p w14:paraId="1035C01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
        </w:tc>
      </w:tr>
      <w:tr w:rsidR="00FF1B68" w:rsidRPr="00FF1B68" w14:paraId="780DCD4E" w14:textId="77777777" w:rsidTr="00C327C2">
        <w:trPr>
          <w:trHeight w:val="900"/>
        </w:trPr>
        <w:tc>
          <w:tcPr>
            <w:tcW w:w="2362" w:type="dxa"/>
            <w:shd w:val="clear" w:color="auto" w:fill="auto"/>
            <w:vAlign w:val="bottom"/>
            <w:hideMark/>
          </w:tcPr>
          <w:p w14:paraId="0DAFFEF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proofErr w:type="spellStart"/>
            <w:r w:rsidRPr="00FF1B68">
              <w:rPr>
                <w:rFonts w:ascii="Calibri" w:hAnsi="Calibri" w:cs="Times New Roman"/>
                <w:b/>
                <w:bCs/>
                <w:color w:val="000000"/>
                <w:sz w:val="22"/>
                <w:szCs w:val="22"/>
                <w:lang w:val="en-ZA" w:eastAsia="en-ZA" w:bidi="ar-SA"/>
              </w:rPr>
              <w:t>Burchell's</w:t>
            </w:r>
            <w:proofErr w:type="spellEnd"/>
            <w:r w:rsidRPr="00FF1B68">
              <w:rPr>
                <w:rFonts w:ascii="Calibri" w:hAnsi="Calibri" w:cs="Times New Roman"/>
                <w:b/>
                <w:bCs/>
                <w:color w:val="000000"/>
                <w:sz w:val="22"/>
                <w:szCs w:val="22"/>
                <w:lang w:val="en-ZA" w:eastAsia="en-ZA" w:bidi="ar-SA"/>
              </w:rPr>
              <w:t xml:space="preserve"> Courser</w:t>
            </w:r>
          </w:p>
        </w:tc>
        <w:tc>
          <w:tcPr>
            <w:tcW w:w="1079" w:type="dxa"/>
            <w:shd w:val="clear" w:color="auto" w:fill="auto"/>
            <w:vAlign w:val="bottom"/>
            <w:hideMark/>
          </w:tcPr>
          <w:p w14:paraId="33D45212"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Collisions</w:t>
            </w:r>
          </w:p>
        </w:tc>
        <w:tc>
          <w:tcPr>
            <w:tcW w:w="1317" w:type="dxa"/>
            <w:shd w:val="clear" w:color="auto" w:fill="auto"/>
            <w:vAlign w:val="bottom"/>
            <w:hideMark/>
          </w:tcPr>
          <w:p w14:paraId="735D534E"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Disturbance</w:t>
            </w:r>
          </w:p>
        </w:tc>
        <w:tc>
          <w:tcPr>
            <w:tcW w:w="1386" w:type="dxa"/>
            <w:shd w:val="clear" w:color="auto" w:fill="auto"/>
            <w:vAlign w:val="bottom"/>
            <w:hideMark/>
          </w:tcPr>
          <w:p w14:paraId="5E51BE36"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Habitat destruction</w:t>
            </w:r>
          </w:p>
        </w:tc>
        <w:tc>
          <w:tcPr>
            <w:tcW w:w="795" w:type="dxa"/>
            <w:shd w:val="clear" w:color="auto" w:fill="auto"/>
            <w:vAlign w:val="bottom"/>
            <w:hideMark/>
          </w:tcPr>
          <w:p w14:paraId="00FB0699"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Red Data score</w:t>
            </w:r>
          </w:p>
        </w:tc>
        <w:tc>
          <w:tcPr>
            <w:tcW w:w="1118" w:type="dxa"/>
            <w:shd w:val="clear" w:color="auto" w:fill="auto"/>
            <w:vAlign w:val="bottom"/>
            <w:hideMark/>
          </w:tcPr>
          <w:p w14:paraId="3938BB0D"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Reporting rate</w:t>
            </w:r>
          </w:p>
        </w:tc>
        <w:tc>
          <w:tcPr>
            <w:tcW w:w="683" w:type="dxa"/>
            <w:shd w:val="clear" w:color="auto" w:fill="auto"/>
            <w:vAlign w:val="bottom"/>
            <w:hideMark/>
          </w:tcPr>
          <w:p w14:paraId="506CC6A7" w14:textId="77777777" w:rsidR="00FF1B68" w:rsidRPr="00FF1B68" w:rsidRDefault="00FF1B68" w:rsidP="00FF1B68">
            <w:pPr>
              <w:spacing w:line="240" w:lineRule="auto"/>
              <w:jc w:val="left"/>
              <w:rPr>
                <w:rFonts w:ascii="Calibri" w:hAnsi="Calibri" w:cs="Times New Roman"/>
                <w:b/>
                <w:bCs/>
                <w:color w:val="000000"/>
                <w:sz w:val="22"/>
                <w:szCs w:val="22"/>
                <w:lang w:val="en-ZA" w:eastAsia="en-ZA" w:bidi="ar-SA"/>
              </w:rPr>
            </w:pPr>
            <w:r w:rsidRPr="00FF1B68">
              <w:rPr>
                <w:rFonts w:ascii="Calibri" w:hAnsi="Calibri" w:cs="Times New Roman"/>
                <w:b/>
                <w:bCs/>
                <w:color w:val="000000"/>
                <w:sz w:val="22"/>
                <w:szCs w:val="22"/>
                <w:lang w:val="en-ZA" w:eastAsia="en-ZA" w:bidi="ar-SA"/>
              </w:rPr>
              <w:t>Total</w:t>
            </w:r>
          </w:p>
        </w:tc>
      </w:tr>
      <w:tr w:rsidR="00FF1B68" w:rsidRPr="00FF1B68" w14:paraId="0308A5FB" w14:textId="77777777" w:rsidTr="00C327C2">
        <w:trPr>
          <w:trHeight w:val="300"/>
        </w:trPr>
        <w:tc>
          <w:tcPr>
            <w:tcW w:w="2362" w:type="dxa"/>
            <w:shd w:val="clear" w:color="auto" w:fill="auto"/>
            <w:vAlign w:val="bottom"/>
            <w:hideMark/>
          </w:tcPr>
          <w:p w14:paraId="448A24F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Urban</w:t>
            </w:r>
          </w:p>
        </w:tc>
        <w:tc>
          <w:tcPr>
            <w:tcW w:w="1079" w:type="dxa"/>
            <w:shd w:val="clear" w:color="auto" w:fill="auto"/>
            <w:vAlign w:val="bottom"/>
            <w:hideMark/>
          </w:tcPr>
          <w:p w14:paraId="02B90CD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02E90A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56F92B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045C244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5DE7F78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270EEF8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08E61DD6" w14:textId="77777777" w:rsidTr="00C327C2">
        <w:trPr>
          <w:trHeight w:val="300"/>
        </w:trPr>
        <w:tc>
          <w:tcPr>
            <w:tcW w:w="2362" w:type="dxa"/>
            <w:shd w:val="clear" w:color="auto" w:fill="auto"/>
            <w:vAlign w:val="bottom"/>
            <w:hideMark/>
          </w:tcPr>
          <w:p w14:paraId="7DD432AC"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Powerlines</w:t>
            </w:r>
          </w:p>
        </w:tc>
        <w:tc>
          <w:tcPr>
            <w:tcW w:w="1079" w:type="dxa"/>
            <w:shd w:val="clear" w:color="auto" w:fill="auto"/>
            <w:vAlign w:val="bottom"/>
            <w:hideMark/>
          </w:tcPr>
          <w:p w14:paraId="50A8DBE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790A3C8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18C03B8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1B80D3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2CDF13A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500C08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r>
      <w:tr w:rsidR="00FF1B68" w:rsidRPr="00FF1B68" w14:paraId="444788AE" w14:textId="77777777" w:rsidTr="00C327C2">
        <w:trPr>
          <w:trHeight w:val="300"/>
        </w:trPr>
        <w:tc>
          <w:tcPr>
            <w:tcW w:w="2362" w:type="dxa"/>
            <w:shd w:val="clear" w:color="auto" w:fill="auto"/>
            <w:vAlign w:val="bottom"/>
            <w:hideMark/>
          </w:tcPr>
          <w:p w14:paraId="7F134FB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Ridges</w:t>
            </w:r>
          </w:p>
        </w:tc>
        <w:tc>
          <w:tcPr>
            <w:tcW w:w="1079" w:type="dxa"/>
            <w:shd w:val="clear" w:color="auto" w:fill="auto"/>
            <w:vAlign w:val="bottom"/>
            <w:hideMark/>
          </w:tcPr>
          <w:p w14:paraId="22E6096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E0494C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0CD867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27AD59BB"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4058192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0EC8B15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597596C8" w14:textId="77777777" w:rsidTr="00C327C2">
        <w:trPr>
          <w:trHeight w:val="285"/>
        </w:trPr>
        <w:tc>
          <w:tcPr>
            <w:tcW w:w="2362" w:type="dxa"/>
            <w:shd w:val="clear" w:color="auto" w:fill="auto"/>
            <w:vAlign w:val="bottom"/>
            <w:hideMark/>
          </w:tcPr>
          <w:p w14:paraId="075358A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 xml:space="preserve">Wetlands and </w:t>
            </w:r>
            <w:r w:rsidRPr="00FF1B68">
              <w:rPr>
                <w:rFonts w:ascii="Calibri" w:hAnsi="Calibri" w:cs="Times New Roman"/>
                <w:color w:val="000000"/>
                <w:sz w:val="22"/>
                <w:szCs w:val="22"/>
                <w:lang w:val="en-ZA" w:eastAsia="en-ZA" w:bidi="ar-SA"/>
              </w:rPr>
              <w:lastRenderedPageBreak/>
              <w:t>waterbodies</w:t>
            </w:r>
          </w:p>
        </w:tc>
        <w:tc>
          <w:tcPr>
            <w:tcW w:w="1079" w:type="dxa"/>
            <w:shd w:val="clear" w:color="auto" w:fill="auto"/>
            <w:vAlign w:val="bottom"/>
            <w:hideMark/>
          </w:tcPr>
          <w:p w14:paraId="237C9F3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lastRenderedPageBreak/>
              <w:t>1</w:t>
            </w:r>
          </w:p>
        </w:tc>
        <w:tc>
          <w:tcPr>
            <w:tcW w:w="1317" w:type="dxa"/>
            <w:shd w:val="clear" w:color="auto" w:fill="auto"/>
            <w:vAlign w:val="bottom"/>
            <w:hideMark/>
          </w:tcPr>
          <w:p w14:paraId="7EF3C7D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6946169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40DD5B0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06F9C98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37B5EDE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4</w:t>
            </w:r>
          </w:p>
        </w:tc>
      </w:tr>
      <w:tr w:rsidR="00FF1B68" w:rsidRPr="00FF1B68" w14:paraId="28F4512F" w14:textId="77777777" w:rsidTr="00C327C2">
        <w:trPr>
          <w:trHeight w:val="300"/>
        </w:trPr>
        <w:tc>
          <w:tcPr>
            <w:tcW w:w="2362" w:type="dxa"/>
            <w:shd w:val="clear" w:color="auto" w:fill="auto"/>
            <w:vAlign w:val="bottom"/>
            <w:hideMark/>
          </w:tcPr>
          <w:p w14:paraId="0F264FE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lastRenderedPageBreak/>
              <w:t>Rivers</w:t>
            </w:r>
          </w:p>
        </w:tc>
        <w:tc>
          <w:tcPr>
            <w:tcW w:w="1079" w:type="dxa"/>
            <w:shd w:val="clear" w:color="auto" w:fill="auto"/>
            <w:vAlign w:val="bottom"/>
            <w:hideMark/>
          </w:tcPr>
          <w:p w14:paraId="4BD3EAD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BE53477"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431A847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6B58646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3911A754"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754D138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36000084" w14:textId="77777777" w:rsidTr="00C327C2">
        <w:trPr>
          <w:trHeight w:val="300"/>
        </w:trPr>
        <w:tc>
          <w:tcPr>
            <w:tcW w:w="2362" w:type="dxa"/>
            <w:shd w:val="clear" w:color="auto" w:fill="auto"/>
            <w:vAlign w:val="bottom"/>
            <w:hideMark/>
          </w:tcPr>
          <w:p w14:paraId="3FDB31D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Agriculture</w:t>
            </w:r>
          </w:p>
        </w:tc>
        <w:tc>
          <w:tcPr>
            <w:tcW w:w="1079" w:type="dxa"/>
            <w:shd w:val="clear" w:color="auto" w:fill="auto"/>
            <w:vAlign w:val="bottom"/>
            <w:hideMark/>
          </w:tcPr>
          <w:p w14:paraId="5714070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17" w:type="dxa"/>
            <w:shd w:val="clear" w:color="auto" w:fill="auto"/>
            <w:vAlign w:val="bottom"/>
            <w:hideMark/>
          </w:tcPr>
          <w:p w14:paraId="365E966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386" w:type="dxa"/>
            <w:shd w:val="clear" w:color="auto" w:fill="auto"/>
            <w:vAlign w:val="bottom"/>
            <w:hideMark/>
          </w:tcPr>
          <w:p w14:paraId="65BC8E62"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0DAF42C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17A2C6AF"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5AACE5FD"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4</w:t>
            </w:r>
          </w:p>
        </w:tc>
      </w:tr>
      <w:tr w:rsidR="00FF1B68" w:rsidRPr="00FF1B68" w14:paraId="223E9F6F" w14:textId="77777777" w:rsidTr="00C327C2">
        <w:trPr>
          <w:trHeight w:val="300"/>
        </w:trPr>
        <w:tc>
          <w:tcPr>
            <w:tcW w:w="2362" w:type="dxa"/>
            <w:shd w:val="clear" w:color="auto" w:fill="auto"/>
            <w:vAlign w:val="bottom"/>
            <w:hideMark/>
          </w:tcPr>
          <w:p w14:paraId="3920871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Vulture colonies</w:t>
            </w:r>
          </w:p>
        </w:tc>
        <w:tc>
          <w:tcPr>
            <w:tcW w:w="1079" w:type="dxa"/>
            <w:shd w:val="clear" w:color="auto" w:fill="auto"/>
            <w:vAlign w:val="bottom"/>
            <w:hideMark/>
          </w:tcPr>
          <w:p w14:paraId="2FEC6876"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1B70333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3A68746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54459311"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0C27C74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6D138E1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r w:rsidR="00FF1B68" w:rsidRPr="00FF1B68" w14:paraId="6C7F6800" w14:textId="77777777" w:rsidTr="00C327C2">
        <w:trPr>
          <w:trHeight w:val="300"/>
        </w:trPr>
        <w:tc>
          <w:tcPr>
            <w:tcW w:w="2362" w:type="dxa"/>
            <w:shd w:val="clear" w:color="auto" w:fill="auto"/>
            <w:vAlign w:val="bottom"/>
            <w:hideMark/>
          </w:tcPr>
          <w:p w14:paraId="57773D10"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proofErr w:type="spellStart"/>
            <w:r w:rsidRPr="00FF1B68">
              <w:rPr>
                <w:rFonts w:ascii="Calibri" w:hAnsi="Calibri" w:cs="Times New Roman"/>
                <w:color w:val="000000"/>
                <w:sz w:val="22"/>
                <w:szCs w:val="22"/>
                <w:lang w:val="en-ZA" w:eastAsia="en-ZA" w:bidi="ar-SA"/>
              </w:rPr>
              <w:t>Savanna</w:t>
            </w:r>
            <w:proofErr w:type="spellEnd"/>
          </w:p>
        </w:tc>
        <w:tc>
          <w:tcPr>
            <w:tcW w:w="1079" w:type="dxa"/>
            <w:shd w:val="clear" w:color="auto" w:fill="auto"/>
            <w:vAlign w:val="bottom"/>
            <w:hideMark/>
          </w:tcPr>
          <w:p w14:paraId="146E838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17" w:type="dxa"/>
            <w:shd w:val="clear" w:color="auto" w:fill="auto"/>
            <w:vAlign w:val="bottom"/>
            <w:hideMark/>
          </w:tcPr>
          <w:p w14:paraId="6EB991E9"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1386" w:type="dxa"/>
            <w:shd w:val="clear" w:color="auto" w:fill="auto"/>
            <w:vAlign w:val="bottom"/>
            <w:hideMark/>
          </w:tcPr>
          <w:p w14:paraId="601F81BE"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c>
          <w:tcPr>
            <w:tcW w:w="795" w:type="dxa"/>
            <w:shd w:val="clear" w:color="auto" w:fill="auto"/>
            <w:vAlign w:val="bottom"/>
            <w:hideMark/>
          </w:tcPr>
          <w:p w14:paraId="33C137A8"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1</w:t>
            </w:r>
          </w:p>
        </w:tc>
        <w:tc>
          <w:tcPr>
            <w:tcW w:w="1118" w:type="dxa"/>
            <w:shd w:val="clear" w:color="auto" w:fill="auto"/>
            <w:vAlign w:val="bottom"/>
            <w:hideMark/>
          </w:tcPr>
          <w:p w14:paraId="1680F583"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2</w:t>
            </w:r>
          </w:p>
        </w:tc>
        <w:tc>
          <w:tcPr>
            <w:tcW w:w="683" w:type="dxa"/>
            <w:shd w:val="clear" w:color="auto" w:fill="auto"/>
            <w:vAlign w:val="bottom"/>
            <w:hideMark/>
          </w:tcPr>
          <w:p w14:paraId="6C574F05" w14:textId="77777777" w:rsidR="00FF1B68" w:rsidRPr="00FF1B68" w:rsidRDefault="00FF1B68" w:rsidP="00FF1B68">
            <w:pPr>
              <w:spacing w:line="240" w:lineRule="auto"/>
              <w:jc w:val="left"/>
              <w:rPr>
                <w:rFonts w:ascii="Calibri" w:hAnsi="Calibri" w:cs="Times New Roman"/>
                <w:color w:val="000000"/>
                <w:sz w:val="22"/>
                <w:szCs w:val="22"/>
                <w:lang w:val="en-ZA" w:eastAsia="en-ZA" w:bidi="ar-SA"/>
              </w:rPr>
            </w:pPr>
            <w:r w:rsidRPr="00FF1B68">
              <w:rPr>
                <w:rFonts w:ascii="Calibri" w:hAnsi="Calibri" w:cs="Times New Roman"/>
                <w:color w:val="000000"/>
                <w:sz w:val="22"/>
                <w:szCs w:val="22"/>
                <w:lang w:val="en-ZA" w:eastAsia="en-ZA" w:bidi="ar-SA"/>
              </w:rPr>
              <w:t>0</w:t>
            </w:r>
          </w:p>
        </w:tc>
      </w:tr>
    </w:tbl>
    <w:p w14:paraId="6EC5CB7F" w14:textId="77777777" w:rsidR="00EA0044" w:rsidRDefault="00EA0044" w:rsidP="004F7E22">
      <w:pPr>
        <w:pStyle w:val="BodyText2"/>
        <w:spacing w:after="0" w:line="276" w:lineRule="auto"/>
        <w:jc w:val="both"/>
        <w:rPr>
          <w:rFonts w:ascii="Calibri" w:hAnsi="Calibri"/>
          <w:lang w:val="en-GB"/>
        </w:rPr>
      </w:pPr>
    </w:p>
    <w:p w14:paraId="351CBEF3" w14:textId="77777777" w:rsidR="00EA0044" w:rsidRDefault="00EA0044">
      <w:pPr>
        <w:spacing w:line="240" w:lineRule="auto"/>
        <w:jc w:val="left"/>
        <w:rPr>
          <w:rFonts w:ascii="Calibri" w:hAnsi="Calibri" w:cs="Times New Roman"/>
          <w:sz w:val="24"/>
          <w:szCs w:val="20"/>
          <w:lang w:bidi="ar-SA"/>
        </w:rPr>
      </w:pPr>
      <w:r>
        <w:rPr>
          <w:rFonts w:ascii="Calibri" w:hAnsi="Calibri"/>
        </w:rPr>
        <w:br w:type="page"/>
      </w:r>
    </w:p>
    <w:p w14:paraId="2AD634D7" w14:textId="77777777" w:rsidR="00E12E8E" w:rsidRPr="00C327C2" w:rsidRDefault="00E12E8E" w:rsidP="00E12E8E">
      <w:pPr>
        <w:pStyle w:val="BodyText2"/>
        <w:spacing w:after="0" w:line="276" w:lineRule="auto"/>
        <w:jc w:val="both"/>
        <w:rPr>
          <w:rFonts w:ascii="Calibri" w:hAnsi="Calibri"/>
          <w:b/>
          <w:szCs w:val="24"/>
          <w:lang w:val="en-GB"/>
        </w:rPr>
      </w:pPr>
      <w:r w:rsidRPr="00C327C2">
        <w:rPr>
          <w:rFonts w:ascii="Calibri" w:hAnsi="Calibri"/>
          <w:b/>
          <w:szCs w:val="24"/>
          <w:lang w:val="en-GB"/>
        </w:rPr>
        <w:lastRenderedPageBreak/>
        <w:t>APPENDIX 3: ROUTE ALTERNATIVES RISK SCORES</w:t>
      </w:r>
    </w:p>
    <w:tbl>
      <w:tblPr>
        <w:tblW w:w="82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720"/>
        <w:gridCol w:w="2100"/>
        <w:gridCol w:w="1620"/>
      </w:tblGrid>
      <w:tr w:rsidR="004A4DC6" w:rsidRPr="00EA0044" w14:paraId="7F64CB3C" w14:textId="77777777" w:rsidTr="00C327C2">
        <w:trPr>
          <w:trHeight w:val="300"/>
        </w:trPr>
        <w:tc>
          <w:tcPr>
            <w:tcW w:w="2820" w:type="dxa"/>
            <w:tcBorders>
              <w:bottom w:val="single" w:sz="4" w:space="0" w:color="auto"/>
            </w:tcBorders>
            <w:shd w:val="clear" w:color="DDEBF7" w:fill="DDEBF7"/>
            <w:noWrap/>
            <w:vAlign w:val="bottom"/>
            <w:hideMark/>
          </w:tcPr>
          <w:p w14:paraId="76B5D74C" w14:textId="77777777" w:rsidR="00EA0044" w:rsidRPr="00EA0044" w:rsidRDefault="00EA0044" w:rsidP="00EA0044">
            <w:pPr>
              <w:spacing w:line="240" w:lineRule="auto"/>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Row Labels</w:t>
            </w:r>
          </w:p>
        </w:tc>
        <w:tc>
          <w:tcPr>
            <w:tcW w:w="1720" w:type="dxa"/>
            <w:tcBorders>
              <w:bottom w:val="single" w:sz="4" w:space="0" w:color="auto"/>
            </w:tcBorders>
            <w:shd w:val="clear" w:color="DDEBF7" w:fill="DDEBF7"/>
            <w:noWrap/>
            <w:vAlign w:val="bottom"/>
            <w:hideMark/>
          </w:tcPr>
          <w:p w14:paraId="39116B7B" w14:textId="77777777" w:rsidR="00EA0044" w:rsidRPr="00EA0044" w:rsidRDefault="00EA0044" w:rsidP="00EA0044">
            <w:pPr>
              <w:spacing w:line="240" w:lineRule="auto"/>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 xml:space="preserve">Sum of </w:t>
            </w:r>
            <w:proofErr w:type="spellStart"/>
            <w:r w:rsidRPr="00EA0044">
              <w:rPr>
                <w:rFonts w:ascii="Calibri" w:hAnsi="Calibri" w:cs="Times New Roman"/>
                <w:b/>
                <w:bCs/>
                <w:color w:val="000000"/>
                <w:sz w:val="22"/>
                <w:szCs w:val="22"/>
                <w:lang w:val="en-ZA" w:eastAsia="en-ZA" w:bidi="ar-SA"/>
              </w:rPr>
              <w:t>Fin_Score</w:t>
            </w:r>
            <w:proofErr w:type="spellEnd"/>
          </w:p>
        </w:tc>
        <w:tc>
          <w:tcPr>
            <w:tcW w:w="2100" w:type="dxa"/>
            <w:tcBorders>
              <w:bottom w:val="single" w:sz="4" w:space="0" w:color="auto"/>
            </w:tcBorders>
            <w:shd w:val="clear" w:color="DDEBF7" w:fill="DDEBF7"/>
            <w:noWrap/>
            <w:vAlign w:val="bottom"/>
            <w:hideMark/>
          </w:tcPr>
          <w:p w14:paraId="6C5524AC" w14:textId="77777777" w:rsidR="00EA0044" w:rsidRPr="00EA0044" w:rsidRDefault="00EA0044" w:rsidP="00EA0044">
            <w:pPr>
              <w:spacing w:line="240" w:lineRule="auto"/>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 xml:space="preserve">Sum of </w:t>
            </w:r>
            <w:proofErr w:type="spellStart"/>
            <w:r w:rsidRPr="00EA0044">
              <w:rPr>
                <w:rFonts w:ascii="Calibri" w:hAnsi="Calibri" w:cs="Times New Roman"/>
                <w:b/>
                <w:bCs/>
                <w:color w:val="000000"/>
                <w:sz w:val="22"/>
                <w:szCs w:val="22"/>
                <w:lang w:val="en-ZA" w:eastAsia="en-ZA" w:bidi="ar-SA"/>
              </w:rPr>
              <w:t>Habitat_score</w:t>
            </w:r>
            <w:proofErr w:type="spellEnd"/>
          </w:p>
        </w:tc>
        <w:tc>
          <w:tcPr>
            <w:tcW w:w="1620" w:type="dxa"/>
            <w:tcBorders>
              <w:bottom w:val="single" w:sz="4" w:space="0" w:color="auto"/>
            </w:tcBorders>
            <w:shd w:val="clear" w:color="DDEBF7" w:fill="DDEBF7"/>
            <w:noWrap/>
            <w:vAlign w:val="bottom"/>
            <w:hideMark/>
          </w:tcPr>
          <w:p w14:paraId="196CD645" w14:textId="77777777" w:rsidR="00EA0044" w:rsidRPr="00EA0044" w:rsidRDefault="00EA0044" w:rsidP="00EA0044">
            <w:pPr>
              <w:spacing w:line="240" w:lineRule="auto"/>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Sum of Hectares</w:t>
            </w:r>
          </w:p>
        </w:tc>
      </w:tr>
      <w:tr w:rsidR="004A4DC6" w:rsidRPr="00EA0044" w14:paraId="1F63BABA" w14:textId="77777777" w:rsidTr="00C327C2">
        <w:trPr>
          <w:trHeight w:val="300"/>
        </w:trPr>
        <w:tc>
          <w:tcPr>
            <w:tcW w:w="2820" w:type="dxa"/>
            <w:tcBorders>
              <w:top w:val="single" w:sz="4" w:space="0" w:color="auto"/>
              <w:left w:val="single" w:sz="4" w:space="0" w:color="auto"/>
              <w:bottom w:val="nil"/>
              <w:right w:val="nil"/>
            </w:tcBorders>
            <w:shd w:val="clear" w:color="auto" w:fill="auto"/>
            <w:noWrap/>
            <w:vAlign w:val="bottom"/>
            <w:hideMark/>
          </w:tcPr>
          <w:p w14:paraId="58D5C983" w14:textId="77777777" w:rsidR="00EA0044" w:rsidRPr="00EA0044" w:rsidRDefault="00EA0044" w:rsidP="00EA0044">
            <w:pPr>
              <w:spacing w:line="240" w:lineRule="auto"/>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Bound-Ulco Alt 1</w:t>
            </w:r>
          </w:p>
        </w:tc>
        <w:tc>
          <w:tcPr>
            <w:tcW w:w="1720" w:type="dxa"/>
            <w:tcBorders>
              <w:top w:val="single" w:sz="4" w:space="0" w:color="auto"/>
              <w:left w:val="nil"/>
              <w:bottom w:val="nil"/>
              <w:right w:val="nil"/>
            </w:tcBorders>
            <w:shd w:val="clear" w:color="auto" w:fill="auto"/>
            <w:noWrap/>
            <w:vAlign w:val="bottom"/>
            <w:hideMark/>
          </w:tcPr>
          <w:p w14:paraId="1CA0853A" w14:textId="77777777" w:rsidR="00EA0044" w:rsidRPr="00EA0044" w:rsidRDefault="00EA0044" w:rsidP="00EA0044">
            <w:pPr>
              <w:spacing w:line="240" w:lineRule="auto"/>
              <w:jc w:val="right"/>
              <w:rPr>
                <w:rFonts w:ascii="Calibri" w:hAnsi="Calibri" w:cs="Times New Roman"/>
                <w:b/>
                <w:bCs/>
                <w:color w:val="FF0000"/>
                <w:sz w:val="24"/>
                <w:lang w:val="en-ZA" w:eastAsia="en-ZA" w:bidi="ar-SA"/>
              </w:rPr>
            </w:pPr>
            <w:r w:rsidRPr="00EA0044">
              <w:rPr>
                <w:rFonts w:ascii="Calibri" w:hAnsi="Calibri" w:cs="Times New Roman"/>
                <w:b/>
                <w:bCs/>
                <w:color w:val="FF0000"/>
                <w:sz w:val="24"/>
                <w:lang w:val="en-ZA" w:eastAsia="en-ZA" w:bidi="ar-SA"/>
              </w:rPr>
              <w:t>679.16</w:t>
            </w:r>
          </w:p>
        </w:tc>
        <w:tc>
          <w:tcPr>
            <w:tcW w:w="2100" w:type="dxa"/>
            <w:tcBorders>
              <w:top w:val="single" w:sz="4" w:space="0" w:color="auto"/>
              <w:left w:val="nil"/>
              <w:bottom w:val="nil"/>
              <w:right w:val="nil"/>
            </w:tcBorders>
            <w:shd w:val="clear" w:color="auto" w:fill="auto"/>
            <w:noWrap/>
            <w:vAlign w:val="bottom"/>
            <w:hideMark/>
          </w:tcPr>
          <w:p w14:paraId="5523C55B"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22512</w:t>
            </w:r>
          </w:p>
        </w:tc>
        <w:tc>
          <w:tcPr>
            <w:tcW w:w="1620" w:type="dxa"/>
            <w:tcBorders>
              <w:top w:val="single" w:sz="4" w:space="0" w:color="auto"/>
              <w:left w:val="nil"/>
              <w:bottom w:val="nil"/>
              <w:right w:val="single" w:sz="4" w:space="0" w:color="auto"/>
            </w:tcBorders>
            <w:shd w:val="clear" w:color="auto" w:fill="auto"/>
            <w:noWrap/>
            <w:vAlign w:val="bottom"/>
            <w:hideMark/>
          </w:tcPr>
          <w:p w14:paraId="5857123E"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21762</w:t>
            </w:r>
          </w:p>
        </w:tc>
      </w:tr>
      <w:tr w:rsidR="004A4DC6" w:rsidRPr="00EA0044" w14:paraId="6ACFCCAA" w14:textId="77777777" w:rsidTr="004A4DC6">
        <w:trPr>
          <w:trHeight w:val="300"/>
        </w:trPr>
        <w:tc>
          <w:tcPr>
            <w:tcW w:w="2820" w:type="dxa"/>
            <w:tcBorders>
              <w:top w:val="nil"/>
              <w:left w:val="single" w:sz="4" w:space="0" w:color="auto"/>
              <w:bottom w:val="nil"/>
              <w:right w:val="nil"/>
            </w:tcBorders>
            <w:shd w:val="clear" w:color="auto" w:fill="auto"/>
            <w:noWrap/>
            <w:vAlign w:val="bottom"/>
            <w:hideMark/>
          </w:tcPr>
          <w:p w14:paraId="4FFF421E"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Agriculture</w:t>
            </w:r>
          </w:p>
        </w:tc>
        <w:tc>
          <w:tcPr>
            <w:tcW w:w="1720" w:type="dxa"/>
            <w:tcBorders>
              <w:top w:val="nil"/>
              <w:left w:val="nil"/>
              <w:bottom w:val="nil"/>
              <w:right w:val="nil"/>
            </w:tcBorders>
            <w:shd w:val="clear" w:color="auto" w:fill="auto"/>
            <w:noWrap/>
            <w:vAlign w:val="bottom"/>
            <w:hideMark/>
          </w:tcPr>
          <w:p w14:paraId="0E985CDB"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0.53</w:t>
            </w:r>
          </w:p>
        </w:tc>
        <w:tc>
          <w:tcPr>
            <w:tcW w:w="2100" w:type="dxa"/>
            <w:tcBorders>
              <w:top w:val="nil"/>
              <w:left w:val="nil"/>
              <w:bottom w:val="nil"/>
              <w:right w:val="nil"/>
            </w:tcBorders>
            <w:shd w:val="clear" w:color="auto" w:fill="auto"/>
            <w:noWrap/>
            <w:vAlign w:val="bottom"/>
            <w:hideMark/>
          </w:tcPr>
          <w:p w14:paraId="062EFCE0"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217</w:t>
            </w:r>
          </w:p>
        </w:tc>
        <w:tc>
          <w:tcPr>
            <w:tcW w:w="1620" w:type="dxa"/>
            <w:tcBorders>
              <w:top w:val="nil"/>
              <w:left w:val="nil"/>
              <w:bottom w:val="nil"/>
              <w:right w:val="single" w:sz="4" w:space="0" w:color="auto"/>
            </w:tcBorders>
            <w:shd w:val="clear" w:color="auto" w:fill="auto"/>
            <w:noWrap/>
            <w:vAlign w:val="bottom"/>
            <w:hideMark/>
          </w:tcPr>
          <w:p w14:paraId="53A7E382"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170</w:t>
            </w:r>
          </w:p>
        </w:tc>
      </w:tr>
      <w:tr w:rsidR="004A4DC6" w:rsidRPr="00EA0044" w14:paraId="27F11467" w14:textId="77777777" w:rsidTr="004A4DC6">
        <w:trPr>
          <w:trHeight w:val="300"/>
        </w:trPr>
        <w:tc>
          <w:tcPr>
            <w:tcW w:w="2820" w:type="dxa"/>
            <w:tcBorders>
              <w:top w:val="nil"/>
              <w:left w:val="single" w:sz="4" w:space="0" w:color="auto"/>
              <w:bottom w:val="nil"/>
              <w:right w:val="nil"/>
            </w:tcBorders>
            <w:shd w:val="clear" w:color="auto" w:fill="auto"/>
            <w:noWrap/>
            <w:vAlign w:val="bottom"/>
            <w:hideMark/>
          </w:tcPr>
          <w:p w14:paraId="40EB78D0"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Ridges</w:t>
            </w:r>
          </w:p>
        </w:tc>
        <w:tc>
          <w:tcPr>
            <w:tcW w:w="1720" w:type="dxa"/>
            <w:tcBorders>
              <w:top w:val="nil"/>
              <w:left w:val="nil"/>
              <w:bottom w:val="nil"/>
              <w:right w:val="nil"/>
            </w:tcBorders>
            <w:shd w:val="clear" w:color="auto" w:fill="auto"/>
            <w:noWrap/>
            <w:vAlign w:val="bottom"/>
            <w:hideMark/>
          </w:tcPr>
          <w:p w14:paraId="2486A280"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0.08</w:t>
            </w:r>
          </w:p>
        </w:tc>
        <w:tc>
          <w:tcPr>
            <w:tcW w:w="2100" w:type="dxa"/>
            <w:tcBorders>
              <w:top w:val="nil"/>
              <w:left w:val="nil"/>
              <w:bottom w:val="nil"/>
              <w:right w:val="nil"/>
            </w:tcBorders>
            <w:shd w:val="clear" w:color="auto" w:fill="auto"/>
            <w:noWrap/>
            <w:vAlign w:val="bottom"/>
            <w:hideMark/>
          </w:tcPr>
          <w:p w14:paraId="5C14C14B"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132</w:t>
            </w:r>
          </w:p>
        </w:tc>
        <w:tc>
          <w:tcPr>
            <w:tcW w:w="1620" w:type="dxa"/>
            <w:tcBorders>
              <w:top w:val="nil"/>
              <w:left w:val="nil"/>
              <w:bottom w:val="nil"/>
              <w:right w:val="single" w:sz="4" w:space="0" w:color="auto"/>
            </w:tcBorders>
            <w:shd w:val="clear" w:color="auto" w:fill="auto"/>
            <w:noWrap/>
            <w:vAlign w:val="bottom"/>
            <w:hideMark/>
          </w:tcPr>
          <w:p w14:paraId="23484E50"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21</w:t>
            </w:r>
          </w:p>
        </w:tc>
      </w:tr>
      <w:tr w:rsidR="004A4DC6" w:rsidRPr="00EA0044" w14:paraId="25FEB475" w14:textId="77777777" w:rsidTr="004A4DC6">
        <w:trPr>
          <w:trHeight w:val="300"/>
        </w:trPr>
        <w:tc>
          <w:tcPr>
            <w:tcW w:w="2820" w:type="dxa"/>
            <w:tcBorders>
              <w:top w:val="nil"/>
              <w:left w:val="single" w:sz="4" w:space="0" w:color="auto"/>
              <w:bottom w:val="nil"/>
              <w:right w:val="nil"/>
            </w:tcBorders>
            <w:shd w:val="clear" w:color="auto" w:fill="auto"/>
            <w:noWrap/>
            <w:vAlign w:val="bottom"/>
            <w:hideMark/>
          </w:tcPr>
          <w:p w14:paraId="66A875E1"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Rivers</w:t>
            </w:r>
          </w:p>
        </w:tc>
        <w:tc>
          <w:tcPr>
            <w:tcW w:w="1720" w:type="dxa"/>
            <w:tcBorders>
              <w:top w:val="nil"/>
              <w:left w:val="nil"/>
              <w:bottom w:val="nil"/>
              <w:right w:val="nil"/>
            </w:tcBorders>
            <w:shd w:val="clear" w:color="auto" w:fill="auto"/>
            <w:noWrap/>
            <w:vAlign w:val="bottom"/>
            <w:hideMark/>
          </w:tcPr>
          <w:p w14:paraId="67BF16FF"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0.01</w:t>
            </w:r>
          </w:p>
        </w:tc>
        <w:tc>
          <w:tcPr>
            <w:tcW w:w="2100" w:type="dxa"/>
            <w:tcBorders>
              <w:top w:val="nil"/>
              <w:left w:val="nil"/>
              <w:bottom w:val="nil"/>
              <w:right w:val="nil"/>
            </w:tcBorders>
            <w:shd w:val="clear" w:color="auto" w:fill="auto"/>
            <w:noWrap/>
            <w:vAlign w:val="bottom"/>
            <w:hideMark/>
          </w:tcPr>
          <w:p w14:paraId="28E221CF"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15</w:t>
            </w:r>
          </w:p>
        </w:tc>
        <w:tc>
          <w:tcPr>
            <w:tcW w:w="1620" w:type="dxa"/>
            <w:tcBorders>
              <w:top w:val="nil"/>
              <w:left w:val="nil"/>
              <w:bottom w:val="nil"/>
              <w:right w:val="single" w:sz="4" w:space="0" w:color="auto"/>
            </w:tcBorders>
            <w:shd w:val="clear" w:color="auto" w:fill="auto"/>
            <w:noWrap/>
            <w:vAlign w:val="bottom"/>
            <w:hideMark/>
          </w:tcPr>
          <w:p w14:paraId="0637CEA1"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6</w:t>
            </w:r>
          </w:p>
        </w:tc>
      </w:tr>
      <w:tr w:rsidR="004A4DC6" w:rsidRPr="00EA0044" w14:paraId="63BF4993" w14:textId="77777777" w:rsidTr="004A4DC6">
        <w:trPr>
          <w:trHeight w:val="300"/>
        </w:trPr>
        <w:tc>
          <w:tcPr>
            <w:tcW w:w="2820" w:type="dxa"/>
            <w:tcBorders>
              <w:top w:val="nil"/>
              <w:left w:val="single" w:sz="4" w:space="0" w:color="auto"/>
              <w:bottom w:val="nil"/>
              <w:right w:val="nil"/>
            </w:tcBorders>
            <w:shd w:val="clear" w:color="auto" w:fill="auto"/>
            <w:noWrap/>
            <w:vAlign w:val="bottom"/>
            <w:hideMark/>
          </w:tcPr>
          <w:p w14:paraId="375DA84C"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proofErr w:type="spellStart"/>
            <w:r w:rsidRPr="00EA0044">
              <w:rPr>
                <w:rFonts w:ascii="Calibri" w:hAnsi="Calibri" w:cs="Times New Roman"/>
                <w:b/>
                <w:bCs/>
                <w:color w:val="000000"/>
                <w:sz w:val="22"/>
                <w:szCs w:val="22"/>
                <w:lang w:val="en-ZA" w:eastAsia="en-ZA" w:bidi="ar-SA"/>
              </w:rPr>
              <w:t>Savanna</w:t>
            </w:r>
            <w:proofErr w:type="spellEnd"/>
          </w:p>
        </w:tc>
        <w:tc>
          <w:tcPr>
            <w:tcW w:w="1720" w:type="dxa"/>
            <w:tcBorders>
              <w:top w:val="nil"/>
              <w:left w:val="nil"/>
              <w:bottom w:val="nil"/>
              <w:right w:val="nil"/>
            </w:tcBorders>
            <w:shd w:val="clear" w:color="auto" w:fill="auto"/>
            <w:noWrap/>
            <w:vAlign w:val="bottom"/>
            <w:hideMark/>
          </w:tcPr>
          <w:p w14:paraId="1F0E4381"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518.49</w:t>
            </w:r>
          </w:p>
        </w:tc>
        <w:tc>
          <w:tcPr>
            <w:tcW w:w="2100" w:type="dxa"/>
            <w:tcBorders>
              <w:top w:val="nil"/>
              <w:left w:val="nil"/>
              <w:bottom w:val="nil"/>
              <w:right w:val="nil"/>
            </w:tcBorders>
            <w:shd w:val="clear" w:color="auto" w:fill="auto"/>
            <w:noWrap/>
            <w:vAlign w:val="bottom"/>
            <w:hideMark/>
          </w:tcPr>
          <w:p w14:paraId="014061D1"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6622</w:t>
            </w:r>
          </w:p>
        </w:tc>
        <w:tc>
          <w:tcPr>
            <w:tcW w:w="1620" w:type="dxa"/>
            <w:tcBorders>
              <w:top w:val="nil"/>
              <w:left w:val="nil"/>
              <w:bottom w:val="nil"/>
              <w:right w:val="single" w:sz="4" w:space="0" w:color="auto"/>
            </w:tcBorders>
            <w:shd w:val="clear" w:color="auto" w:fill="auto"/>
            <w:noWrap/>
            <w:vAlign w:val="bottom"/>
            <w:hideMark/>
          </w:tcPr>
          <w:p w14:paraId="1DF53A03"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17818</w:t>
            </w:r>
          </w:p>
        </w:tc>
      </w:tr>
      <w:tr w:rsidR="004A4DC6" w:rsidRPr="00EA0044" w14:paraId="54406E3F" w14:textId="77777777" w:rsidTr="004A4DC6">
        <w:trPr>
          <w:trHeight w:val="300"/>
        </w:trPr>
        <w:tc>
          <w:tcPr>
            <w:tcW w:w="2820" w:type="dxa"/>
            <w:tcBorders>
              <w:top w:val="nil"/>
              <w:left w:val="single" w:sz="4" w:space="0" w:color="auto"/>
              <w:bottom w:val="nil"/>
              <w:right w:val="nil"/>
            </w:tcBorders>
            <w:shd w:val="clear" w:color="auto" w:fill="auto"/>
            <w:noWrap/>
            <w:vAlign w:val="bottom"/>
            <w:hideMark/>
          </w:tcPr>
          <w:p w14:paraId="3C76727E"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Urban Industrial Roads</w:t>
            </w:r>
          </w:p>
        </w:tc>
        <w:tc>
          <w:tcPr>
            <w:tcW w:w="1720" w:type="dxa"/>
            <w:tcBorders>
              <w:top w:val="nil"/>
              <w:left w:val="nil"/>
              <w:bottom w:val="nil"/>
              <w:right w:val="nil"/>
            </w:tcBorders>
            <w:shd w:val="clear" w:color="auto" w:fill="auto"/>
            <w:noWrap/>
            <w:vAlign w:val="bottom"/>
            <w:hideMark/>
          </w:tcPr>
          <w:p w14:paraId="27132517"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0.00</w:t>
            </w:r>
          </w:p>
        </w:tc>
        <w:tc>
          <w:tcPr>
            <w:tcW w:w="2100" w:type="dxa"/>
            <w:tcBorders>
              <w:top w:val="nil"/>
              <w:left w:val="nil"/>
              <w:bottom w:val="nil"/>
              <w:right w:val="nil"/>
            </w:tcBorders>
            <w:shd w:val="clear" w:color="auto" w:fill="auto"/>
            <w:noWrap/>
            <w:vAlign w:val="bottom"/>
            <w:hideMark/>
          </w:tcPr>
          <w:p w14:paraId="2482AA9D"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w:t>
            </w:r>
          </w:p>
        </w:tc>
        <w:tc>
          <w:tcPr>
            <w:tcW w:w="1620" w:type="dxa"/>
            <w:tcBorders>
              <w:top w:val="nil"/>
              <w:left w:val="nil"/>
              <w:bottom w:val="nil"/>
              <w:right w:val="single" w:sz="4" w:space="0" w:color="auto"/>
            </w:tcBorders>
            <w:shd w:val="clear" w:color="auto" w:fill="auto"/>
            <w:noWrap/>
            <w:vAlign w:val="bottom"/>
            <w:hideMark/>
          </w:tcPr>
          <w:p w14:paraId="43D818E9"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1117</w:t>
            </w:r>
          </w:p>
        </w:tc>
      </w:tr>
      <w:tr w:rsidR="004A4DC6" w:rsidRPr="00EA0044" w14:paraId="14DC9B95" w14:textId="77777777" w:rsidTr="004A4DC6">
        <w:trPr>
          <w:trHeight w:val="300"/>
        </w:trPr>
        <w:tc>
          <w:tcPr>
            <w:tcW w:w="2820" w:type="dxa"/>
            <w:tcBorders>
              <w:top w:val="nil"/>
              <w:left w:val="single" w:sz="4" w:space="0" w:color="auto"/>
              <w:bottom w:val="nil"/>
              <w:right w:val="nil"/>
            </w:tcBorders>
            <w:shd w:val="clear" w:color="auto" w:fill="auto"/>
            <w:noWrap/>
            <w:vAlign w:val="bottom"/>
            <w:hideMark/>
          </w:tcPr>
          <w:p w14:paraId="46D24B4A"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Wetland Pan</w:t>
            </w:r>
          </w:p>
        </w:tc>
        <w:tc>
          <w:tcPr>
            <w:tcW w:w="1720" w:type="dxa"/>
            <w:tcBorders>
              <w:top w:val="nil"/>
              <w:left w:val="nil"/>
              <w:bottom w:val="nil"/>
              <w:right w:val="nil"/>
            </w:tcBorders>
            <w:shd w:val="clear" w:color="auto" w:fill="auto"/>
            <w:noWrap/>
            <w:vAlign w:val="bottom"/>
            <w:hideMark/>
          </w:tcPr>
          <w:p w14:paraId="0C9F3F03"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14.97</w:t>
            </w:r>
          </w:p>
        </w:tc>
        <w:tc>
          <w:tcPr>
            <w:tcW w:w="2100" w:type="dxa"/>
            <w:tcBorders>
              <w:top w:val="nil"/>
              <w:left w:val="nil"/>
              <w:bottom w:val="nil"/>
              <w:right w:val="nil"/>
            </w:tcBorders>
            <w:shd w:val="clear" w:color="auto" w:fill="auto"/>
            <w:noWrap/>
            <w:vAlign w:val="bottom"/>
            <w:hideMark/>
          </w:tcPr>
          <w:p w14:paraId="5441037F"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13720</w:t>
            </w:r>
          </w:p>
        </w:tc>
        <w:tc>
          <w:tcPr>
            <w:tcW w:w="1620" w:type="dxa"/>
            <w:tcBorders>
              <w:top w:val="nil"/>
              <w:left w:val="nil"/>
              <w:bottom w:val="nil"/>
              <w:right w:val="single" w:sz="4" w:space="0" w:color="auto"/>
            </w:tcBorders>
            <w:shd w:val="clear" w:color="auto" w:fill="auto"/>
            <w:noWrap/>
            <w:vAlign w:val="bottom"/>
            <w:hideMark/>
          </w:tcPr>
          <w:p w14:paraId="5D2FFBD2"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619</w:t>
            </w:r>
          </w:p>
        </w:tc>
      </w:tr>
      <w:tr w:rsidR="004A4DC6" w:rsidRPr="00EA0044" w14:paraId="7350D24F" w14:textId="77777777" w:rsidTr="00C327C2">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6E495301" w14:textId="77777777" w:rsidR="00EA0044" w:rsidRPr="00EA0044" w:rsidRDefault="00EA0044" w:rsidP="00EA0044">
            <w:pPr>
              <w:spacing w:line="240" w:lineRule="auto"/>
              <w:ind w:firstLineChars="100" w:firstLine="221"/>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Vulture colony</w:t>
            </w:r>
          </w:p>
        </w:tc>
        <w:tc>
          <w:tcPr>
            <w:tcW w:w="1720" w:type="dxa"/>
            <w:tcBorders>
              <w:top w:val="nil"/>
              <w:left w:val="nil"/>
              <w:bottom w:val="single" w:sz="4" w:space="0" w:color="auto"/>
              <w:right w:val="nil"/>
            </w:tcBorders>
            <w:shd w:val="clear" w:color="auto" w:fill="auto"/>
            <w:noWrap/>
            <w:vAlign w:val="bottom"/>
            <w:hideMark/>
          </w:tcPr>
          <w:p w14:paraId="0E025031"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145.09</w:t>
            </w:r>
          </w:p>
        </w:tc>
        <w:tc>
          <w:tcPr>
            <w:tcW w:w="2100" w:type="dxa"/>
            <w:tcBorders>
              <w:top w:val="nil"/>
              <w:left w:val="nil"/>
              <w:bottom w:val="single" w:sz="4" w:space="0" w:color="auto"/>
              <w:right w:val="nil"/>
            </w:tcBorders>
            <w:shd w:val="clear" w:color="auto" w:fill="auto"/>
            <w:noWrap/>
            <w:vAlign w:val="bottom"/>
            <w:hideMark/>
          </w:tcPr>
          <w:p w14:paraId="09CB20FA"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1806</w:t>
            </w:r>
          </w:p>
        </w:tc>
        <w:tc>
          <w:tcPr>
            <w:tcW w:w="1620" w:type="dxa"/>
            <w:tcBorders>
              <w:top w:val="nil"/>
              <w:left w:val="nil"/>
              <w:bottom w:val="single" w:sz="4" w:space="0" w:color="auto"/>
              <w:right w:val="single" w:sz="4" w:space="0" w:color="auto"/>
            </w:tcBorders>
            <w:shd w:val="clear" w:color="auto" w:fill="auto"/>
            <w:noWrap/>
            <w:vAlign w:val="bottom"/>
            <w:hideMark/>
          </w:tcPr>
          <w:p w14:paraId="50BCBAA3"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2011</w:t>
            </w:r>
          </w:p>
        </w:tc>
      </w:tr>
      <w:tr w:rsidR="004A4DC6" w:rsidRPr="00EA0044" w14:paraId="0E722A48" w14:textId="77777777" w:rsidTr="004A4DC6">
        <w:trPr>
          <w:trHeight w:val="300"/>
        </w:trPr>
        <w:tc>
          <w:tcPr>
            <w:tcW w:w="2820" w:type="dxa"/>
            <w:tcBorders>
              <w:top w:val="single" w:sz="4" w:space="0" w:color="auto"/>
              <w:left w:val="single" w:sz="4" w:space="0" w:color="auto"/>
              <w:bottom w:val="nil"/>
              <w:right w:val="nil"/>
            </w:tcBorders>
            <w:shd w:val="clear" w:color="auto" w:fill="auto"/>
            <w:noWrap/>
            <w:vAlign w:val="bottom"/>
            <w:hideMark/>
          </w:tcPr>
          <w:p w14:paraId="7EA10B65" w14:textId="77777777" w:rsidR="00EA0044" w:rsidRPr="00EA0044" w:rsidRDefault="00EA0044" w:rsidP="00EA0044">
            <w:pPr>
              <w:spacing w:line="240" w:lineRule="auto"/>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Bound-Ulco Alt 1A</w:t>
            </w:r>
          </w:p>
        </w:tc>
        <w:tc>
          <w:tcPr>
            <w:tcW w:w="1720" w:type="dxa"/>
            <w:tcBorders>
              <w:top w:val="single" w:sz="4" w:space="0" w:color="auto"/>
              <w:left w:val="nil"/>
              <w:bottom w:val="nil"/>
              <w:right w:val="nil"/>
            </w:tcBorders>
            <w:shd w:val="clear" w:color="auto" w:fill="auto"/>
            <w:noWrap/>
            <w:vAlign w:val="bottom"/>
            <w:hideMark/>
          </w:tcPr>
          <w:p w14:paraId="033F14B6" w14:textId="77777777" w:rsidR="00EA0044" w:rsidRPr="00EA0044" w:rsidRDefault="00EA0044" w:rsidP="00EA0044">
            <w:pPr>
              <w:spacing w:line="240" w:lineRule="auto"/>
              <w:jc w:val="right"/>
              <w:rPr>
                <w:rFonts w:ascii="Calibri" w:hAnsi="Calibri" w:cs="Times New Roman"/>
                <w:b/>
                <w:bCs/>
                <w:color w:val="FF0000"/>
                <w:sz w:val="24"/>
                <w:lang w:val="en-ZA" w:eastAsia="en-ZA" w:bidi="ar-SA"/>
              </w:rPr>
            </w:pPr>
            <w:r w:rsidRPr="00EA0044">
              <w:rPr>
                <w:rFonts w:ascii="Calibri" w:hAnsi="Calibri" w:cs="Times New Roman"/>
                <w:b/>
                <w:bCs/>
                <w:color w:val="FF0000"/>
                <w:sz w:val="24"/>
                <w:lang w:val="en-ZA" w:eastAsia="en-ZA" w:bidi="ar-SA"/>
              </w:rPr>
              <w:t>675.84</w:t>
            </w:r>
          </w:p>
        </w:tc>
        <w:tc>
          <w:tcPr>
            <w:tcW w:w="2100" w:type="dxa"/>
            <w:tcBorders>
              <w:top w:val="single" w:sz="4" w:space="0" w:color="auto"/>
              <w:left w:val="nil"/>
              <w:bottom w:val="nil"/>
              <w:right w:val="nil"/>
            </w:tcBorders>
            <w:shd w:val="clear" w:color="auto" w:fill="auto"/>
            <w:noWrap/>
            <w:vAlign w:val="bottom"/>
            <w:hideMark/>
          </w:tcPr>
          <w:p w14:paraId="260A36B4"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21777</w:t>
            </w:r>
          </w:p>
        </w:tc>
        <w:tc>
          <w:tcPr>
            <w:tcW w:w="1620" w:type="dxa"/>
            <w:tcBorders>
              <w:top w:val="single" w:sz="4" w:space="0" w:color="auto"/>
              <w:left w:val="nil"/>
              <w:bottom w:val="nil"/>
              <w:right w:val="single" w:sz="4" w:space="0" w:color="auto"/>
            </w:tcBorders>
            <w:shd w:val="clear" w:color="auto" w:fill="auto"/>
            <w:noWrap/>
            <w:vAlign w:val="bottom"/>
            <w:hideMark/>
          </w:tcPr>
          <w:p w14:paraId="70E14DCA"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21676</w:t>
            </w:r>
          </w:p>
        </w:tc>
      </w:tr>
      <w:tr w:rsidR="00EA0044" w:rsidRPr="00EA0044" w14:paraId="1EC93A3B"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4CCCD536"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Agriculture</w:t>
            </w:r>
          </w:p>
        </w:tc>
        <w:tc>
          <w:tcPr>
            <w:tcW w:w="1720" w:type="dxa"/>
            <w:tcBorders>
              <w:top w:val="nil"/>
              <w:left w:val="nil"/>
              <w:bottom w:val="nil"/>
              <w:right w:val="nil"/>
            </w:tcBorders>
            <w:shd w:val="clear" w:color="auto" w:fill="auto"/>
            <w:noWrap/>
            <w:vAlign w:val="bottom"/>
            <w:hideMark/>
          </w:tcPr>
          <w:p w14:paraId="691C5646"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0.53</w:t>
            </w:r>
          </w:p>
        </w:tc>
        <w:tc>
          <w:tcPr>
            <w:tcW w:w="2100" w:type="dxa"/>
            <w:tcBorders>
              <w:top w:val="nil"/>
              <w:left w:val="nil"/>
              <w:bottom w:val="nil"/>
              <w:right w:val="nil"/>
            </w:tcBorders>
            <w:shd w:val="clear" w:color="auto" w:fill="auto"/>
            <w:noWrap/>
            <w:vAlign w:val="bottom"/>
            <w:hideMark/>
          </w:tcPr>
          <w:p w14:paraId="7F26BD94"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217</w:t>
            </w:r>
          </w:p>
        </w:tc>
        <w:tc>
          <w:tcPr>
            <w:tcW w:w="1620" w:type="dxa"/>
            <w:tcBorders>
              <w:top w:val="nil"/>
              <w:left w:val="nil"/>
              <w:bottom w:val="nil"/>
              <w:right w:val="single" w:sz="4" w:space="0" w:color="auto"/>
            </w:tcBorders>
            <w:shd w:val="clear" w:color="auto" w:fill="auto"/>
            <w:noWrap/>
            <w:vAlign w:val="bottom"/>
            <w:hideMark/>
          </w:tcPr>
          <w:p w14:paraId="0C43C42A"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170</w:t>
            </w:r>
          </w:p>
        </w:tc>
      </w:tr>
      <w:tr w:rsidR="00EA0044" w:rsidRPr="00EA0044" w14:paraId="1E9C1FB3"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28CB9B0A"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Ridges</w:t>
            </w:r>
          </w:p>
        </w:tc>
        <w:tc>
          <w:tcPr>
            <w:tcW w:w="1720" w:type="dxa"/>
            <w:tcBorders>
              <w:top w:val="nil"/>
              <w:left w:val="nil"/>
              <w:bottom w:val="nil"/>
              <w:right w:val="nil"/>
            </w:tcBorders>
            <w:shd w:val="clear" w:color="auto" w:fill="auto"/>
            <w:noWrap/>
            <w:vAlign w:val="bottom"/>
            <w:hideMark/>
          </w:tcPr>
          <w:p w14:paraId="26078B8D"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0.08</w:t>
            </w:r>
          </w:p>
        </w:tc>
        <w:tc>
          <w:tcPr>
            <w:tcW w:w="2100" w:type="dxa"/>
            <w:tcBorders>
              <w:top w:val="nil"/>
              <w:left w:val="nil"/>
              <w:bottom w:val="nil"/>
              <w:right w:val="nil"/>
            </w:tcBorders>
            <w:shd w:val="clear" w:color="auto" w:fill="auto"/>
            <w:noWrap/>
            <w:vAlign w:val="bottom"/>
            <w:hideMark/>
          </w:tcPr>
          <w:p w14:paraId="0A816D8D"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132</w:t>
            </w:r>
          </w:p>
        </w:tc>
        <w:tc>
          <w:tcPr>
            <w:tcW w:w="1620" w:type="dxa"/>
            <w:tcBorders>
              <w:top w:val="nil"/>
              <w:left w:val="nil"/>
              <w:bottom w:val="nil"/>
              <w:right w:val="single" w:sz="4" w:space="0" w:color="auto"/>
            </w:tcBorders>
            <w:shd w:val="clear" w:color="auto" w:fill="auto"/>
            <w:noWrap/>
            <w:vAlign w:val="bottom"/>
            <w:hideMark/>
          </w:tcPr>
          <w:p w14:paraId="22547F15"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21</w:t>
            </w:r>
          </w:p>
        </w:tc>
      </w:tr>
      <w:tr w:rsidR="00EA0044" w:rsidRPr="00EA0044" w14:paraId="4C0052B6"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6678CC0C"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Rivers</w:t>
            </w:r>
          </w:p>
        </w:tc>
        <w:tc>
          <w:tcPr>
            <w:tcW w:w="1720" w:type="dxa"/>
            <w:tcBorders>
              <w:top w:val="nil"/>
              <w:left w:val="nil"/>
              <w:bottom w:val="nil"/>
              <w:right w:val="nil"/>
            </w:tcBorders>
            <w:shd w:val="clear" w:color="auto" w:fill="auto"/>
            <w:noWrap/>
            <w:vAlign w:val="bottom"/>
            <w:hideMark/>
          </w:tcPr>
          <w:p w14:paraId="4338E723"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0.01</w:t>
            </w:r>
          </w:p>
        </w:tc>
        <w:tc>
          <w:tcPr>
            <w:tcW w:w="2100" w:type="dxa"/>
            <w:tcBorders>
              <w:top w:val="nil"/>
              <w:left w:val="nil"/>
              <w:bottom w:val="nil"/>
              <w:right w:val="nil"/>
            </w:tcBorders>
            <w:shd w:val="clear" w:color="auto" w:fill="auto"/>
            <w:noWrap/>
            <w:vAlign w:val="bottom"/>
            <w:hideMark/>
          </w:tcPr>
          <w:p w14:paraId="79081070"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15</w:t>
            </w:r>
          </w:p>
        </w:tc>
        <w:tc>
          <w:tcPr>
            <w:tcW w:w="1620" w:type="dxa"/>
            <w:tcBorders>
              <w:top w:val="nil"/>
              <w:left w:val="nil"/>
              <w:bottom w:val="nil"/>
              <w:right w:val="single" w:sz="4" w:space="0" w:color="auto"/>
            </w:tcBorders>
            <w:shd w:val="clear" w:color="auto" w:fill="auto"/>
            <w:noWrap/>
            <w:vAlign w:val="bottom"/>
            <w:hideMark/>
          </w:tcPr>
          <w:p w14:paraId="456B9A04"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6</w:t>
            </w:r>
          </w:p>
        </w:tc>
      </w:tr>
      <w:tr w:rsidR="00EA0044" w:rsidRPr="00EA0044" w14:paraId="450615A5"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4371DFFE"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proofErr w:type="spellStart"/>
            <w:r w:rsidRPr="00EA0044">
              <w:rPr>
                <w:rFonts w:ascii="Calibri" w:hAnsi="Calibri" w:cs="Times New Roman"/>
                <w:b/>
                <w:bCs/>
                <w:color w:val="000000"/>
                <w:sz w:val="22"/>
                <w:szCs w:val="22"/>
                <w:lang w:val="en-ZA" w:eastAsia="en-ZA" w:bidi="ar-SA"/>
              </w:rPr>
              <w:t>Savanna</w:t>
            </w:r>
            <w:proofErr w:type="spellEnd"/>
          </w:p>
        </w:tc>
        <w:tc>
          <w:tcPr>
            <w:tcW w:w="1720" w:type="dxa"/>
            <w:tcBorders>
              <w:top w:val="nil"/>
              <w:left w:val="nil"/>
              <w:bottom w:val="nil"/>
              <w:right w:val="nil"/>
            </w:tcBorders>
            <w:shd w:val="clear" w:color="auto" w:fill="auto"/>
            <w:noWrap/>
            <w:vAlign w:val="bottom"/>
            <w:hideMark/>
          </w:tcPr>
          <w:p w14:paraId="02AADEE1"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515.22</w:t>
            </w:r>
          </w:p>
        </w:tc>
        <w:tc>
          <w:tcPr>
            <w:tcW w:w="2100" w:type="dxa"/>
            <w:tcBorders>
              <w:top w:val="nil"/>
              <w:left w:val="nil"/>
              <w:bottom w:val="nil"/>
              <w:right w:val="nil"/>
            </w:tcBorders>
            <w:shd w:val="clear" w:color="auto" w:fill="auto"/>
            <w:noWrap/>
            <w:vAlign w:val="bottom"/>
            <w:hideMark/>
          </w:tcPr>
          <w:p w14:paraId="70351BC7"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6622</w:t>
            </w:r>
          </w:p>
        </w:tc>
        <w:tc>
          <w:tcPr>
            <w:tcW w:w="1620" w:type="dxa"/>
            <w:tcBorders>
              <w:top w:val="nil"/>
              <w:left w:val="nil"/>
              <w:bottom w:val="nil"/>
              <w:right w:val="single" w:sz="4" w:space="0" w:color="auto"/>
            </w:tcBorders>
            <w:shd w:val="clear" w:color="auto" w:fill="auto"/>
            <w:noWrap/>
            <w:vAlign w:val="bottom"/>
            <w:hideMark/>
          </w:tcPr>
          <w:p w14:paraId="40778A6C"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17707</w:t>
            </w:r>
          </w:p>
        </w:tc>
      </w:tr>
      <w:tr w:rsidR="00EA0044" w:rsidRPr="00EA0044" w14:paraId="035F0A5B"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15792E90"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Urban Industrial Roads</w:t>
            </w:r>
          </w:p>
        </w:tc>
        <w:tc>
          <w:tcPr>
            <w:tcW w:w="1720" w:type="dxa"/>
            <w:tcBorders>
              <w:top w:val="nil"/>
              <w:left w:val="nil"/>
              <w:bottom w:val="nil"/>
              <w:right w:val="nil"/>
            </w:tcBorders>
            <w:shd w:val="clear" w:color="auto" w:fill="auto"/>
            <w:noWrap/>
            <w:vAlign w:val="bottom"/>
            <w:hideMark/>
          </w:tcPr>
          <w:p w14:paraId="64FC190F"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0.00</w:t>
            </w:r>
          </w:p>
        </w:tc>
        <w:tc>
          <w:tcPr>
            <w:tcW w:w="2100" w:type="dxa"/>
            <w:tcBorders>
              <w:top w:val="nil"/>
              <w:left w:val="nil"/>
              <w:bottom w:val="nil"/>
              <w:right w:val="nil"/>
            </w:tcBorders>
            <w:shd w:val="clear" w:color="auto" w:fill="auto"/>
            <w:noWrap/>
            <w:vAlign w:val="bottom"/>
            <w:hideMark/>
          </w:tcPr>
          <w:p w14:paraId="365A50FB"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w:t>
            </w:r>
          </w:p>
        </w:tc>
        <w:tc>
          <w:tcPr>
            <w:tcW w:w="1620" w:type="dxa"/>
            <w:tcBorders>
              <w:top w:val="nil"/>
              <w:left w:val="nil"/>
              <w:bottom w:val="nil"/>
              <w:right w:val="single" w:sz="4" w:space="0" w:color="auto"/>
            </w:tcBorders>
            <w:shd w:val="clear" w:color="auto" w:fill="auto"/>
            <w:noWrap/>
            <w:vAlign w:val="bottom"/>
            <w:hideMark/>
          </w:tcPr>
          <w:p w14:paraId="41E182AD"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1144</w:t>
            </w:r>
          </w:p>
        </w:tc>
      </w:tr>
      <w:tr w:rsidR="00EA0044" w:rsidRPr="00EA0044" w14:paraId="408562A8"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701D00EC"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Wetland Pan</w:t>
            </w:r>
          </w:p>
        </w:tc>
        <w:tc>
          <w:tcPr>
            <w:tcW w:w="1720" w:type="dxa"/>
            <w:tcBorders>
              <w:top w:val="nil"/>
              <w:left w:val="nil"/>
              <w:bottom w:val="nil"/>
              <w:right w:val="nil"/>
            </w:tcBorders>
            <w:shd w:val="clear" w:color="auto" w:fill="auto"/>
            <w:noWrap/>
            <w:vAlign w:val="bottom"/>
            <w:hideMark/>
          </w:tcPr>
          <w:p w14:paraId="23B962F5"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14.91</w:t>
            </w:r>
          </w:p>
        </w:tc>
        <w:tc>
          <w:tcPr>
            <w:tcW w:w="2100" w:type="dxa"/>
            <w:tcBorders>
              <w:top w:val="nil"/>
              <w:left w:val="nil"/>
              <w:bottom w:val="nil"/>
              <w:right w:val="nil"/>
            </w:tcBorders>
            <w:shd w:val="clear" w:color="auto" w:fill="auto"/>
            <w:noWrap/>
            <w:vAlign w:val="bottom"/>
            <w:hideMark/>
          </w:tcPr>
          <w:p w14:paraId="1A162959"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12985</w:t>
            </w:r>
          </w:p>
        </w:tc>
        <w:tc>
          <w:tcPr>
            <w:tcW w:w="1620" w:type="dxa"/>
            <w:tcBorders>
              <w:top w:val="nil"/>
              <w:left w:val="nil"/>
              <w:bottom w:val="nil"/>
              <w:right w:val="single" w:sz="4" w:space="0" w:color="auto"/>
            </w:tcBorders>
            <w:shd w:val="clear" w:color="auto" w:fill="auto"/>
            <w:noWrap/>
            <w:vAlign w:val="bottom"/>
            <w:hideMark/>
          </w:tcPr>
          <w:p w14:paraId="5F3CF4BA"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617</w:t>
            </w:r>
          </w:p>
        </w:tc>
      </w:tr>
      <w:tr w:rsidR="004A4DC6" w:rsidRPr="00EA0044" w14:paraId="7BC0D6A9" w14:textId="77777777" w:rsidTr="004A4DC6">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58268DC3" w14:textId="77777777" w:rsidR="00EA0044" w:rsidRPr="00EA0044" w:rsidRDefault="00EA0044" w:rsidP="00EA0044">
            <w:pPr>
              <w:spacing w:line="240" w:lineRule="auto"/>
              <w:ind w:firstLineChars="100" w:firstLine="221"/>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Vulture colony</w:t>
            </w:r>
          </w:p>
        </w:tc>
        <w:tc>
          <w:tcPr>
            <w:tcW w:w="1720" w:type="dxa"/>
            <w:tcBorders>
              <w:top w:val="nil"/>
              <w:left w:val="nil"/>
              <w:bottom w:val="single" w:sz="4" w:space="0" w:color="auto"/>
              <w:right w:val="nil"/>
            </w:tcBorders>
            <w:shd w:val="clear" w:color="auto" w:fill="auto"/>
            <w:noWrap/>
            <w:vAlign w:val="bottom"/>
            <w:hideMark/>
          </w:tcPr>
          <w:p w14:paraId="5A195DA9"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145.09</w:t>
            </w:r>
          </w:p>
        </w:tc>
        <w:tc>
          <w:tcPr>
            <w:tcW w:w="2100" w:type="dxa"/>
            <w:tcBorders>
              <w:top w:val="nil"/>
              <w:left w:val="nil"/>
              <w:bottom w:val="single" w:sz="4" w:space="0" w:color="auto"/>
              <w:right w:val="nil"/>
            </w:tcBorders>
            <w:shd w:val="clear" w:color="auto" w:fill="auto"/>
            <w:noWrap/>
            <w:vAlign w:val="bottom"/>
            <w:hideMark/>
          </w:tcPr>
          <w:p w14:paraId="1A2B04D9"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1806</w:t>
            </w:r>
          </w:p>
        </w:tc>
        <w:tc>
          <w:tcPr>
            <w:tcW w:w="1620" w:type="dxa"/>
            <w:tcBorders>
              <w:top w:val="nil"/>
              <w:left w:val="nil"/>
              <w:bottom w:val="single" w:sz="4" w:space="0" w:color="auto"/>
              <w:right w:val="single" w:sz="4" w:space="0" w:color="auto"/>
            </w:tcBorders>
            <w:shd w:val="clear" w:color="auto" w:fill="auto"/>
            <w:noWrap/>
            <w:vAlign w:val="bottom"/>
            <w:hideMark/>
          </w:tcPr>
          <w:p w14:paraId="7F65B43F"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2011</w:t>
            </w:r>
          </w:p>
        </w:tc>
      </w:tr>
      <w:tr w:rsidR="004A4DC6" w:rsidRPr="00EA0044" w14:paraId="2BAFEC8A" w14:textId="77777777" w:rsidTr="004A4DC6">
        <w:trPr>
          <w:trHeight w:val="315"/>
        </w:trPr>
        <w:tc>
          <w:tcPr>
            <w:tcW w:w="2820" w:type="dxa"/>
            <w:tcBorders>
              <w:top w:val="single" w:sz="4" w:space="0" w:color="auto"/>
              <w:left w:val="single" w:sz="4" w:space="0" w:color="auto"/>
              <w:bottom w:val="nil"/>
              <w:right w:val="nil"/>
            </w:tcBorders>
            <w:shd w:val="clear" w:color="auto" w:fill="auto"/>
            <w:noWrap/>
            <w:vAlign w:val="bottom"/>
            <w:hideMark/>
          </w:tcPr>
          <w:p w14:paraId="2FF80250" w14:textId="77777777" w:rsidR="00EA0044" w:rsidRPr="00EA0044" w:rsidRDefault="00EA0044" w:rsidP="00EA0044">
            <w:pPr>
              <w:spacing w:line="240" w:lineRule="auto"/>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Bound-Ulco Alt 2</w:t>
            </w:r>
          </w:p>
        </w:tc>
        <w:tc>
          <w:tcPr>
            <w:tcW w:w="1720" w:type="dxa"/>
            <w:tcBorders>
              <w:top w:val="single" w:sz="4" w:space="0" w:color="auto"/>
              <w:left w:val="nil"/>
              <w:bottom w:val="nil"/>
              <w:right w:val="nil"/>
            </w:tcBorders>
            <w:shd w:val="clear" w:color="auto" w:fill="auto"/>
            <w:noWrap/>
            <w:vAlign w:val="bottom"/>
            <w:hideMark/>
          </w:tcPr>
          <w:p w14:paraId="587D86B6" w14:textId="77777777" w:rsidR="00EA0044" w:rsidRPr="00EA0044" w:rsidRDefault="00EA0044" w:rsidP="00EA0044">
            <w:pPr>
              <w:spacing w:line="240" w:lineRule="auto"/>
              <w:jc w:val="right"/>
              <w:rPr>
                <w:rFonts w:ascii="Calibri" w:hAnsi="Calibri" w:cs="Times New Roman"/>
                <w:b/>
                <w:bCs/>
                <w:color w:val="FF0000"/>
                <w:sz w:val="24"/>
                <w:lang w:val="en-ZA" w:eastAsia="en-ZA" w:bidi="ar-SA"/>
              </w:rPr>
            </w:pPr>
            <w:r w:rsidRPr="00EA0044">
              <w:rPr>
                <w:rFonts w:ascii="Calibri" w:hAnsi="Calibri" w:cs="Times New Roman"/>
                <w:b/>
                <w:bCs/>
                <w:color w:val="FF0000"/>
                <w:sz w:val="24"/>
                <w:lang w:val="en-ZA" w:eastAsia="en-ZA" w:bidi="ar-SA"/>
              </w:rPr>
              <w:t>748.55</w:t>
            </w:r>
          </w:p>
        </w:tc>
        <w:tc>
          <w:tcPr>
            <w:tcW w:w="2100" w:type="dxa"/>
            <w:tcBorders>
              <w:top w:val="single" w:sz="4" w:space="0" w:color="auto"/>
              <w:left w:val="nil"/>
              <w:bottom w:val="nil"/>
              <w:right w:val="nil"/>
            </w:tcBorders>
            <w:shd w:val="clear" w:color="auto" w:fill="auto"/>
            <w:noWrap/>
            <w:vAlign w:val="bottom"/>
            <w:hideMark/>
          </w:tcPr>
          <w:p w14:paraId="62A5D12D"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22331</w:t>
            </w:r>
          </w:p>
        </w:tc>
        <w:tc>
          <w:tcPr>
            <w:tcW w:w="1620" w:type="dxa"/>
            <w:tcBorders>
              <w:top w:val="single" w:sz="4" w:space="0" w:color="auto"/>
              <w:left w:val="nil"/>
              <w:bottom w:val="nil"/>
              <w:right w:val="single" w:sz="4" w:space="0" w:color="auto"/>
            </w:tcBorders>
            <w:shd w:val="clear" w:color="auto" w:fill="auto"/>
            <w:noWrap/>
            <w:vAlign w:val="bottom"/>
            <w:hideMark/>
          </w:tcPr>
          <w:p w14:paraId="0E569C1E"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26224</w:t>
            </w:r>
          </w:p>
        </w:tc>
      </w:tr>
      <w:tr w:rsidR="00EA0044" w:rsidRPr="00EA0044" w14:paraId="6F3AB932"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1712221B"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Ridges</w:t>
            </w:r>
          </w:p>
        </w:tc>
        <w:tc>
          <w:tcPr>
            <w:tcW w:w="1720" w:type="dxa"/>
            <w:tcBorders>
              <w:top w:val="nil"/>
              <w:left w:val="nil"/>
              <w:bottom w:val="nil"/>
              <w:right w:val="nil"/>
            </w:tcBorders>
            <w:shd w:val="clear" w:color="auto" w:fill="auto"/>
            <w:noWrap/>
            <w:vAlign w:val="bottom"/>
            <w:hideMark/>
          </w:tcPr>
          <w:p w14:paraId="2DB33396"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0.05</w:t>
            </w:r>
          </w:p>
        </w:tc>
        <w:tc>
          <w:tcPr>
            <w:tcW w:w="2100" w:type="dxa"/>
            <w:tcBorders>
              <w:top w:val="nil"/>
              <w:left w:val="nil"/>
              <w:bottom w:val="nil"/>
              <w:right w:val="nil"/>
            </w:tcBorders>
            <w:shd w:val="clear" w:color="auto" w:fill="auto"/>
            <w:noWrap/>
            <w:vAlign w:val="bottom"/>
            <w:hideMark/>
          </w:tcPr>
          <w:p w14:paraId="4ECEC9CC"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132</w:t>
            </w:r>
          </w:p>
        </w:tc>
        <w:tc>
          <w:tcPr>
            <w:tcW w:w="1620" w:type="dxa"/>
            <w:tcBorders>
              <w:top w:val="nil"/>
              <w:left w:val="nil"/>
              <w:bottom w:val="nil"/>
              <w:right w:val="single" w:sz="4" w:space="0" w:color="auto"/>
            </w:tcBorders>
            <w:shd w:val="clear" w:color="auto" w:fill="auto"/>
            <w:noWrap/>
            <w:vAlign w:val="bottom"/>
            <w:hideMark/>
          </w:tcPr>
          <w:p w14:paraId="6E207BCF"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16</w:t>
            </w:r>
          </w:p>
        </w:tc>
      </w:tr>
      <w:tr w:rsidR="00EA0044" w:rsidRPr="00EA0044" w14:paraId="5BB07DF1"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3ADF9CE3"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Rivers</w:t>
            </w:r>
          </w:p>
        </w:tc>
        <w:tc>
          <w:tcPr>
            <w:tcW w:w="1720" w:type="dxa"/>
            <w:tcBorders>
              <w:top w:val="nil"/>
              <w:left w:val="nil"/>
              <w:bottom w:val="nil"/>
              <w:right w:val="nil"/>
            </w:tcBorders>
            <w:shd w:val="clear" w:color="auto" w:fill="auto"/>
            <w:noWrap/>
            <w:vAlign w:val="bottom"/>
            <w:hideMark/>
          </w:tcPr>
          <w:p w14:paraId="2F9295B2"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0.05</w:t>
            </w:r>
          </w:p>
        </w:tc>
        <w:tc>
          <w:tcPr>
            <w:tcW w:w="2100" w:type="dxa"/>
            <w:tcBorders>
              <w:top w:val="nil"/>
              <w:left w:val="nil"/>
              <w:bottom w:val="nil"/>
              <w:right w:val="nil"/>
            </w:tcBorders>
            <w:shd w:val="clear" w:color="auto" w:fill="auto"/>
            <w:noWrap/>
            <w:vAlign w:val="bottom"/>
            <w:hideMark/>
          </w:tcPr>
          <w:p w14:paraId="2585905A"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30</w:t>
            </w:r>
          </w:p>
        </w:tc>
        <w:tc>
          <w:tcPr>
            <w:tcW w:w="1620" w:type="dxa"/>
            <w:tcBorders>
              <w:top w:val="nil"/>
              <w:left w:val="nil"/>
              <w:bottom w:val="nil"/>
              <w:right w:val="single" w:sz="4" w:space="0" w:color="auto"/>
            </w:tcBorders>
            <w:shd w:val="clear" w:color="auto" w:fill="auto"/>
            <w:noWrap/>
            <w:vAlign w:val="bottom"/>
            <w:hideMark/>
          </w:tcPr>
          <w:p w14:paraId="0FFF9980"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53</w:t>
            </w:r>
          </w:p>
        </w:tc>
      </w:tr>
      <w:tr w:rsidR="00EA0044" w:rsidRPr="00EA0044" w14:paraId="7C2C00BF"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1CDC7A78"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proofErr w:type="spellStart"/>
            <w:r w:rsidRPr="00EA0044">
              <w:rPr>
                <w:rFonts w:ascii="Calibri" w:hAnsi="Calibri" w:cs="Times New Roman"/>
                <w:b/>
                <w:bCs/>
                <w:color w:val="000000"/>
                <w:sz w:val="22"/>
                <w:szCs w:val="22"/>
                <w:lang w:val="en-ZA" w:eastAsia="en-ZA" w:bidi="ar-SA"/>
              </w:rPr>
              <w:t>Savanna</w:t>
            </w:r>
            <w:proofErr w:type="spellEnd"/>
          </w:p>
        </w:tc>
        <w:tc>
          <w:tcPr>
            <w:tcW w:w="1720" w:type="dxa"/>
            <w:tcBorders>
              <w:top w:val="nil"/>
              <w:left w:val="nil"/>
              <w:bottom w:val="nil"/>
              <w:right w:val="nil"/>
            </w:tcBorders>
            <w:shd w:val="clear" w:color="auto" w:fill="auto"/>
            <w:noWrap/>
            <w:vAlign w:val="bottom"/>
            <w:hideMark/>
          </w:tcPr>
          <w:p w14:paraId="515300FE"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709.32</w:t>
            </w:r>
          </w:p>
        </w:tc>
        <w:tc>
          <w:tcPr>
            <w:tcW w:w="2100" w:type="dxa"/>
            <w:tcBorders>
              <w:top w:val="nil"/>
              <w:left w:val="nil"/>
              <w:bottom w:val="nil"/>
              <w:right w:val="nil"/>
            </w:tcBorders>
            <w:shd w:val="clear" w:color="auto" w:fill="auto"/>
            <w:noWrap/>
            <w:vAlign w:val="bottom"/>
            <w:hideMark/>
          </w:tcPr>
          <w:p w14:paraId="785A0156"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6020</w:t>
            </w:r>
          </w:p>
        </w:tc>
        <w:tc>
          <w:tcPr>
            <w:tcW w:w="1620" w:type="dxa"/>
            <w:tcBorders>
              <w:top w:val="nil"/>
              <w:left w:val="nil"/>
              <w:bottom w:val="nil"/>
              <w:right w:val="single" w:sz="4" w:space="0" w:color="auto"/>
            </w:tcBorders>
            <w:shd w:val="clear" w:color="auto" w:fill="auto"/>
            <w:noWrap/>
            <w:vAlign w:val="bottom"/>
            <w:hideMark/>
          </w:tcPr>
          <w:p w14:paraId="2FF2441E"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24299</w:t>
            </w:r>
          </w:p>
        </w:tc>
      </w:tr>
      <w:tr w:rsidR="00EA0044" w:rsidRPr="00EA0044" w14:paraId="17A35B6E"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3F259506"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Urban Industrial Roads</w:t>
            </w:r>
          </w:p>
        </w:tc>
        <w:tc>
          <w:tcPr>
            <w:tcW w:w="1720" w:type="dxa"/>
            <w:tcBorders>
              <w:top w:val="nil"/>
              <w:left w:val="nil"/>
              <w:bottom w:val="nil"/>
              <w:right w:val="nil"/>
            </w:tcBorders>
            <w:shd w:val="clear" w:color="auto" w:fill="auto"/>
            <w:noWrap/>
            <w:vAlign w:val="bottom"/>
            <w:hideMark/>
          </w:tcPr>
          <w:p w14:paraId="1FD2E7EA"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0.00</w:t>
            </w:r>
          </w:p>
        </w:tc>
        <w:tc>
          <w:tcPr>
            <w:tcW w:w="2100" w:type="dxa"/>
            <w:tcBorders>
              <w:top w:val="nil"/>
              <w:left w:val="nil"/>
              <w:bottom w:val="nil"/>
              <w:right w:val="nil"/>
            </w:tcBorders>
            <w:shd w:val="clear" w:color="auto" w:fill="auto"/>
            <w:noWrap/>
            <w:vAlign w:val="bottom"/>
            <w:hideMark/>
          </w:tcPr>
          <w:p w14:paraId="7917C296"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0</w:t>
            </w:r>
          </w:p>
        </w:tc>
        <w:tc>
          <w:tcPr>
            <w:tcW w:w="1620" w:type="dxa"/>
            <w:tcBorders>
              <w:top w:val="nil"/>
              <w:left w:val="nil"/>
              <w:bottom w:val="nil"/>
              <w:right w:val="single" w:sz="4" w:space="0" w:color="auto"/>
            </w:tcBorders>
            <w:shd w:val="clear" w:color="auto" w:fill="auto"/>
            <w:noWrap/>
            <w:vAlign w:val="bottom"/>
            <w:hideMark/>
          </w:tcPr>
          <w:p w14:paraId="1F90F8BE"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1057</w:t>
            </w:r>
          </w:p>
        </w:tc>
      </w:tr>
      <w:tr w:rsidR="00EA0044" w:rsidRPr="00EA0044" w14:paraId="2D52C2C5" w14:textId="77777777" w:rsidTr="00C327C2">
        <w:trPr>
          <w:trHeight w:val="300"/>
        </w:trPr>
        <w:tc>
          <w:tcPr>
            <w:tcW w:w="2820" w:type="dxa"/>
            <w:tcBorders>
              <w:top w:val="nil"/>
              <w:left w:val="single" w:sz="4" w:space="0" w:color="auto"/>
              <w:bottom w:val="nil"/>
              <w:right w:val="nil"/>
            </w:tcBorders>
            <w:shd w:val="clear" w:color="auto" w:fill="auto"/>
            <w:noWrap/>
            <w:vAlign w:val="bottom"/>
            <w:hideMark/>
          </w:tcPr>
          <w:p w14:paraId="70F74C98" w14:textId="77777777" w:rsidR="00EA0044" w:rsidRPr="00EA0044" w:rsidRDefault="00EA0044" w:rsidP="00EA0044">
            <w:pPr>
              <w:spacing w:line="240" w:lineRule="auto"/>
              <w:ind w:firstLineChars="300" w:firstLine="663"/>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Wetland Pan</w:t>
            </w:r>
          </w:p>
        </w:tc>
        <w:tc>
          <w:tcPr>
            <w:tcW w:w="1720" w:type="dxa"/>
            <w:tcBorders>
              <w:top w:val="nil"/>
              <w:left w:val="nil"/>
              <w:bottom w:val="nil"/>
              <w:right w:val="nil"/>
            </w:tcBorders>
            <w:shd w:val="clear" w:color="auto" w:fill="auto"/>
            <w:noWrap/>
            <w:vAlign w:val="bottom"/>
            <w:hideMark/>
          </w:tcPr>
          <w:p w14:paraId="5A4267EA"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9.13</w:t>
            </w:r>
          </w:p>
        </w:tc>
        <w:tc>
          <w:tcPr>
            <w:tcW w:w="2100" w:type="dxa"/>
            <w:tcBorders>
              <w:top w:val="nil"/>
              <w:left w:val="nil"/>
              <w:bottom w:val="nil"/>
              <w:right w:val="nil"/>
            </w:tcBorders>
            <w:shd w:val="clear" w:color="auto" w:fill="auto"/>
            <w:noWrap/>
            <w:vAlign w:val="bottom"/>
            <w:hideMark/>
          </w:tcPr>
          <w:p w14:paraId="40997039"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14945</w:t>
            </w:r>
          </w:p>
        </w:tc>
        <w:tc>
          <w:tcPr>
            <w:tcW w:w="1620" w:type="dxa"/>
            <w:tcBorders>
              <w:top w:val="nil"/>
              <w:left w:val="nil"/>
              <w:bottom w:val="nil"/>
              <w:right w:val="single" w:sz="4" w:space="0" w:color="auto"/>
            </w:tcBorders>
            <w:shd w:val="clear" w:color="auto" w:fill="auto"/>
            <w:noWrap/>
            <w:vAlign w:val="bottom"/>
            <w:hideMark/>
          </w:tcPr>
          <w:p w14:paraId="597309FB"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382</w:t>
            </w:r>
          </w:p>
        </w:tc>
      </w:tr>
      <w:tr w:rsidR="00EA0044" w:rsidRPr="00EA0044" w14:paraId="5B0FF423" w14:textId="77777777" w:rsidTr="00C327C2">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5B06B836" w14:textId="77777777" w:rsidR="00EA0044" w:rsidRPr="00EA0044" w:rsidRDefault="00EA0044" w:rsidP="00EA0044">
            <w:pPr>
              <w:spacing w:line="240" w:lineRule="auto"/>
              <w:ind w:firstLineChars="100" w:firstLine="221"/>
              <w:jc w:val="lef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Vulture colony</w:t>
            </w:r>
          </w:p>
        </w:tc>
        <w:tc>
          <w:tcPr>
            <w:tcW w:w="1720" w:type="dxa"/>
            <w:tcBorders>
              <w:top w:val="nil"/>
              <w:left w:val="nil"/>
              <w:bottom w:val="single" w:sz="4" w:space="0" w:color="auto"/>
              <w:right w:val="nil"/>
            </w:tcBorders>
            <w:shd w:val="clear" w:color="auto" w:fill="auto"/>
            <w:noWrap/>
            <w:vAlign w:val="bottom"/>
            <w:hideMark/>
          </w:tcPr>
          <w:p w14:paraId="2BD5D5BF"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29.99</w:t>
            </w:r>
          </w:p>
        </w:tc>
        <w:tc>
          <w:tcPr>
            <w:tcW w:w="2100" w:type="dxa"/>
            <w:tcBorders>
              <w:top w:val="nil"/>
              <w:left w:val="nil"/>
              <w:bottom w:val="single" w:sz="4" w:space="0" w:color="auto"/>
              <w:right w:val="nil"/>
            </w:tcBorders>
            <w:shd w:val="clear" w:color="auto" w:fill="auto"/>
            <w:noWrap/>
            <w:vAlign w:val="bottom"/>
            <w:hideMark/>
          </w:tcPr>
          <w:p w14:paraId="4575C9F7"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1204</w:t>
            </w:r>
          </w:p>
        </w:tc>
        <w:tc>
          <w:tcPr>
            <w:tcW w:w="1620" w:type="dxa"/>
            <w:tcBorders>
              <w:top w:val="nil"/>
              <w:left w:val="nil"/>
              <w:bottom w:val="single" w:sz="4" w:space="0" w:color="auto"/>
              <w:right w:val="single" w:sz="4" w:space="0" w:color="auto"/>
            </w:tcBorders>
            <w:shd w:val="clear" w:color="auto" w:fill="auto"/>
            <w:noWrap/>
            <w:vAlign w:val="bottom"/>
            <w:hideMark/>
          </w:tcPr>
          <w:p w14:paraId="52D1F0CE" w14:textId="77777777" w:rsidR="00EA0044" w:rsidRPr="00EA0044" w:rsidRDefault="00EA0044" w:rsidP="00EA0044">
            <w:pPr>
              <w:spacing w:line="240" w:lineRule="auto"/>
              <w:jc w:val="right"/>
              <w:rPr>
                <w:rFonts w:ascii="Calibri" w:hAnsi="Calibri" w:cs="Times New Roman"/>
                <w:b/>
                <w:bCs/>
                <w:color w:val="000000"/>
                <w:sz w:val="22"/>
                <w:szCs w:val="22"/>
                <w:lang w:val="en-ZA" w:eastAsia="en-ZA" w:bidi="ar-SA"/>
              </w:rPr>
            </w:pPr>
            <w:r w:rsidRPr="00EA0044">
              <w:rPr>
                <w:rFonts w:ascii="Calibri" w:hAnsi="Calibri" w:cs="Times New Roman"/>
                <w:b/>
                <w:bCs/>
                <w:color w:val="000000"/>
                <w:sz w:val="22"/>
                <w:szCs w:val="22"/>
                <w:lang w:val="en-ZA" w:eastAsia="en-ZA" w:bidi="ar-SA"/>
              </w:rPr>
              <w:t>416</w:t>
            </w:r>
          </w:p>
        </w:tc>
      </w:tr>
    </w:tbl>
    <w:p w14:paraId="0E15D2BC" w14:textId="77777777" w:rsidR="00EA0044" w:rsidRPr="003D56E1" w:rsidRDefault="00EA0044">
      <w:pPr>
        <w:pStyle w:val="BodyText2"/>
        <w:spacing w:after="0" w:line="276" w:lineRule="auto"/>
        <w:jc w:val="both"/>
        <w:rPr>
          <w:rFonts w:ascii="Calibri" w:hAnsi="Calibri"/>
          <w:lang w:val="en-GB"/>
        </w:rPr>
      </w:pPr>
    </w:p>
    <w:sectPr w:rsidR="00EA0044" w:rsidRPr="003D56E1" w:rsidSect="00E04D8E">
      <w:pgSz w:w="11907" w:h="16840" w:code="9"/>
      <w:pgMar w:top="1134" w:right="1134" w:bottom="1134" w:left="1134" w:header="851" w:footer="907"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D0A909" w15:done="0"/>
  <w15:commentEx w15:paraId="35FE724C" w15:done="0"/>
  <w15:commentEx w15:paraId="2BF40A65" w15:done="0"/>
  <w15:commentEx w15:paraId="0F8E79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BD28A" w14:textId="77777777" w:rsidR="00CD5ACF" w:rsidRDefault="00CD5ACF">
      <w:r>
        <w:separator/>
      </w:r>
    </w:p>
  </w:endnote>
  <w:endnote w:type="continuationSeparator" w:id="0">
    <w:p w14:paraId="4D4E7485" w14:textId="77777777" w:rsidR="00CD5ACF" w:rsidRDefault="00CD5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ArialBlack">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dvGulliv-R">
    <w:panose1 w:val="00000000000000000000"/>
    <w:charset w:val="00"/>
    <w:family w:val="auto"/>
    <w:notTrueType/>
    <w:pitch w:val="default"/>
    <w:sig w:usb0="00000003" w:usb1="00000000" w:usb2="00000000" w:usb3="00000000" w:csb0="00000001" w:csb1="00000000"/>
  </w:font>
  <w:font w:name="AdvGulliv-I">
    <w:panose1 w:val="00000000000000000000"/>
    <w:charset w:val="00"/>
    <w:family w:val="auto"/>
    <w:notTrueType/>
    <w:pitch w:val="default"/>
    <w:sig w:usb0="00000003" w:usb1="00000000" w:usb2="00000000" w:usb3="00000000" w:csb0="00000001" w:csb1="00000000"/>
  </w:font>
  <w:font w:name="AdvPSSym">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Bold">
    <w:altName w:val="Tahoma"/>
    <w:panose1 w:val="020B0704020202020204"/>
    <w:charset w:val="00"/>
    <w:family w:val="roman"/>
    <w:notTrueType/>
    <w:pitch w:val="default"/>
    <w:sig w:usb0="005300A3" w:usb1="006E0061" w:usb2="00000073" w:usb3="00720041" w:csb0="00610069" w:csb1="00000BEC"/>
  </w:font>
  <w:font w:name="MTSY">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E6B51" w14:textId="77777777" w:rsidR="00DD4AAB" w:rsidRDefault="00DD4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57F598" w14:textId="77777777" w:rsidR="00DD4AAB" w:rsidRDefault="00DD4AA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2814E" w14:textId="77777777" w:rsidR="00DD4AAB" w:rsidRDefault="00DD4AAB">
    <w:pPr>
      <w:pStyle w:val="Footer"/>
      <w:pBdr>
        <w:top w:val="single" w:sz="4" w:space="1" w:color="auto"/>
      </w:pBdr>
      <w:tabs>
        <w:tab w:val="clear" w:pos="8640"/>
        <w:tab w:val="right" w:pos="9540"/>
      </w:tabs>
      <w:ind w:right="360"/>
      <w:rPr>
        <w:rStyle w:val="PageNumber"/>
      </w:rPr>
    </w:pPr>
    <w:r>
      <w:tab/>
    </w:r>
    <w:r>
      <w:tab/>
    </w:r>
    <w:r>
      <w:rPr>
        <w:rStyle w:val="PageNumber"/>
      </w:rPr>
      <w:fldChar w:fldCharType="begin"/>
    </w:r>
    <w:r>
      <w:rPr>
        <w:rStyle w:val="PageNumber"/>
      </w:rPr>
      <w:instrText xml:space="preserve"> PAGE </w:instrText>
    </w:r>
    <w:r>
      <w:rPr>
        <w:rStyle w:val="PageNumber"/>
      </w:rPr>
      <w:fldChar w:fldCharType="separate"/>
    </w:r>
    <w:r w:rsidR="00E50C47">
      <w:rPr>
        <w:rStyle w:val="PageNumber"/>
        <w:noProof/>
      </w:rPr>
      <w:t>41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50C47">
      <w:rPr>
        <w:rStyle w:val="PageNumber"/>
        <w:noProof/>
      </w:rPr>
      <w:t>41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CE1AB" w14:textId="77777777" w:rsidR="00CD5ACF" w:rsidRDefault="00CD5ACF">
      <w:r>
        <w:separator/>
      </w:r>
    </w:p>
  </w:footnote>
  <w:footnote w:type="continuationSeparator" w:id="0">
    <w:p w14:paraId="5B6211D7" w14:textId="77777777" w:rsidR="00CD5ACF" w:rsidRDefault="00CD5ACF">
      <w:r>
        <w:continuationSeparator/>
      </w:r>
    </w:p>
  </w:footnote>
  <w:footnote w:id="1">
    <w:p w14:paraId="41FA7019" w14:textId="77777777" w:rsidR="00DD4AAB" w:rsidRDefault="00DD4AAB" w:rsidP="002E07D9">
      <w:pPr>
        <w:pStyle w:val="FootnoteText"/>
        <w:rPr>
          <w:rFonts w:asciiTheme="minorHAnsi" w:hAnsiTheme="minorHAnsi"/>
          <w:sz w:val="16"/>
          <w:szCs w:val="16"/>
          <w:lang w:val="en-ZA"/>
        </w:rPr>
      </w:pPr>
      <w:r>
        <w:rPr>
          <w:rStyle w:val="FootnoteReference"/>
          <w:rFonts w:asciiTheme="minorHAnsi" w:hAnsiTheme="minorHAnsi"/>
          <w:sz w:val="16"/>
          <w:szCs w:val="16"/>
        </w:rPr>
        <w:footnoteRef/>
      </w:r>
      <w:r>
        <w:rPr>
          <w:rFonts w:asciiTheme="minorHAnsi" w:hAnsiTheme="minorHAnsi"/>
          <w:sz w:val="16"/>
          <w:szCs w:val="16"/>
        </w:rPr>
        <w:t xml:space="preserve"> HV lines posed a problem in that in some instances, the presence of an HV line in a specific habitat class could result in a reduction of the collision risk on the assumption that by placing the new line next to the existing line, the risk of collision for the new line is reduced. It was impractical to work out a risk score for each combination of HV line and habitat class for each species as this would be very onerous due to the many potential permutations. Instead it was decided to allow for a negative score where HV lines reduced the risk of collisions and treating it in the final comparative analysis of the different alternatives as an additive reduction to the risk score of the habitat class within which the line is situated. A vulture breeding areas was treated in the same manner as an additive increase in overall score to the habitat class where it is situated.   </w:t>
      </w:r>
    </w:p>
  </w:footnote>
  <w:footnote w:id="2">
    <w:p w14:paraId="3FAB3956" w14:textId="77777777" w:rsidR="00DD4AAB" w:rsidRDefault="00DD4AAB" w:rsidP="002E07D9">
      <w:pPr>
        <w:pStyle w:val="FootnoteText"/>
        <w:rPr>
          <w:rFonts w:asciiTheme="minorHAnsi" w:hAnsiTheme="minorHAnsi"/>
          <w:sz w:val="16"/>
          <w:szCs w:val="16"/>
          <w:lang w:val="en-ZA"/>
        </w:rPr>
      </w:pPr>
      <w:r>
        <w:rPr>
          <w:rStyle w:val="FootnoteReference"/>
          <w:rFonts w:asciiTheme="minorHAnsi" w:hAnsiTheme="minorHAnsi"/>
          <w:sz w:val="16"/>
          <w:szCs w:val="16"/>
        </w:rPr>
        <w:footnoteRef/>
      </w:r>
      <w:r>
        <w:rPr>
          <w:rFonts w:asciiTheme="minorHAnsi" w:hAnsiTheme="minorHAnsi"/>
          <w:sz w:val="16"/>
          <w:szCs w:val="16"/>
        </w:rPr>
        <w:t xml:space="preserve"> Rivers, HV lines and major roads were buffered by 100m to create a corridor of which the surface area was then calculated.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BC1D7" w14:textId="77777777" w:rsidR="00DD4AAB" w:rsidRPr="00F03F29" w:rsidRDefault="00DD4AAB" w:rsidP="00093042">
    <w:pPr>
      <w:pStyle w:val="Title"/>
      <w:rPr>
        <w:rFonts w:asciiTheme="minorHAnsi" w:hAnsiTheme="minorHAnsi"/>
        <w:b w:val="0"/>
        <w:caps w:val="0"/>
        <w:sz w:val="20"/>
        <w:szCs w:val="20"/>
      </w:rPr>
    </w:pPr>
    <w:r w:rsidRPr="00F03F29">
      <w:rPr>
        <w:rFonts w:asciiTheme="minorHAnsi" w:hAnsiTheme="minorHAnsi"/>
        <w:b w:val="0"/>
        <w:caps w:val="0"/>
        <w:sz w:val="20"/>
        <w:szCs w:val="20"/>
      </w:rPr>
      <w:t xml:space="preserve">Eskom Kimberley Strengthening Phase 4: Bird Impact </w:t>
    </w:r>
    <w:r>
      <w:rPr>
        <w:rFonts w:asciiTheme="minorHAnsi" w:hAnsiTheme="minorHAnsi"/>
        <w:b w:val="0"/>
        <w:caps w:val="0"/>
        <w:sz w:val="20"/>
        <w:szCs w:val="20"/>
      </w:rPr>
      <w:t>Assessment</w:t>
    </w:r>
    <w:r w:rsidRPr="00F03F29">
      <w:rPr>
        <w:rFonts w:asciiTheme="minorHAnsi" w:hAnsiTheme="minorHAnsi"/>
        <w:b w:val="0"/>
        <w:caps w:val="0"/>
        <w:sz w:val="20"/>
        <w:szCs w:val="20"/>
      </w:rPr>
      <w:t xml:space="preserve"> Study, Boundary - Ulco </w:t>
    </w:r>
  </w:p>
  <w:p w14:paraId="0FD82EA6" w14:textId="77777777" w:rsidR="00DD4AAB" w:rsidRPr="00093042" w:rsidRDefault="00DD4AAB" w:rsidP="000930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146A7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D"/>
    <w:multiLevelType w:val="singleLevel"/>
    <w:tmpl w:val="0000000D"/>
    <w:name w:val="WW8Num6"/>
    <w:lvl w:ilvl="0">
      <w:start w:val="1"/>
      <w:numFmt w:val="bullet"/>
      <w:lvlText w:val=""/>
      <w:lvlJc w:val="left"/>
      <w:pPr>
        <w:tabs>
          <w:tab w:val="num" w:pos="720"/>
        </w:tabs>
        <w:ind w:left="720" w:hanging="360"/>
      </w:pPr>
      <w:rPr>
        <w:rFonts w:ascii="Symbol" w:hAnsi="Symbol"/>
      </w:rPr>
    </w:lvl>
  </w:abstractNum>
  <w:abstractNum w:abstractNumId="2">
    <w:nsid w:val="025935C2"/>
    <w:multiLevelType w:val="singleLevel"/>
    <w:tmpl w:val="67326F26"/>
    <w:name w:val="WW8Num15"/>
    <w:lvl w:ilvl="0">
      <w:start w:val="1"/>
      <w:numFmt w:val="bullet"/>
      <w:pStyle w:val="BulletTable"/>
      <w:lvlText w:val=""/>
      <w:lvlJc w:val="left"/>
      <w:pPr>
        <w:tabs>
          <w:tab w:val="num" w:pos="360"/>
        </w:tabs>
        <w:ind w:left="360" w:hanging="360"/>
      </w:pPr>
      <w:rPr>
        <w:rFonts w:ascii="Wingdings" w:hAnsi="Wingdings" w:hint="default"/>
        <w:sz w:val="24"/>
      </w:rPr>
    </w:lvl>
  </w:abstractNum>
  <w:abstractNum w:abstractNumId="3">
    <w:nsid w:val="0B240D34"/>
    <w:multiLevelType w:val="hybridMultilevel"/>
    <w:tmpl w:val="682C01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BEA31B3"/>
    <w:multiLevelType w:val="hybridMultilevel"/>
    <w:tmpl w:val="ACCA362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nsid w:val="0D6F7D35"/>
    <w:multiLevelType w:val="hybridMultilevel"/>
    <w:tmpl w:val="67D025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747D12"/>
    <w:multiLevelType w:val="hybridMultilevel"/>
    <w:tmpl w:val="6A3E5B9E"/>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7">
    <w:nsid w:val="0F8105E2"/>
    <w:multiLevelType w:val="hybridMultilevel"/>
    <w:tmpl w:val="C9C6412A"/>
    <w:lvl w:ilvl="0" w:tplc="4036C2A8">
      <w:start w:val="1"/>
      <w:numFmt w:val="bullet"/>
      <w:pStyle w:val="Bullet1Las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DC5D19"/>
    <w:multiLevelType w:val="hybridMultilevel"/>
    <w:tmpl w:val="EDD0E0B0"/>
    <w:lvl w:ilvl="0" w:tplc="10004786">
      <w:start w:val="1"/>
      <w:numFmt w:val="bullet"/>
      <w:pStyle w:val="Textbox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1A916BE2"/>
    <w:multiLevelType w:val="hybridMultilevel"/>
    <w:tmpl w:val="061A95E2"/>
    <w:lvl w:ilvl="0" w:tplc="7F02E92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15A409A"/>
    <w:multiLevelType w:val="hybridMultilevel"/>
    <w:tmpl w:val="B5528C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22FE3301"/>
    <w:multiLevelType w:val="hybridMultilevel"/>
    <w:tmpl w:val="1644AF0A"/>
    <w:lvl w:ilvl="0" w:tplc="4E06CE0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289E7F32"/>
    <w:multiLevelType w:val="hybridMultilevel"/>
    <w:tmpl w:val="CC00C6B2"/>
    <w:lvl w:ilvl="0" w:tplc="1C090001">
      <w:numFmt w:val="bullet"/>
      <w:lvlText w:val="•"/>
      <w:legacy w:legacy="1" w:legacySpace="360" w:legacyIndent="0"/>
      <w:lvlJc w:val="left"/>
      <w:rPr>
        <w:rFonts w:ascii="Arial" w:hAnsi="Arial" w:hint="default"/>
        <w:sz w:val="16"/>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3">
    <w:nsid w:val="2B6B6788"/>
    <w:multiLevelType w:val="singleLevel"/>
    <w:tmpl w:val="D18211CE"/>
    <w:lvl w:ilvl="0">
      <w:start w:val="1"/>
      <w:numFmt w:val="bullet"/>
      <w:pStyle w:val="BulletVJ"/>
      <w:lvlText w:val=""/>
      <w:lvlJc w:val="left"/>
      <w:pPr>
        <w:tabs>
          <w:tab w:val="num" w:pos="1701"/>
        </w:tabs>
        <w:ind w:left="1701" w:hanging="1701"/>
      </w:pPr>
      <w:rPr>
        <w:rFonts w:ascii="Symbol" w:hAnsi="Symbol" w:hint="default"/>
      </w:rPr>
    </w:lvl>
  </w:abstractNum>
  <w:abstractNum w:abstractNumId="14">
    <w:nsid w:val="2C75416F"/>
    <w:multiLevelType w:val="singleLevel"/>
    <w:tmpl w:val="EE108584"/>
    <w:lvl w:ilvl="0">
      <w:start w:val="1"/>
      <w:numFmt w:val="bullet"/>
      <w:pStyle w:val="Bullet15sp"/>
      <w:lvlText w:val=""/>
      <w:lvlJc w:val="left"/>
      <w:pPr>
        <w:tabs>
          <w:tab w:val="num" w:pos="709"/>
        </w:tabs>
        <w:ind w:left="709" w:hanging="709"/>
      </w:pPr>
      <w:rPr>
        <w:rFonts w:ascii="Symbol" w:hAnsi="Symbol" w:hint="default"/>
      </w:rPr>
    </w:lvl>
  </w:abstractNum>
  <w:abstractNum w:abstractNumId="15">
    <w:nsid w:val="374F09DE"/>
    <w:multiLevelType w:val="singleLevel"/>
    <w:tmpl w:val="B0042C0E"/>
    <w:lvl w:ilvl="0">
      <w:start w:val="1"/>
      <w:numFmt w:val="bullet"/>
      <w:pStyle w:val="BigBullet"/>
      <w:lvlText w:val=""/>
      <w:lvlJc w:val="left"/>
      <w:pPr>
        <w:tabs>
          <w:tab w:val="num" w:pos="360"/>
        </w:tabs>
        <w:ind w:left="360" w:hanging="360"/>
      </w:pPr>
      <w:rPr>
        <w:rFonts w:ascii="Symbol" w:hAnsi="Symbol" w:hint="default"/>
        <w:sz w:val="28"/>
      </w:rPr>
    </w:lvl>
  </w:abstractNum>
  <w:abstractNum w:abstractNumId="16">
    <w:nsid w:val="39E83ABE"/>
    <w:multiLevelType w:val="hybridMultilevel"/>
    <w:tmpl w:val="0D84DF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nsid w:val="47F255DF"/>
    <w:multiLevelType w:val="hybridMultilevel"/>
    <w:tmpl w:val="1598DD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763498F"/>
    <w:multiLevelType w:val="multilevel"/>
    <w:tmpl w:val="7394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D9508C"/>
    <w:multiLevelType w:val="hybridMultilevel"/>
    <w:tmpl w:val="56661D6A"/>
    <w:lvl w:ilvl="0" w:tplc="880CDE18">
      <w:start w:val="1"/>
      <w:numFmt w:val="bullet"/>
      <w:pStyle w:val="Viktor-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646B30BC"/>
    <w:multiLevelType w:val="hybridMultilevel"/>
    <w:tmpl w:val="71D8CAC4"/>
    <w:lvl w:ilvl="0" w:tplc="1C090001">
      <w:start w:val="1"/>
      <w:numFmt w:val="bullet"/>
      <w:lvlText w:val=""/>
      <w:lvlJc w:val="left"/>
      <w:pPr>
        <w:tabs>
          <w:tab w:val="num" w:pos="426"/>
        </w:tabs>
        <w:ind w:left="426" w:hanging="360"/>
      </w:pPr>
      <w:rPr>
        <w:rFonts w:ascii="Symbol" w:hAnsi="Symbol" w:hint="default"/>
      </w:rPr>
    </w:lvl>
    <w:lvl w:ilvl="1" w:tplc="1C090003" w:tentative="1">
      <w:start w:val="1"/>
      <w:numFmt w:val="bullet"/>
      <w:lvlText w:val="o"/>
      <w:lvlJc w:val="left"/>
      <w:pPr>
        <w:tabs>
          <w:tab w:val="num" w:pos="1146"/>
        </w:tabs>
        <w:ind w:left="1146" w:hanging="360"/>
      </w:pPr>
      <w:rPr>
        <w:rFonts w:ascii="Courier New" w:hAnsi="Courier New" w:cs="Courier New" w:hint="default"/>
      </w:rPr>
    </w:lvl>
    <w:lvl w:ilvl="2" w:tplc="1C090005" w:tentative="1">
      <w:start w:val="1"/>
      <w:numFmt w:val="bullet"/>
      <w:lvlText w:val=""/>
      <w:lvlJc w:val="left"/>
      <w:pPr>
        <w:tabs>
          <w:tab w:val="num" w:pos="1866"/>
        </w:tabs>
        <w:ind w:left="1866" w:hanging="360"/>
      </w:pPr>
      <w:rPr>
        <w:rFonts w:ascii="Wingdings" w:hAnsi="Wingdings" w:hint="default"/>
      </w:rPr>
    </w:lvl>
    <w:lvl w:ilvl="3" w:tplc="1C090001" w:tentative="1">
      <w:start w:val="1"/>
      <w:numFmt w:val="bullet"/>
      <w:lvlText w:val=""/>
      <w:lvlJc w:val="left"/>
      <w:pPr>
        <w:tabs>
          <w:tab w:val="num" w:pos="2586"/>
        </w:tabs>
        <w:ind w:left="2586" w:hanging="360"/>
      </w:pPr>
      <w:rPr>
        <w:rFonts w:ascii="Symbol" w:hAnsi="Symbol" w:hint="default"/>
      </w:rPr>
    </w:lvl>
    <w:lvl w:ilvl="4" w:tplc="1C090003" w:tentative="1">
      <w:start w:val="1"/>
      <w:numFmt w:val="bullet"/>
      <w:lvlText w:val="o"/>
      <w:lvlJc w:val="left"/>
      <w:pPr>
        <w:tabs>
          <w:tab w:val="num" w:pos="3306"/>
        </w:tabs>
        <w:ind w:left="3306" w:hanging="360"/>
      </w:pPr>
      <w:rPr>
        <w:rFonts w:ascii="Courier New" w:hAnsi="Courier New" w:cs="Courier New" w:hint="default"/>
      </w:rPr>
    </w:lvl>
    <w:lvl w:ilvl="5" w:tplc="1C090005" w:tentative="1">
      <w:start w:val="1"/>
      <w:numFmt w:val="bullet"/>
      <w:lvlText w:val=""/>
      <w:lvlJc w:val="left"/>
      <w:pPr>
        <w:tabs>
          <w:tab w:val="num" w:pos="4026"/>
        </w:tabs>
        <w:ind w:left="4026" w:hanging="360"/>
      </w:pPr>
      <w:rPr>
        <w:rFonts w:ascii="Wingdings" w:hAnsi="Wingdings" w:hint="default"/>
      </w:rPr>
    </w:lvl>
    <w:lvl w:ilvl="6" w:tplc="1C090001" w:tentative="1">
      <w:start w:val="1"/>
      <w:numFmt w:val="bullet"/>
      <w:lvlText w:val=""/>
      <w:lvlJc w:val="left"/>
      <w:pPr>
        <w:tabs>
          <w:tab w:val="num" w:pos="4746"/>
        </w:tabs>
        <w:ind w:left="4746" w:hanging="360"/>
      </w:pPr>
      <w:rPr>
        <w:rFonts w:ascii="Symbol" w:hAnsi="Symbol" w:hint="default"/>
      </w:rPr>
    </w:lvl>
    <w:lvl w:ilvl="7" w:tplc="1C090003" w:tentative="1">
      <w:start w:val="1"/>
      <w:numFmt w:val="bullet"/>
      <w:lvlText w:val="o"/>
      <w:lvlJc w:val="left"/>
      <w:pPr>
        <w:tabs>
          <w:tab w:val="num" w:pos="5466"/>
        </w:tabs>
        <w:ind w:left="5466" w:hanging="360"/>
      </w:pPr>
      <w:rPr>
        <w:rFonts w:ascii="Courier New" w:hAnsi="Courier New" w:cs="Courier New" w:hint="default"/>
      </w:rPr>
    </w:lvl>
    <w:lvl w:ilvl="8" w:tplc="1C090005" w:tentative="1">
      <w:start w:val="1"/>
      <w:numFmt w:val="bullet"/>
      <w:lvlText w:val=""/>
      <w:lvlJc w:val="left"/>
      <w:pPr>
        <w:tabs>
          <w:tab w:val="num" w:pos="6186"/>
        </w:tabs>
        <w:ind w:left="6186" w:hanging="360"/>
      </w:pPr>
      <w:rPr>
        <w:rFonts w:ascii="Wingdings" w:hAnsi="Wingdings" w:hint="default"/>
      </w:rPr>
    </w:lvl>
  </w:abstractNum>
  <w:abstractNum w:abstractNumId="21">
    <w:nsid w:val="68A54140"/>
    <w:multiLevelType w:val="multilevel"/>
    <w:tmpl w:val="0CE4D558"/>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711A3BB1"/>
    <w:multiLevelType w:val="singleLevel"/>
    <w:tmpl w:val="3BE4F5A4"/>
    <w:lvl w:ilvl="0">
      <w:start w:val="1"/>
      <w:numFmt w:val="bullet"/>
      <w:pStyle w:val="Bullet1"/>
      <w:lvlText w:val=""/>
      <w:lvlJc w:val="left"/>
      <w:pPr>
        <w:tabs>
          <w:tab w:val="num" w:pos="360"/>
        </w:tabs>
        <w:ind w:left="360" w:hanging="360"/>
      </w:pPr>
      <w:rPr>
        <w:rFonts w:ascii="Symbol" w:hAnsi="Symbol" w:hint="default"/>
      </w:rPr>
    </w:lvl>
  </w:abstractNum>
  <w:abstractNum w:abstractNumId="23">
    <w:nsid w:val="740D6293"/>
    <w:multiLevelType w:val="singleLevel"/>
    <w:tmpl w:val="740A0546"/>
    <w:lvl w:ilvl="0">
      <w:start w:val="1"/>
      <w:numFmt w:val="bullet"/>
      <w:pStyle w:val="NormalBullet"/>
      <w:lvlText w:val=""/>
      <w:lvlJc w:val="left"/>
      <w:pPr>
        <w:tabs>
          <w:tab w:val="num" w:pos="700"/>
        </w:tabs>
        <w:ind w:left="680" w:hanging="340"/>
      </w:pPr>
      <w:rPr>
        <w:rFonts w:ascii="Symbol" w:hAnsi="Symbol" w:hint="default"/>
      </w:rPr>
    </w:lvl>
  </w:abstractNum>
  <w:abstractNum w:abstractNumId="24">
    <w:nsid w:val="7C006ED3"/>
    <w:multiLevelType w:val="hybridMultilevel"/>
    <w:tmpl w:val="27DEE646"/>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num w:numId="1">
    <w:abstractNumId w:val="12"/>
  </w:num>
  <w:num w:numId="2">
    <w:abstractNumId w:val="23"/>
  </w:num>
  <w:num w:numId="3">
    <w:abstractNumId w:val="2"/>
  </w:num>
  <w:num w:numId="4">
    <w:abstractNumId w:val="19"/>
  </w:num>
  <w:num w:numId="5">
    <w:abstractNumId w:val="13"/>
  </w:num>
  <w:num w:numId="6">
    <w:abstractNumId w:val="15"/>
  </w:num>
  <w:num w:numId="7">
    <w:abstractNumId w:val="0"/>
  </w:num>
  <w:num w:numId="8">
    <w:abstractNumId w:val="14"/>
  </w:num>
  <w:num w:numId="9">
    <w:abstractNumId w:val="20"/>
  </w:num>
  <w:num w:numId="10">
    <w:abstractNumId w:val="6"/>
  </w:num>
  <w:num w:numId="11">
    <w:abstractNumId w:val="21"/>
  </w:num>
  <w:num w:numId="12">
    <w:abstractNumId w:val="17"/>
  </w:num>
  <w:num w:numId="13">
    <w:abstractNumId w:val="22"/>
  </w:num>
  <w:num w:numId="14">
    <w:abstractNumId w:val="7"/>
  </w:num>
  <w:num w:numId="15">
    <w:abstractNumId w:val="11"/>
  </w:num>
  <w:num w:numId="16">
    <w:abstractNumId w:val="8"/>
  </w:num>
  <w:num w:numId="17">
    <w:abstractNumId w:val="9"/>
    <w:lvlOverride w:ilvl="0">
      <w:startOverride w:val="1"/>
    </w:lvlOverride>
  </w:num>
  <w:num w:numId="18">
    <w:abstractNumId w:val="8"/>
  </w:num>
  <w:num w:numId="19">
    <w:abstractNumId w:val="8"/>
  </w:num>
  <w:num w:numId="20">
    <w:abstractNumId w:val="10"/>
  </w:num>
  <w:num w:numId="21">
    <w:abstractNumId w:val="3"/>
  </w:num>
  <w:num w:numId="22">
    <w:abstractNumId w:val="5"/>
  </w:num>
  <w:num w:numId="23">
    <w:abstractNumId w:val="18"/>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
    <w15:presenceInfo w15:providerId="None" w15:userId="A"/>
  </w15:person>
  <w15:person w15:author="Albert">
    <w15:presenceInfo w15:providerId="None" w15:userId="Al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C24"/>
    <w:rsid w:val="00000D8C"/>
    <w:rsid w:val="00001494"/>
    <w:rsid w:val="00001BD1"/>
    <w:rsid w:val="0000222A"/>
    <w:rsid w:val="00002BC5"/>
    <w:rsid w:val="00002D50"/>
    <w:rsid w:val="00002DC6"/>
    <w:rsid w:val="0000303B"/>
    <w:rsid w:val="00004543"/>
    <w:rsid w:val="00006328"/>
    <w:rsid w:val="0000753C"/>
    <w:rsid w:val="000120CE"/>
    <w:rsid w:val="0001392A"/>
    <w:rsid w:val="00013A06"/>
    <w:rsid w:val="00014A65"/>
    <w:rsid w:val="00015029"/>
    <w:rsid w:val="00015C0F"/>
    <w:rsid w:val="000163E4"/>
    <w:rsid w:val="0001720C"/>
    <w:rsid w:val="0002086C"/>
    <w:rsid w:val="00020D3B"/>
    <w:rsid w:val="00020E52"/>
    <w:rsid w:val="00022413"/>
    <w:rsid w:val="00022639"/>
    <w:rsid w:val="0002471E"/>
    <w:rsid w:val="00024DF8"/>
    <w:rsid w:val="00025429"/>
    <w:rsid w:val="000255B4"/>
    <w:rsid w:val="0002751A"/>
    <w:rsid w:val="000275AE"/>
    <w:rsid w:val="00030932"/>
    <w:rsid w:val="00030F92"/>
    <w:rsid w:val="000315BF"/>
    <w:rsid w:val="00032E04"/>
    <w:rsid w:val="00033A8A"/>
    <w:rsid w:val="0003463E"/>
    <w:rsid w:val="000352FC"/>
    <w:rsid w:val="00035B4A"/>
    <w:rsid w:val="00036BEB"/>
    <w:rsid w:val="00036D0F"/>
    <w:rsid w:val="00036EFD"/>
    <w:rsid w:val="00037A27"/>
    <w:rsid w:val="00040FDA"/>
    <w:rsid w:val="00041AD0"/>
    <w:rsid w:val="00041E7E"/>
    <w:rsid w:val="000426EE"/>
    <w:rsid w:val="000427F8"/>
    <w:rsid w:val="0004298A"/>
    <w:rsid w:val="00042C74"/>
    <w:rsid w:val="00043042"/>
    <w:rsid w:val="00043D4B"/>
    <w:rsid w:val="0004416A"/>
    <w:rsid w:val="00046204"/>
    <w:rsid w:val="0005132E"/>
    <w:rsid w:val="00051738"/>
    <w:rsid w:val="00051831"/>
    <w:rsid w:val="0005334D"/>
    <w:rsid w:val="00053DDA"/>
    <w:rsid w:val="000543CD"/>
    <w:rsid w:val="00054915"/>
    <w:rsid w:val="00054B5F"/>
    <w:rsid w:val="00055FC4"/>
    <w:rsid w:val="0005650C"/>
    <w:rsid w:val="000565E9"/>
    <w:rsid w:val="00056E49"/>
    <w:rsid w:val="00060AFA"/>
    <w:rsid w:val="00060BDF"/>
    <w:rsid w:val="00063929"/>
    <w:rsid w:val="0006472B"/>
    <w:rsid w:val="00064843"/>
    <w:rsid w:val="00064F5F"/>
    <w:rsid w:val="000668B3"/>
    <w:rsid w:val="000673DB"/>
    <w:rsid w:val="0007062D"/>
    <w:rsid w:val="00071C6E"/>
    <w:rsid w:val="00071E16"/>
    <w:rsid w:val="00072821"/>
    <w:rsid w:val="00072C7B"/>
    <w:rsid w:val="00072DA9"/>
    <w:rsid w:val="00073441"/>
    <w:rsid w:val="00074CBC"/>
    <w:rsid w:val="0007502E"/>
    <w:rsid w:val="00075F93"/>
    <w:rsid w:val="000761C7"/>
    <w:rsid w:val="00076493"/>
    <w:rsid w:val="00080F12"/>
    <w:rsid w:val="00081672"/>
    <w:rsid w:val="00081673"/>
    <w:rsid w:val="00082513"/>
    <w:rsid w:val="000826CD"/>
    <w:rsid w:val="00082CF4"/>
    <w:rsid w:val="000846C2"/>
    <w:rsid w:val="000847EF"/>
    <w:rsid w:val="00085D6E"/>
    <w:rsid w:val="000866DE"/>
    <w:rsid w:val="00086C45"/>
    <w:rsid w:val="000871CD"/>
    <w:rsid w:val="00087994"/>
    <w:rsid w:val="000879DA"/>
    <w:rsid w:val="000915AB"/>
    <w:rsid w:val="00093042"/>
    <w:rsid w:val="000933EA"/>
    <w:rsid w:val="00093AF2"/>
    <w:rsid w:val="000943EF"/>
    <w:rsid w:val="000945B0"/>
    <w:rsid w:val="00095D3E"/>
    <w:rsid w:val="00096094"/>
    <w:rsid w:val="00096145"/>
    <w:rsid w:val="00096309"/>
    <w:rsid w:val="000964B2"/>
    <w:rsid w:val="0009773A"/>
    <w:rsid w:val="00097AB7"/>
    <w:rsid w:val="00097C64"/>
    <w:rsid w:val="000A0AC3"/>
    <w:rsid w:val="000A1DD4"/>
    <w:rsid w:val="000A2706"/>
    <w:rsid w:val="000A2752"/>
    <w:rsid w:val="000A2D04"/>
    <w:rsid w:val="000A4C67"/>
    <w:rsid w:val="000A6126"/>
    <w:rsid w:val="000A6415"/>
    <w:rsid w:val="000A6731"/>
    <w:rsid w:val="000A7A2F"/>
    <w:rsid w:val="000A7A7E"/>
    <w:rsid w:val="000B0471"/>
    <w:rsid w:val="000B1504"/>
    <w:rsid w:val="000B1616"/>
    <w:rsid w:val="000B2847"/>
    <w:rsid w:val="000B2BB7"/>
    <w:rsid w:val="000B2C8F"/>
    <w:rsid w:val="000B2EE6"/>
    <w:rsid w:val="000B42A6"/>
    <w:rsid w:val="000B55E3"/>
    <w:rsid w:val="000B5B42"/>
    <w:rsid w:val="000B5B87"/>
    <w:rsid w:val="000B6369"/>
    <w:rsid w:val="000B6A65"/>
    <w:rsid w:val="000C017D"/>
    <w:rsid w:val="000C0419"/>
    <w:rsid w:val="000C0891"/>
    <w:rsid w:val="000C1B03"/>
    <w:rsid w:val="000C1C9D"/>
    <w:rsid w:val="000C23EB"/>
    <w:rsid w:val="000C2408"/>
    <w:rsid w:val="000C2783"/>
    <w:rsid w:val="000C434A"/>
    <w:rsid w:val="000C4613"/>
    <w:rsid w:val="000C4738"/>
    <w:rsid w:val="000C5268"/>
    <w:rsid w:val="000C5572"/>
    <w:rsid w:val="000C5B8D"/>
    <w:rsid w:val="000C5FA7"/>
    <w:rsid w:val="000C669D"/>
    <w:rsid w:val="000C67A3"/>
    <w:rsid w:val="000C745E"/>
    <w:rsid w:val="000D0741"/>
    <w:rsid w:val="000D1D8D"/>
    <w:rsid w:val="000D47F3"/>
    <w:rsid w:val="000D47FF"/>
    <w:rsid w:val="000D4A6F"/>
    <w:rsid w:val="000D54DF"/>
    <w:rsid w:val="000D707A"/>
    <w:rsid w:val="000E08A5"/>
    <w:rsid w:val="000E0A0D"/>
    <w:rsid w:val="000E0AA2"/>
    <w:rsid w:val="000E1230"/>
    <w:rsid w:val="000E15F8"/>
    <w:rsid w:val="000E1D95"/>
    <w:rsid w:val="000E233C"/>
    <w:rsid w:val="000E238F"/>
    <w:rsid w:val="000E2B03"/>
    <w:rsid w:val="000E32DA"/>
    <w:rsid w:val="000E4D1B"/>
    <w:rsid w:val="000E4DEF"/>
    <w:rsid w:val="000E5B0D"/>
    <w:rsid w:val="000E69E7"/>
    <w:rsid w:val="000E7808"/>
    <w:rsid w:val="000F0428"/>
    <w:rsid w:val="000F0C88"/>
    <w:rsid w:val="000F1558"/>
    <w:rsid w:val="000F1ACA"/>
    <w:rsid w:val="000F2349"/>
    <w:rsid w:val="000F23B3"/>
    <w:rsid w:val="000F2A7E"/>
    <w:rsid w:val="000F3CFD"/>
    <w:rsid w:val="000F4FB0"/>
    <w:rsid w:val="000F57CA"/>
    <w:rsid w:val="000F62CE"/>
    <w:rsid w:val="000F7D90"/>
    <w:rsid w:val="00101756"/>
    <w:rsid w:val="00102783"/>
    <w:rsid w:val="00102E43"/>
    <w:rsid w:val="001032CE"/>
    <w:rsid w:val="001040AE"/>
    <w:rsid w:val="001048E5"/>
    <w:rsid w:val="001054FB"/>
    <w:rsid w:val="00106301"/>
    <w:rsid w:val="001063AF"/>
    <w:rsid w:val="001100D4"/>
    <w:rsid w:val="001108B7"/>
    <w:rsid w:val="00111EC3"/>
    <w:rsid w:val="00112030"/>
    <w:rsid w:val="00112275"/>
    <w:rsid w:val="00112D9A"/>
    <w:rsid w:val="00112F43"/>
    <w:rsid w:val="00114F2F"/>
    <w:rsid w:val="00116113"/>
    <w:rsid w:val="001172A6"/>
    <w:rsid w:val="0011744F"/>
    <w:rsid w:val="00117F4A"/>
    <w:rsid w:val="001216E5"/>
    <w:rsid w:val="001227ED"/>
    <w:rsid w:val="00123C8A"/>
    <w:rsid w:val="00123D01"/>
    <w:rsid w:val="00123FE2"/>
    <w:rsid w:val="00124D12"/>
    <w:rsid w:val="00124DFA"/>
    <w:rsid w:val="0012579C"/>
    <w:rsid w:val="00126F17"/>
    <w:rsid w:val="00127F08"/>
    <w:rsid w:val="00130050"/>
    <w:rsid w:val="001317EC"/>
    <w:rsid w:val="001326A2"/>
    <w:rsid w:val="00132D0F"/>
    <w:rsid w:val="00133953"/>
    <w:rsid w:val="00134892"/>
    <w:rsid w:val="00134E5C"/>
    <w:rsid w:val="0013788F"/>
    <w:rsid w:val="00137967"/>
    <w:rsid w:val="00137ED5"/>
    <w:rsid w:val="001405CD"/>
    <w:rsid w:val="001412B7"/>
    <w:rsid w:val="001417BB"/>
    <w:rsid w:val="00141BDA"/>
    <w:rsid w:val="0014259B"/>
    <w:rsid w:val="001439D7"/>
    <w:rsid w:val="001442F7"/>
    <w:rsid w:val="0014444C"/>
    <w:rsid w:val="001453A5"/>
    <w:rsid w:val="00145819"/>
    <w:rsid w:val="00147F01"/>
    <w:rsid w:val="00150015"/>
    <w:rsid w:val="00151850"/>
    <w:rsid w:val="00152CBF"/>
    <w:rsid w:val="00152FAE"/>
    <w:rsid w:val="00153E3F"/>
    <w:rsid w:val="00154A24"/>
    <w:rsid w:val="00154CC2"/>
    <w:rsid w:val="00155D70"/>
    <w:rsid w:val="00156269"/>
    <w:rsid w:val="00156D7F"/>
    <w:rsid w:val="00156EE5"/>
    <w:rsid w:val="0015758C"/>
    <w:rsid w:val="001630AF"/>
    <w:rsid w:val="0016424C"/>
    <w:rsid w:val="00164B58"/>
    <w:rsid w:val="00164CC3"/>
    <w:rsid w:val="00165160"/>
    <w:rsid w:val="001654A6"/>
    <w:rsid w:val="001663D0"/>
    <w:rsid w:val="00166E03"/>
    <w:rsid w:val="00167806"/>
    <w:rsid w:val="00170BF8"/>
    <w:rsid w:val="00171306"/>
    <w:rsid w:val="001715BA"/>
    <w:rsid w:val="00171E43"/>
    <w:rsid w:val="0017280A"/>
    <w:rsid w:val="001733DE"/>
    <w:rsid w:val="00174BE0"/>
    <w:rsid w:val="00175643"/>
    <w:rsid w:val="00175A56"/>
    <w:rsid w:val="00175E35"/>
    <w:rsid w:val="00176137"/>
    <w:rsid w:val="001763FC"/>
    <w:rsid w:val="00176494"/>
    <w:rsid w:val="001775E5"/>
    <w:rsid w:val="00177802"/>
    <w:rsid w:val="0017791B"/>
    <w:rsid w:val="00177AB2"/>
    <w:rsid w:val="00180117"/>
    <w:rsid w:val="0018033D"/>
    <w:rsid w:val="00180C20"/>
    <w:rsid w:val="00180FAC"/>
    <w:rsid w:val="00181264"/>
    <w:rsid w:val="0018167A"/>
    <w:rsid w:val="00182448"/>
    <w:rsid w:val="0018260E"/>
    <w:rsid w:val="0018291F"/>
    <w:rsid w:val="00182F5C"/>
    <w:rsid w:val="00183B4B"/>
    <w:rsid w:val="00184965"/>
    <w:rsid w:val="001849F4"/>
    <w:rsid w:val="00184B07"/>
    <w:rsid w:val="00185A2B"/>
    <w:rsid w:val="001871F9"/>
    <w:rsid w:val="00191601"/>
    <w:rsid w:val="00192059"/>
    <w:rsid w:val="00193226"/>
    <w:rsid w:val="00193805"/>
    <w:rsid w:val="00193874"/>
    <w:rsid w:val="0019414D"/>
    <w:rsid w:val="00194FD8"/>
    <w:rsid w:val="001962C4"/>
    <w:rsid w:val="001963A2"/>
    <w:rsid w:val="0019662B"/>
    <w:rsid w:val="00196F8B"/>
    <w:rsid w:val="001A023A"/>
    <w:rsid w:val="001A2B36"/>
    <w:rsid w:val="001A3B1E"/>
    <w:rsid w:val="001A3FE5"/>
    <w:rsid w:val="001A429F"/>
    <w:rsid w:val="001A4501"/>
    <w:rsid w:val="001A4A62"/>
    <w:rsid w:val="001A4CDF"/>
    <w:rsid w:val="001A597E"/>
    <w:rsid w:val="001A6000"/>
    <w:rsid w:val="001A65BE"/>
    <w:rsid w:val="001A6CCE"/>
    <w:rsid w:val="001B106A"/>
    <w:rsid w:val="001B1953"/>
    <w:rsid w:val="001B1999"/>
    <w:rsid w:val="001B1B7B"/>
    <w:rsid w:val="001B3107"/>
    <w:rsid w:val="001B3C38"/>
    <w:rsid w:val="001B49C9"/>
    <w:rsid w:val="001B4BC9"/>
    <w:rsid w:val="001B4EC8"/>
    <w:rsid w:val="001C19F7"/>
    <w:rsid w:val="001C1C1C"/>
    <w:rsid w:val="001C2C66"/>
    <w:rsid w:val="001C2C6C"/>
    <w:rsid w:val="001C33FF"/>
    <w:rsid w:val="001C35A7"/>
    <w:rsid w:val="001C4068"/>
    <w:rsid w:val="001C4A41"/>
    <w:rsid w:val="001C4CB0"/>
    <w:rsid w:val="001C64A5"/>
    <w:rsid w:val="001C70C3"/>
    <w:rsid w:val="001C742B"/>
    <w:rsid w:val="001C759A"/>
    <w:rsid w:val="001C7B85"/>
    <w:rsid w:val="001D0428"/>
    <w:rsid w:val="001D0D08"/>
    <w:rsid w:val="001D272C"/>
    <w:rsid w:val="001D27E3"/>
    <w:rsid w:val="001D34D5"/>
    <w:rsid w:val="001D36E6"/>
    <w:rsid w:val="001D3E0A"/>
    <w:rsid w:val="001D4005"/>
    <w:rsid w:val="001D4738"/>
    <w:rsid w:val="001D4E91"/>
    <w:rsid w:val="001D53CC"/>
    <w:rsid w:val="001D544E"/>
    <w:rsid w:val="001D658C"/>
    <w:rsid w:val="001D65C2"/>
    <w:rsid w:val="001D6B84"/>
    <w:rsid w:val="001D6BD4"/>
    <w:rsid w:val="001D6DDC"/>
    <w:rsid w:val="001D7C0A"/>
    <w:rsid w:val="001E1D11"/>
    <w:rsid w:val="001E319B"/>
    <w:rsid w:val="001E3213"/>
    <w:rsid w:val="001E3EE3"/>
    <w:rsid w:val="001E43A8"/>
    <w:rsid w:val="001E6AFD"/>
    <w:rsid w:val="001F0E08"/>
    <w:rsid w:val="001F1818"/>
    <w:rsid w:val="001F18DC"/>
    <w:rsid w:val="001F2024"/>
    <w:rsid w:val="001F459E"/>
    <w:rsid w:val="001F5818"/>
    <w:rsid w:val="001F6321"/>
    <w:rsid w:val="001F7B8C"/>
    <w:rsid w:val="00200353"/>
    <w:rsid w:val="00200F91"/>
    <w:rsid w:val="00202A7A"/>
    <w:rsid w:val="0020347D"/>
    <w:rsid w:val="002046AF"/>
    <w:rsid w:val="0020507B"/>
    <w:rsid w:val="00206BD4"/>
    <w:rsid w:val="00206E49"/>
    <w:rsid w:val="00206F20"/>
    <w:rsid w:val="00207212"/>
    <w:rsid w:val="00207E1B"/>
    <w:rsid w:val="00210CA6"/>
    <w:rsid w:val="00210DAF"/>
    <w:rsid w:val="00211279"/>
    <w:rsid w:val="0021252A"/>
    <w:rsid w:val="0021364F"/>
    <w:rsid w:val="00214517"/>
    <w:rsid w:val="0021471D"/>
    <w:rsid w:val="00214C25"/>
    <w:rsid w:val="00215754"/>
    <w:rsid w:val="00216160"/>
    <w:rsid w:val="0021795D"/>
    <w:rsid w:val="00221BCD"/>
    <w:rsid w:val="00221CC3"/>
    <w:rsid w:val="00221D17"/>
    <w:rsid w:val="00221D2D"/>
    <w:rsid w:val="00222463"/>
    <w:rsid w:val="00222DDB"/>
    <w:rsid w:val="0022528D"/>
    <w:rsid w:val="00227E40"/>
    <w:rsid w:val="00230312"/>
    <w:rsid w:val="00231E75"/>
    <w:rsid w:val="00232535"/>
    <w:rsid w:val="00233858"/>
    <w:rsid w:val="00233E90"/>
    <w:rsid w:val="00235626"/>
    <w:rsid w:val="00235925"/>
    <w:rsid w:val="00236592"/>
    <w:rsid w:val="00236DA8"/>
    <w:rsid w:val="00240CF2"/>
    <w:rsid w:val="0024106E"/>
    <w:rsid w:val="00241450"/>
    <w:rsid w:val="0024167B"/>
    <w:rsid w:val="00241D77"/>
    <w:rsid w:val="00243BE7"/>
    <w:rsid w:val="002445B8"/>
    <w:rsid w:val="002447E0"/>
    <w:rsid w:val="0024516C"/>
    <w:rsid w:val="002455FB"/>
    <w:rsid w:val="00245D6B"/>
    <w:rsid w:val="00247163"/>
    <w:rsid w:val="002501A4"/>
    <w:rsid w:val="002504BC"/>
    <w:rsid w:val="002512C0"/>
    <w:rsid w:val="00251FAC"/>
    <w:rsid w:val="0025304E"/>
    <w:rsid w:val="002538B5"/>
    <w:rsid w:val="002549E5"/>
    <w:rsid w:val="00254D06"/>
    <w:rsid w:val="00254D86"/>
    <w:rsid w:val="00255AEC"/>
    <w:rsid w:val="00256118"/>
    <w:rsid w:val="002569F0"/>
    <w:rsid w:val="00256AEE"/>
    <w:rsid w:val="00260F89"/>
    <w:rsid w:val="002619C9"/>
    <w:rsid w:val="00261AE7"/>
    <w:rsid w:val="002624A0"/>
    <w:rsid w:val="0026287D"/>
    <w:rsid w:val="00262A76"/>
    <w:rsid w:val="00262C93"/>
    <w:rsid w:val="0026341C"/>
    <w:rsid w:val="00263A71"/>
    <w:rsid w:val="00263A94"/>
    <w:rsid w:val="00263B48"/>
    <w:rsid w:val="00263CAD"/>
    <w:rsid w:val="00264483"/>
    <w:rsid w:val="002646C6"/>
    <w:rsid w:val="00265D47"/>
    <w:rsid w:val="00266AA0"/>
    <w:rsid w:val="00267BDA"/>
    <w:rsid w:val="00271609"/>
    <w:rsid w:val="00271924"/>
    <w:rsid w:val="0027389F"/>
    <w:rsid w:val="0027492C"/>
    <w:rsid w:val="0027532A"/>
    <w:rsid w:val="00276986"/>
    <w:rsid w:val="00276C24"/>
    <w:rsid w:val="00276D19"/>
    <w:rsid w:val="00276F80"/>
    <w:rsid w:val="00280520"/>
    <w:rsid w:val="002809C0"/>
    <w:rsid w:val="00280F5F"/>
    <w:rsid w:val="00282349"/>
    <w:rsid w:val="00282924"/>
    <w:rsid w:val="00282A4E"/>
    <w:rsid w:val="00282E9F"/>
    <w:rsid w:val="002849EF"/>
    <w:rsid w:val="0028515A"/>
    <w:rsid w:val="00286801"/>
    <w:rsid w:val="00287926"/>
    <w:rsid w:val="00290344"/>
    <w:rsid w:val="00291910"/>
    <w:rsid w:val="0029296E"/>
    <w:rsid w:val="00296746"/>
    <w:rsid w:val="00296C1D"/>
    <w:rsid w:val="00296D37"/>
    <w:rsid w:val="00297002"/>
    <w:rsid w:val="00297670"/>
    <w:rsid w:val="00297E81"/>
    <w:rsid w:val="002A0A69"/>
    <w:rsid w:val="002A112A"/>
    <w:rsid w:val="002A1B8D"/>
    <w:rsid w:val="002A1DC0"/>
    <w:rsid w:val="002A2654"/>
    <w:rsid w:val="002A3136"/>
    <w:rsid w:val="002A473F"/>
    <w:rsid w:val="002A6CFA"/>
    <w:rsid w:val="002A7920"/>
    <w:rsid w:val="002B0261"/>
    <w:rsid w:val="002B0EFF"/>
    <w:rsid w:val="002B2EF1"/>
    <w:rsid w:val="002B3837"/>
    <w:rsid w:val="002B3C5C"/>
    <w:rsid w:val="002B3DA2"/>
    <w:rsid w:val="002B5530"/>
    <w:rsid w:val="002B622C"/>
    <w:rsid w:val="002B6682"/>
    <w:rsid w:val="002B7A88"/>
    <w:rsid w:val="002C00D5"/>
    <w:rsid w:val="002C00E7"/>
    <w:rsid w:val="002C010F"/>
    <w:rsid w:val="002C04CE"/>
    <w:rsid w:val="002C0F5A"/>
    <w:rsid w:val="002C12F1"/>
    <w:rsid w:val="002C1964"/>
    <w:rsid w:val="002C2701"/>
    <w:rsid w:val="002C4DB3"/>
    <w:rsid w:val="002C5A8C"/>
    <w:rsid w:val="002C5BF0"/>
    <w:rsid w:val="002C6BAB"/>
    <w:rsid w:val="002C738E"/>
    <w:rsid w:val="002C7746"/>
    <w:rsid w:val="002D09DB"/>
    <w:rsid w:val="002D0DF4"/>
    <w:rsid w:val="002D1DDD"/>
    <w:rsid w:val="002D258D"/>
    <w:rsid w:val="002D3F8A"/>
    <w:rsid w:val="002D43B6"/>
    <w:rsid w:val="002D4472"/>
    <w:rsid w:val="002D606C"/>
    <w:rsid w:val="002D6582"/>
    <w:rsid w:val="002D65FE"/>
    <w:rsid w:val="002D6945"/>
    <w:rsid w:val="002E0053"/>
    <w:rsid w:val="002E0060"/>
    <w:rsid w:val="002E07D9"/>
    <w:rsid w:val="002E2302"/>
    <w:rsid w:val="002E2C71"/>
    <w:rsid w:val="002E3E62"/>
    <w:rsid w:val="002E4CE6"/>
    <w:rsid w:val="002E5811"/>
    <w:rsid w:val="002E611E"/>
    <w:rsid w:val="002F0E54"/>
    <w:rsid w:val="002F13B9"/>
    <w:rsid w:val="002F1E9F"/>
    <w:rsid w:val="002F1EAC"/>
    <w:rsid w:val="002F24B8"/>
    <w:rsid w:val="002F2C06"/>
    <w:rsid w:val="002F33CC"/>
    <w:rsid w:val="002F3DEC"/>
    <w:rsid w:val="002F6544"/>
    <w:rsid w:val="002F76DE"/>
    <w:rsid w:val="002F7726"/>
    <w:rsid w:val="002F7AA7"/>
    <w:rsid w:val="002F7FF2"/>
    <w:rsid w:val="00300671"/>
    <w:rsid w:val="00300AFE"/>
    <w:rsid w:val="003032DB"/>
    <w:rsid w:val="00303861"/>
    <w:rsid w:val="0030389E"/>
    <w:rsid w:val="003046B2"/>
    <w:rsid w:val="0030754B"/>
    <w:rsid w:val="00310C62"/>
    <w:rsid w:val="0031112C"/>
    <w:rsid w:val="00311352"/>
    <w:rsid w:val="00311603"/>
    <w:rsid w:val="0031177E"/>
    <w:rsid w:val="00311E0E"/>
    <w:rsid w:val="0031268A"/>
    <w:rsid w:val="0031290B"/>
    <w:rsid w:val="003131CA"/>
    <w:rsid w:val="0031370A"/>
    <w:rsid w:val="00313798"/>
    <w:rsid w:val="00316652"/>
    <w:rsid w:val="00316B2B"/>
    <w:rsid w:val="00316F85"/>
    <w:rsid w:val="003172B6"/>
    <w:rsid w:val="00317BBD"/>
    <w:rsid w:val="00320297"/>
    <w:rsid w:val="00320B3D"/>
    <w:rsid w:val="00320BFD"/>
    <w:rsid w:val="0032167A"/>
    <w:rsid w:val="00321C3A"/>
    <w:rsid w:val="0032215C"/>
    <w:rsid w:val="003222AA"/>
    <w:rsid w:val="00324647"/>
    <w:rsid w:val="00324C76"/>
    <w:rsid w:val="00325283"/>
    <w:rsid w:val="00325571"/>
    <w:rsid w:val="00326AE6"/>
    <w:rsid w:val="0032720D"/>
    <w:rsid w:val="0032764C"/>
    <w:rsid w:val="003276D7"/>
    <w:rsid w:val="00330105"/>
    <w:rsid w:val="00330841"/>
    <w:rsid w:val="00330850"/>
    <w:rsid w:val="003315CE"/>
    <w:rsid w:val="00331D44"/>
    <w:rsid w:val="00331EBF"/>
    <w:rsid w:val="003320E1"/>
    <w:rsid w:val="003339C7"/>
    <w:rsid w:val="0033430D"/>
    <w:rsid w:val="003345CF"/>
    <w:rsid w:val="0033617B"/>
    <w:rsid w:val="003402C3"/>
    <w:rsid w:val="003405C5"/>
    <w:rsid w:val="00340723"/>
    <w:rsid w:val="00340734"/>
    <w:rsid w:val="003407D9"/>
    <w:rsid w:val="00340D73"/>
    <w:rsid w:val="0034100F"/>
    <w:rsid w:val="00341729"/>
    <w:rsid w:val="00342EB7"/>
    <w:rsid w:val="003451E9"/>
    <w:rsid w:val="00345B32"/>
    <w:rsid w:val="00346531"/>
    <w:rsid w:val="003500A0"/>
    <w:rsid w:val="00350F47"/>
    <w:rsid w:val="00351D2F"/>
    <w:rsid w:val="00351FAF"/>
    <w:rsid w:val="00352317"/>
    <w:rsid w:val="00353769"/>
    <w:rsid w:val="00353943"/>
    <w:rsid w:val="00353A97"/>
    <w:rsid w:val="00354AFA"/>
    <w:rsid w:val="0035540E"/>
    <w:rsid w:val="00355D3B"/>
    <w:rsid w:val="00355F9A"/>
    <w:rsid w:val="00356E62"/>
    <w:rsid w:val="00356F30"/>
    <w:rsid w:val="003572A0"/>
    <w:rsid w:val="00357457"/>
    <w:rsid w:val="003575CA"/>
    <w:rsid w:val="00357CCB"/>
    <w:rsid w:val="003606E0"/>
    <w:rsid w:val="00361A50"/>
    <w:rsid w:val="00361CA8"/>
    <w:rsid w:val="00361F98"/>
    <w:rsid w:val="0036335D"/>
    <w:rsid w:val="003633A5"/>
    <w:rsid w:val="0036402C"/>
    <w:rsid w:val="003640BA"/>
    <w:rsid w:val="003643AB"/>
    <w:rsid w:val="00364752"/>
    <w:rsid w:val="0036547B"/>
    <w:rsid w:val="00366342"/>
    <w:rsid w:val="00366CAC"/>
    <w:rsid w:val="00367EBB"/>
    <w:rsid w:val="00371330"/>
    <w:rsid w:val="003715F1"/>
    <w:rsid w:val="00371B8B"/>
    <w:rsid w:val="00371C04"/>
    <w:rsid w:val="0037236B"/>
    <w:rsid w:val="003730BA"/>
    <w:rsid w:val="0037415F"/>
    <w:rsid w:val="00374F8D"/>
    <w:rsid w:val="00376E08"/>
    <w:rsid w:val="0037725C"/>
    <w:rsid w:val="00377507"/>
    <w:rsid w:val="00380280"/>
    <w:rsid w:val="00380503"/>
    <w:rsid w:val="0038101E"/>
    <w:rsid w:val="0038207D"/>
    <w:rsid w:val="00384F5E"/>
    <w:rsid w:val="003856F5"/>
    <w:rsid w:val="00385A7D"/>
    <w:rsid w:val="00385FE3"/>
    <w:rsid w:val="00386390"/>
    <w:rsid w:val="00387F2D"/>
    <w:rsid w:val="003918B5"/>
    <w:rsid w:val="00392441"/>
    <w:rsid w:val="00393922"/>
    <w:rsid w:val="00393D68"/>
    <w:rsid w:val="00393FBB"/>
    <w:rsid w:val="003946AB"/>
    <w:rsid w:val="00395080"/>
    <w:rsid w:val="003951A0"/>
    <w:rsid w:val="003956BA"/>
    <w:rsid w:val="003966FE"/>
    <w:rsid w:val="00397439"/>
    <w:rsid w:val="003975D1"/>
    <w:rsid w:val="00397A82"/>
    <w:rsid w:val="003A01DF"/>
    <w:rsid w:val="003A031F"/>
    <w:rsid w:val="003A0EFC"/>
    <w:rsid w:val="003A1B61"/>
    <w:rsid w:val="003A248B"/>
    <w:rsid w:val="003A2FFF"/>
    <w:rsid w:val="003A422A"/>
    <w:rsid w:val="003A42A5"/>
    <w:rsid w:val="003A5E53"/>
    <w:rsid w:val="003A5F3D"/>
    <w:rsid w:val="003A6119"/>
    <w:rsid w:val="003A7706"/>
    <w:rsid w:val="003A7FF3"/>
    <w:rsid w:val="003B097E"/>
    <w:rsid w:val="003B1575"/>
    <w:rsid w:val="003B3752"/>
    <w:rsid w:val="003B3B49"/>
    <w:rsid w:val="003B544B"/>
    <w:rsid w:val="003B5D8A"/>
    <w:rsid w:val="003B60DF"/>
    <w:rsid w:val="003B63EF"/>
    <w:rsid w:val="003B65BA"/>
    <w:rsid w:val="003B713C"/>
    <w:rsid w:val="003B7CF8"/>
    <w:rsid w:val="003C01B7"/>
    <w:rsid w:val="003C17CC"/>
    <w:rsid w:val="003C23EF"/>
    <w:rsid w:val="003C2DFD"/>
    <w:rsid w:val="003C3EF9"/>
    <w:rsid w:val="003C4AEA"/>
    <w:rsid w:val="003C5D71"/>
    <w:rsid w:val="003C6554"/>
    <w:rsid w:val="003C6A1B"/>
    <w:rsid w:val="003C7195"/>
    <w:rsid w:val="003D002C"/>
    <w:rsid w:val="003D013D"/>
    <w:rsid w:val="003D09FF"/>
    <w:rsid w:val="003D0C15"/>
    <w:rsid w:val="003D15B3"/>
    <w:rsid w:val="003D18B5"/>
    <w:rsid w:val="003D3DCA"/>
    <w:rsid w:val="003D4093"/>
    <w:rsid w:val="003D4212"/>
    <w:rsid w:val="003D473C"/>
    <w:rsid w:val="003D4910"/>
    <w:rsid w:val="003D56E1"/>
    <w:rsid w:val="003D575A"/>
    <w:rsid w:val="003D63ED"/>
    <w:rsid w:val="003E18CB"/>
    <w:rsid w:val="003E1D85"/>
    <w:rsid w:val="003E25CF"/>
    <w:rsid w:val="003E29C1"/>
    <w:rsid w:val="003E2BF0"/>
    <w:rsid w:val="003E3F2B"/>
    <w:rsid w:val="003E4FE6"/>
    <w:rsid w:val="003E502F"/>
    <w:rsid w:val="003E5B4A"/>
    <w:rsid w:val="003E77F5"/>
    <w:rsid w:val="003F02F5"/>
    <w:rsid w:val="003F0BF3"/>
    <w:rsid w:val="003F15D7"/>
    <w:rsid w:val="003F1A53"/>
    <w:rsid w:val="003F33F0"/>
    <w:rsid w:val="003F5580"/>
    <w:rsid w:val="003F560B"/>
    <w:rsid w:val="003F6075"/>
    <w:rsid w:val="004003ED"/>
    <w:rsid w:val="00401AC8"/>
    <w:rsid w:val="0040201A"/>
    <w:rsid w:val="00403000"/>
    <w:rsid w:val="00404103"/>
    <w:rsid w:val="004042BC"/>
    <w:rsid w:val="00405741"/>
    <w:rsid w:val="004067CD"/>
    <w:rsid w:val="00406B5B"/>
    <w:rsid w:val="00407C1F"/>
    <w:rsid w:val="00411385"/>
    <w:rsid w:val="004114A7"/>
    <w:rsid w:val="00411CF2"/>
    <w:rsid w:val="0041235E"/>
    <w:rsid w:val="00412694"/>
    <w:rsid w:val="00412C34"/>
    <w:rsid w:val="00412FE7"/>
    <w:rsid w:val="004130FC"/>
    <w:rsid w:val="00413303"/>
    <w:rsid w:val="00413398"/>
    <w:rsid w:val="00414220"/>
    <w:rsid w:val="0041460F"/>
    <w:rsid w:val="00414B4F"/>
    <w:rsid w:val="00414D8B"/>
    <w:rsid w:val="004152E6"/>
    <w:rsid w:val="00415CB8"/>
    <w:rsid w:val="00415D81"/>
    <w:rsid w:val="00416947"/>
    <w:rsid w:val="004169E4"/>
    <w:rsid w:val="00416BA4"/>
    <w:rsid w:val="00417CF6"/>
    <w:rsid w:val="004200FA"/>
    <w:rsid w:val="00420C78"/>
    <w:rsid w:val="00420E8B"/>
    <w:rsid w:val="0042128D"/>
    <w:rsid w:val="00421D6B"/>
    <w:rsid w:val="00422636"/>
    <w:rsid w:val="00422C64"/>
    <w:rsid w:val="00424D03"/>
    <w:rsid w:val="00425B7B"/>
    <w:rsid w:val="004301A9"/>
    <w:rsid w:val="004310C6"/>
    <w:rsid w:val="00431479"/>
    <w:rsid w:val="0043215B"/>
    <w:rsid w:val="00433AD6"/>
    <w:rsid w:val="00433C40"/>
    <w:rsid w:val="0043452C"/>
    <w:rsid w:val="00435EDF"/>
    <w:rsid w:val="004366C0"/>
    <w:rsid w:val="004379D5"/>
    <w:rsid w:val="00437B0F"/>
    <w:rsid w:val="00440552"/>
    <w:rsid w:val="004407F5"/>
    <w:rsid w:val="004430CF"/>
    <w:rsid w:val="004430D3"/>
    <w:rsid w:val="004440D4"/>
    <w:rsid w:val="00444557"/>
    <w:rsid w:val="00444604"/>
    <w:rsid w:val="004457E9"/>
    <w:rsid w:val="00445988"/>
    <w:rsid w:val="00445B64"/>
    <w:rsid w:val="00446202"/>
    <w:rsid w:val="00446846"/>
    <w:rsid w:val="00447425"/>
    <w:rsid w:val="00447F21"/>
    <w:rsid w:val="004509E3"/>
    <w:rsid w:val="00450FC5"/>
    <w:rsid w:val="00452AE2"/>
    <w:rsid w:val="004538E9"/>
    <w:rsid w:val="0045537C"/>
    <w:rsid w:val="00455623"/>
    <w:rsid w:val="004559ED"/>
    <w:rsid w:val="00455AF7"/>
    <w:rsid w:val="00455BA0"/>
    <w:rsid w:val="00455E8B"/>
    <w:rsid w:val="004560B3"/>
    <w:rsid w:val="00456109"/>
    <w:rsid w:val="00456751"/>
    <w:rsid w:val="00457753"/>
    <w:rsid w:val="004578A9"/>
    <w:rsid w:val="00457904"/>
    <w:rsid w:val="00457DD4"/>
    <w:rsid w:val="004605E0"/>
    <w:rsid w:val="0046132C"/>
    <w:rsid w:val="004616BD"/>
    <w:rsid w:val="0046174C"/>
    <w:rsid w:val="004617F7"/>
    <w:rsid w:val="00463E1E"/>
    <w:rsid w:val="0046426B"/>
    <w:rsid w:val="00465287"/>
    <w:rsid w:val="00466D5F"/>
    <w:rsid w:val="00470EBE"/>
    <w:rsid w:val="004712A9"/>
    <w:rsid w:val="00471535"/>
    <w:rsid w:val="00471F6D"/>
    <w:rsid w:val="004724B1"/>
    <w:rsid w:val="00473E23"/>
    <w:rsid w:val="00473FFE"/>
    <w:rsid w:val="004745FF"/>
    <w:rsid w:val="00475916"/>
    <w:rsid w:val="0047596A"/>
    <w:rsid w:val="00475A8C"/>
    <w:rsid w:val="0047721A"/>
    <w:rsid w:val="00480582"/>
    <w:rsid w:val="00480A76"/>
    <w:rsid w:val="00481352"/>
    <w:rsid w:val="00481730"/>
    <w:rsid w:val="00481854"/>
    <w:rsid w:val="0048293A"/>
    <w:rsid w:val="00483322"/>
    <w:rsid w:val="004837B0"/>
    <w:rsid w:val="00485D74"/>
    <w:rsid w:val="00486549"/>
    <w:rsid w:val="00486617"/>
    <w:rsid w:val="00487F5C"/>
    <w:rsid w:val="00490A99"/>
    <w:rsid w:val="00490C26"/>
    <w:rsid w:val="0049159E"/>
    <w:rsid w:val="004920A3"/>
    <w:rsid w:val="004945FD"/>
    <w:rsid w:val="00494914"/>
    <w:rsid w:val="00494946"/>
    <w:rsid w:val="0049495B"/>
    <w:rsid w:val="00494982"/>
    <w:rsid w:val="00494B39"/>
    <w:rsid w:val="00494F73"/>
    <w:rsid w:val="00496BFD"/>
    <w:rsid w:val="004A03B3"/>
    <w:rsid w:val="004A0455"/>
    <w:rsid w:val="004A0523"/>
    <w:rsid w:val="004A108C"/>
    <w:rsid w:val="004A28C0"/>
    <w:rsid w:val="004A3D03"/>
    <w:rsid w:val="004A4DC6"/>
    <w:rsid w:val="004A58F1"/>
    <w:rsid w:val="004A5FC0"/>
    <w:rsid w:val="004A73EF"/>
    <w:rsid w:val="004B0572"/>
    <w:rsid w:val="004B10DF"/>
    <w:rsid w:val="004B237C"/>
    <w:rsid w:val="004B25AD"/>
    <w:rsid w:val="004B26D3"/>
    <w:rsid w:val="004B2734"/>
    <w:rsid w:val="004B4844"/>
    <w:rsid w:val="004B516F"/>
    <w:rsid w:val="004B60FB"/>
    <w:rsid w:val="004B7714"/>
    <w:rsid w:val="004C1A5F"/>
    <w:rsid w:val="004C1AFD"/>
    <w:rsid w:val="004C2448"/>
    <w:rsid w:val="004C28BF"/>
    <w:rsid w:val="004C2EF2"/>
    <w:rsid w:val="004C35F2"/>
    <w:rsid w:val="004C365B"/>
    <w:rsid w:val="004C3714"/>
    <w:rsid w:val="004C43CD"/>
    <w:rsid w:val="004C5A0E"/>
    <w:rsid w:val="004C668A"/>
    <w:rsid w:val="004C6E9C"/>
    <w:rsid w:val="004C7EDD"/>
    <w:rsid w:val="004D0AA6"/>
    <w:rsid w:val="004D250F"/>
    <w:rsid w:val="004D2EED"/>
    <w:rsid w:val="004D35F3"/>
    <w:rsid w:val="004D4593"/>
    <w:rsid w:val="004D4A3E"/>
    <w:rsid w:val="004D546B"/>
    <w:rsid w:val="004D5BE7"/>
    <w:rsid w:val="004D659E"/>
    <w:rsid w:val="004D6E4A"/>
    <w:rsid w:val="004D770C"/>
    <w:rsid w:val="004E03C5"/>
    <w:rsid w:val="004E054F"/>
    <w:rsid w:val="004E1BBC"/>
    <w:rsid w:val="004E1EB3"/>
    <w:rsid w:val="004E20BD"/>
    <w:rsid w:val="004E3DB9"/>
    <w:rsid w:val="004E50E6"/>
    <w:rsid w:val="004E52BA"/>
    <w:rsid w:val="004E5812"/>
    <w:rsid w:val="004E605C"/>
    <w:rsid w:val="004E79FF"/>
    <w:rsid w:val="004E7F43"/>
    <w:rsid w:val="004F0B10"/>
    <w:rsid w:val="004F332F"/>
    <w:rsid w:val="004F3943"/>
    <w:rsid w:val="004F3C4E"/>
    <w:rsid w:val="004F3F25"/>
    <w:rsid w:val="004F48EB"/>
    <w:rsid w:val="004F4A15"/>
    <w:rsid w:val="004F4F8C"/>
    <w:rsid w:val="004F512F"/>
    <w:rsid w:val="004F5380"/>
    <w:rsid w:val="004F5D9F"/>
    <w:rsid w:val="004F6927"/>
    <w:rsid w:val="004F7280"/>
    <w:rsid w:val="004F7645"/>
    <w:rsid w:val="004F7E13"/>
    <w:rsid w:val="004F7E22"/>
    <w:rsid w:val="00500097"/>
    <w:rsid w:val="00500511"/>
    <w:rsid w:val="00501815"/>
    <w:rsid w:val="005018EC"/>
    <w:rsid w:val="005028EB"/>
    <w:rsid w:val="0050304C"/>
    <w:rsid w:val="00503218"/>
    <w:rsid w:val="0050389C"/>
    <w:rsid w:val="0050447B"/>
    <w:rsid w:val="005044A3"/>
    <w:rsid w:val="00504C93"/>
    <w:rsid w:val="00504DE6"/>
    <w:rsid w:val="005106A1"/>
    <w:rsid w:val="00510A19"/>
    <w:rsid w:val="00511701"/>
    <w:rsid w:val="00512763"/>
    <w:rsid w:val="00512B32"/>
    <w:rsid w:val="00513D65"/>
    <w:rsid w:val="00515648"/>
    <w:rsid w:val="00516024"/>
    <w:rsid w:val="00516293"/>
    <w:rsid w:val="00516B74"/>
    <w:rsid w:val="00521D71"/>
    <w:rsid w:val="00522987"/>
    <w:rsid w:val="005234D9"/>
    <w:rsid w:val="00523D05"/>
    <w:rsid w:val="0052462F"/>
    <w:rsid w:val="0052471F"/>
    <w:rsid w:val="00525ED1"/>
    <w:rsid w:val="00527069"/>
    <w:rsid w:val="00527D16"/>
    <w:rsid w:val="005305E8"/>
    <w:rsid w:val="00530E14"/>
    <w:rsid w:val="00530EDE"/>
    <w:rsid w:val="0053100D"/>
    <w:rsid w:val="005314D9"/>
    <w:rsid w:val="005317E9"/>
    <w:rsid w:val="00532A71"/>
    <w:rsid w:val="00532A87"/>
    <w:rsid w:val="00534A67"/>
    <w:rsid w:val="00534CFD"/>
    <w:rsid w:val="00535188"/>
    <w:rsid w:val="00535353"/>
    <w:rsid w:val="005359A2"/>
    <w:rsid w:val="00536491"/>
    <w:rsid w:val="00536D31"/>
    <w:rsid w:val="00537475"/>
    <w:rsid w:val="00537789"/>
    <w:rsid w:val="00537FA1"/>
    <w:rsid w:val="00540B43"/>
    <w:rsid w:val="00541A2A"/>
    <w:rsid w:val="00542004"/>
    <w:rsid w:val="00544A74"/>
    <w:rsid w:val="00545699"/>
    <w:rsid w:val="005518EC"/>
    <w:rsid w:val="00551A7D"/>
    <w:rsid w:val="00552093"/>
    <w:rsid w:val="005520C9"/>
    <w:rsid w:val="00552715"/>
    <w:rsid w:val="00552C0F"/>
    <w:rsid w:val="00552EA4"/>
    <w:rsid w:val="0055386B"/>
    <w:rsid w:val="00553C2F"/>
    <w:rsid w:val="00554F28"/>
    <w:rsid w:val="0055639B"/>
    <w:rsid w:val="00556C0E"/>
    <w:rsid w:val="00556DC9"/>
    <w:rsid w:val="005575BC"/>
    <w:rsid w:val="0055793F"/>
    <w:rsid w:val="005604F6"/>
    <w:rsid w:val="00561B5B"/>
    <w:rsid w:val="00562752"/>
    <w:rsid w:val="00563250"/>
    <w:rsid w:val="005647F6"/>
    <w:rsid w:val="00564FA9"/>
    <w:rsid w:val="005652F0"/>
    <w:rsid w:val="005658C3"/>
    <w:rsid w:val="00566A90"/>
    <w:rsid w:val="00567A47"/>
    <w:rsid w:val="00570430"/>
    <w:rsid w:val="00570BFC"/>
    <w:rsid w:val="005712AF"/>
    <w:rsid w:val="0057148F"/>
    <w:rsid w:val="005718C3"/>
    <w:rsid w:val="0057195C"/>
    <w:rsid w:val="00571C04"/>
    <w:rsid w:val="00571C1A"/>
    <w:rsid w:val="00572B67"/>
    <w:rsid w:val="0057366A"/>
    <w:rsid w:val="0057382C"/>
    <w:rsid w:val="00573CD8"/>
    <w:rsid w:val="00574187"/>
    <w:rsid w:val="00574A7F"/>
    <w:rsid w:val="00575687"/>
    <w:rsid w:val="00575CC4"/>
    <w:rsid w:val="00576387"/>
    <w:rsid w:val="00576820"/>
    <w:rsid w:val="0057779F"/>
    <w:rsid w:val="00577822"/>
    <w:rsid w:val="005779FF"/>
    <w:rsid w:val="00577F63"/>
    <w:rsid w:val="00580771"/>
    <w:rsid w:val="00580916"/>
    <w:rsid w:val="00580D43"/>
    <w:rsid w:val="00581F2F"/>
    <w:rsid w:val="005822E3"/>
    <w:rsid w:val="0058233D"/>
    <w:rsid w:val="0058267F"/>
    <w:rsid w:val="005835DF"/>
    <w:rsid w:val="00584649"/>
    <w:rsid w:val="00585D6E"/>
    <w:rsid w:val="00585E62"/>
    <w:rsid w:val="005876F4"/>
    <w:rsid w:val="005877E3"/>
    <w:rsid w:val="00587E13"/>
    <w:rsid w:val="0059074E"/>
    <w:rsid w:val="00590B1C"/>
    <w:rsid w:val="0059115B"/>
    <w:rsid w:val="00591AD4"/>
    <w:rsid w:val="005925FD"/>
    <w:rsid w:val="00592E83"/>
    <w:rsid w:val="005937D6"/>
    <w:rsid w:val="005939D1"/>
    <w:rsid w:val="005950ED"/>
    <w:rsid w:val="00595A20"/>
    <w:rsid w:val="005963C7"/>
    <w:rsid w:val="005A09CC"/>
    <w:rsid w:val="005A11C6"/>
    <w:rsid w:val="005A2BFB"/>
    <w:rsid w:val="005A3216"/>
    <w:rsid w:val="005A45AE"/>
    <w:rsid w:val="005A48EB"/>
    <w:rsid w:val="005A6DC3"/>
    <w:rsid w:val="005A6E6E"/>
    <w:rsid w:val="005A7790"/>
    <w:rsid w:val="005A7A0D"/>
    <w:rsid w:val="005B0034"/>
    <w:rsid w:val="005B087B"/>
    <w:rsid w:val="005B134D"/>
    <w:rsid w:val="005B1560"/>
    <w:rsid w:val="005B1852"/>
    <w:rsid w:val="005B2ED7"/>
    <w:rsid w:val="005B39B2"/>
    <w:rsid w:val="005B4434"/>
    <w:rsid w:val="005B5841"/>
    <w:rsid w:val="005B5A0D"/>
    <w:rsid w:val="005B5AC1"/>
    <w:rsid w:val="005B690A"/>
    <w:rsid w:val="005B6B43"/>
    <w:rsid w:val="005C0FE5"/>
    <w:rsid w:val="005C2329"/>
    <w:rsid w:val="005C25FA"/>
    <w:rsid w:val="005C275F"/>
    <w:rsid w:val="005C38CC"/>
    <w:rsid w:val="005C3D21"/>
    <w:rsid w:val="005C73CF"/>
    <w:rsid w:val="005C78E1"/>
    <w:rsid w:val="005D1B39"/>
    <w:rsid w:val="005D2B3A"/>
    <w:rsid w:val="005D4F07"/>
    <w:rsid w:val="005D5B62"/>
    <w:rsid w:val="005D66F5"/>
    <w:rsid w:val="005D6E48"/>
    <w:rsid w:val="005D7800"/>
    <w:rsid w:val="005D7A57"/>
    <w:rsid w:val="005D7A82"/>
    <w:rsid w:val="005E0B01"/>
    <w:rsid w:val="005E2126"/>
    <w:rsid w:val="005E24A8"/>
    <w:rsid w:val="005E25E6"/>
    <w:rsid w:val="005E32D3"/>
    <w:rsid w:val="005E373C"/>
    <w:rsid w:val="005E52A3"/>
    <w:rsid w:val="005E5997"/>
    <w:rsid w:val="005E6EED"/>
    <w:rsid w:val="005E79AF"/>
    <w:rsid w:val="005F0F0E"/>
    <w:rsid w:val="005F22E7"/>
    <w:rsid w:val="005F25F3"/>
    <w:rsid w:val="005F2E42"/>
    <w:rsid w:val="005F31DD"/>
    <w:rsid w:val="005F3E71"/>
    <w:rsid w:val="005F4F18"/>
    <w:rsid w:val="005F5536"/>
    <w:rsid w:val="005F56D7"/>
    <w:rsid w:val="005F6D7E"/>
    <w:rsid w:val="005F7288"/>
    <w:rsid w:val="005F76A1"/>
    <w:rsid w:val="005F78BA"/>
    <w:rsid w:val="006009F7"/>
    <w:rsid w:val="00600EBA"/>
    <w:rsid w:val="006010DC"/>
    <w:rsid w:val="00601F53"/>
    <w:rsid w:val="00603BD0"/>
    <w:rsid w:val="0060428E"/>
    <w:rsid w:val="0060495A"/>
    <w:rsid w:val="00604D6C"/>
    <w:rsid w:val="00605393"/>
    <w:rsid w:val="0060559B"/>
    <w:rsid w:val="006070D1"/>
    <w:rsid w:val="00607F2F"/>
    <w:rsid w:val="0061229E"/>
    <w:rsid w:val="00612AC9"/>
    <w:rsid w:val="0061329D"/>
    <w:rsid w:val="00613689"/>
    <w:rsid w:val="00613E2F"/>
    <w:rsid w:val="00614708"/>
    <w:rsid w:val="0061488C"/>
    <w:rsid w:val="00614BC1"/>
    <w:rsid w:val="00615175"/>
    <w:rsid w:val="006165BC"/>
    <w:rsid w:val="00616C43"/>
    <w:rsid w:val="00616FC7"/>
    <w:rsid w:val="00617DC8"/>
    <w:rsid w:val="006209EE"/>
    <w:rsid w:val="006213FF"/>
    <w:rsid w:val="006214F5"/>
    <w:rsid w:val="00621AB2"/>
    <w:rsid w:val="0062219D"/>
    <w:rsid w:val="00623C56"/>
    <w:rsid w:val="00624123"/>
    <w:rsid w:val="006243EE"/>
    <w:rsid w:val="00625DC4"/>
    <w:rsid w:val="00630C13"/>
    <w:rsid w:val="00631FED"/>
    <w:rsid w:val="00633643"/>
    <w:rsid w:val="00633C32"/>
    <w:rsid w:val="00634912"/>
    <w:rsid w:val="006358EB"/>
    <w:rsid w:val="00635C32"/>
    <w:rsid w:val="006369E9"/>
    <w:rsid w:val="00636A02"/>
    <w:rsid w:val="00636E38"/>
    <w:rsid w:val="00637497"/>
    <w:rsid w:val="0063758B"/>
    <w:rsid w:val="00637E73"/>
    <w:rsid w:val="006408C1"/>
    <w:rsid w:val="00640CFF"/>
    <w:rsid w:val="00641B12"/>
    <w:rsid w:val="00643B80"/>
    <w:rsid w:val="00643EFB"/>
    <w:rsid w:val="00647BD8"/>
    <w:rsid w:val="00647D85"/>
    <w:rsid w:val="006505C6"/>
    <w:rsid w:val="006514E5"/>
    <w:rsid w:val="006520ED"/>
    <w:rsid w:val="00652EB6"/>
    <w:rsid w:val="00653987"/>
    <w:rsid w:val="0065423F"/>
    <w:rsid w:val="00654286"/>
    <w:rsid w:val="00654797"/>
    <w:rsid w:val="0065548D"/>
    <w:rsid w:val="0065589F"/>
    <w:rsid w:val="00655A70"/>
    <w:rsid w:val="006568D0"/>
    <w:rsid w:val="00657CD2"/>
    <w:rsid w:val="0066086B"/>
    <w:rsid w:val="006609D3"/>
    <w:rsid w:val="006618E6"/>
    <w:rsid w:val="00661F71"/>
    <w:rsid w:val="0066231E"/>
    <w:rsid w:val="00662735"/>
    <w:rsid w:val="006628A0"/>
    <w:rsid w:val="006628B9"/>
    <w:rsid w:val="00665466"/>
    <w:rsid w:val="00665A97"/>
    <w:rsid w:val="00665CB2"/>
    <w:rsid w:val="006660AA"/>
    <w:rsid w:val="00666118"/>
    <w:rsid w:val="006668A8"/>
    <w:rsid w:val="00666E08"/>
    <w:rsid w:val="006671E1"/>
    <w:rsid w:val="00667B5E"/>
    <w:rsid w:val="00670F8D"/>
    <w:rsid w:val="00671B44"/>
    <w:rsid w:val="00672F77"/>
    <w:rsid w:val="00673451"/>
    <w:rsid w:val="0067395D"/>
    <w:rsid w:val="0067399F"/>
    <w:rsid w:val="00674383"/>
    <w:rsid w:val="006748D0"/>
    <w:rsid w:val="00674F40"/>
    <w:rsid w:val="00675009"/>
    <w:rsid w:val="00675BCC"/>
    <w:rsid w:val="00675D51"/>
    <w:rsid w:val="006762CD"/>
    <w:rsid w:val="00676543"/>
    <w:rsid w:val="00676697"/>
    <w:rsid w:val="006774A5"/>
    <w:rsid w:val="00677D44"/>
    <w:rsid w:val="006806CF"/>
    <w:rsid w:val="006807BA"/>
    <w:rsid w:val="00680F6B"/>
    <w:rsid w:val="00680FD7"/>
    <w:rsid w:val="00681035"/>
    <w:rsid w:val="00682186"/>
    <w:rsid w:val="00682211"/>
    <w:rsid w:val="00682398"/>
    <w:rsid w:val="00683197"/>
    <w:rsid w:val="00684355"/>
    <w:rsid w:val="00684A74"/>
    <w:rsid w:val="00685164"/>
    <w:rsid w:val="006854C4"/>
    <w:rsid w:val="00685641"/>
    <w:rsid w:val="00685EF1"/>
    <w:rsid w:val="006860C1"/>
    <w:rsid w:val="006865C5"/>
    <w:rsid w:val="006869C9"/>
    <w:rsid w:val="006902E2"/>
    <w:rsid w:val="006916FB"/>
    <w:rsid w:val="00691ADB"/>
    <w:rsid w:val="00691B6E"/>
    <w:rsid w:val="00692FAB"/>
    <w:rsid w:val="00693770"/>
    <w:rsid w:val="00693B8D"/>
    <w:rsid w:val="00694F99"/>
    <w:rsid w:val="0069511B"/>
    <w:rsid w:val="00695649"/>
    <w:rsid w:val="006972D9"/>
    <w:rsid w:val="006978CF"/>
    <w:rsid w:val="006A08EB"/>
    <w:rsid w:val="006A0E4D"/>
    <w:rsid w:val="006A11E8"/>
    <w:rsid w:val="006A1537"/>
    <w:rsid w:val="006A1F90"/>
    <w:rsid w:val="006A29D8"/>
    <w:rsid w:val="006A2CF0"/>
    <w:rsid w:val="006A31D5"/>
    <w:rsid w:val="006A3EA5"/>
    <w:rsid w:val="006A417F"/>
    <w:rsid w:val="006A5E84"/>
    <w:rsid w:val="006A70D0"/>
    <w:rsid w:val="006A72A2"/>
    <w:rsid w:val="006A7DAB"/>
    <w:rsid w:val="006B027D"/>
    <w:rsid w:val="006B0332"/>
    <w:rsid w:val="006B1168"/>
    <w:rsid w:val="006B1C5B"/>
    <w:rsid w:val="006B318A"/>
    <w:rsid w:val="006B331E"/>
    <w:rsid w:val="006B40F5"/>
    <w:rsid w:val="006B4F0A"/>
    <w:rsid w:val="006B508A"/>
    <w:rsid w:val="006B60C6"/>
    <w:rsid w:val="006C0B15"/>
    <w:rsid w:val="006C1DA6"/>
    <w:rsid w:val="006C2A62"/>
    <w:rsid w:val="006C46BE"/>
    <w:rsid w:val="006C4A9E"/>
    <w:rsid w:val="006C62BD"/>
    <w:rsid w:val="006C6451"/>
    <w:rsid w:val="006C6BF1"/>
    <w:rsid w:val="006C6FE6"/>
    <w:rsid w:val="006C7715"/>
    <w:rsid w:val="006C7F13"/>
    <w:rsid w:val="006D0006"/>
    <w:rsid w:val="006D004E"/>
    <w:rsid w:val="006D0987"/>
    <w:rsid w:val="006D0BE8"/>
    <w:rsid w:val="006D1190"/>
    <w:rsid w:val="006D1A9B"/>
    <w:rsid w:val="006D2E8F"/>
    <w:rsid w:val="006D33D9"/>
    <w:rsid w:val="006D4762"/>
    <w:rsid w:val="006D645F"/>
    <w:rsid w:val="006D78EA"/>
    <w:rsid w:val="006D7BCE"/>
    <w:rsid w:val="006E0F04"/>
    <w:rsid w:val="006E1478"/>
    <w:rsid w:val="006E1D8B"/>
    <w:rsid w:val="006E26FC"/>
    <w:rsid w:val="006E3804"/>
    <w:rsid w:val="006E4922"/>
    <w:rsid w:val="006E5405"/>
    <w:rsid w:val="006E6983"/>
    <w:rsid w:val="006E6DF6"/>
    <w:rsid w:val="006E6E7F"/>
    <w:rsid w:val="006E7DA4"/>
    <w:rsid w:val="006F0248"/>
    <w:rsid w:val="006F110E"/>
    <w:rsid w:val="006F128A"/>
    <w:rsid w:val="006F143B"/>
    <w:rsid w:val="006F1F51"/>
    <w:rsid w:val="006F236B"/>
    <w:rsid w:val="006F31EF"/>
    <w:rsid w:val="006F4A63"/>
    <w:rsid w:val="006F52C9"/>
    <w:rsid w:val="006F5F20"/>
    <w:rsid w:val="006F785F"/>
    <w:rsid w:val="007008C1"/>
    <w:rsid w:val="00702032"/>
    <w:rsid w:val="007039EC"/>
    <w:rsid w:val="00705F3A"/>
    <w:rsid w:val="0070622F"/>
    <w:rsid w:val="00707D2B"/>
    <w:rsid w:val="00710907"/>
    <w:rsid w:val="007121BC"/>
    <w:rsid w:val="0071276C"/>
    <w:rsid w:val="00712774"/>
    <w:rsid w:val="00714031"/>
    <w:rsid w:val="0071440A"/>
    <w:rsid w:val="00715DA2"/>
    <w:rsid w:val="00716B47"/>
    <w:rsid w:val="0071783E"/>
    <w:rsid w:val="00720C46"/>
    <w:rsid w:val="00720F5C"/>
    <w:rsid w:val="00721201"/>
    <w:rsid w:val="00721CD8"/>
    <w:rsid w:val="0072205B"/>
    <w:rsid w:val="00723977"/>
    <w:rsid w:val="00723BDA"/>
    <w:rsid w:val="00723F30"/>
    <w:rsid w:val="00725295"/>
    <w:rsid w:val="007261D6"/>
    <w:rsid w:val="00727572"/>
    <w:rsid w:val="007304ED"/>
    <w:rsid w:val="00730A26"/>
    <w:rsid w:val="0073164D"/>
    <w:rsid w:val="00732876"/>
    <w:rsid w:val="00733C80"/>
    <w:rsid w:val="0073421C"/>
    <w:rsid w:val="00734F80"/>
    <w:rsid w:val="0073512C"/>
    <w:rsid w:val="00735166"/>
    <w:rsid w:val="00736B90"/>
    <w:rsid w:val="007372BC"/>
    <w:rsid w:val="007406FC"/>
    <w:rsid w:val="007407A1"/>
    <w:rsid w:val="0074100C"/>
    <w:rsid w:val="00741A74"/>
    <w:rsid w:val="00741E65"/>
    <w:rsid w:val="007429FA"/>
    <w:rsid w:val="00743F9B"/>
    <w:rsid w:val="007441CA"/>
    <w:rsid w:val="0074457F"/>
    <w:rsid w:val="00744751"/>
    <w:rsid w:val="007463D1"/>
    <w:rsid w:val="0074690E"/>
    <w:rsid w:val="00746B35"/>
    <w:rsid w:val="00746BBF"/>
    <w:rsid w:val="0074733B"/>
    <w:rsid w:val="0074759C"/>
    <w:rsid w:val="0075062F"/>
    <w:rsid w:val="00751D74"/>
    <w:rsid w:val="007524A3"/>
    <w:rsid w:val="00753035"/>
    <w:rsid w:val="0075363E"/>
    <w:rsid w:val="00755FA7"/>
    <w:rsid w:val="007565AD"/>
    <w:rsid w:val="007569F4"/>
    <w:rsid w:val="00756C11"/>
    <w:rsid w:val="007600A7"/>
    <w:rsid w:val="007605F8"/>
    <w:rsid w:val="0076082A"/>
    <w:rsid w:val="00761262"/>
    <w:rsid w:val="007618CD"/>
    <w:rsid w:val="00761F99"/>
    <w:rsid w:val="0076268A"/>
    <w:rsid w:val="00762B7D"/>
    <w:rsid w:val="00763415"/>
    <w:rsid w:val="007639E1"/>
    <w:rsid w:val="00763B64"/>
    <w:rsid w:val="007645B4"/>
    <w:rsid w:val="007653D1"/>
    <w:rsid w:val="0076675B"/>
    <w:rsid w:val="00766A36"/>
    <w:rsid w:val="00770116"/>
    <w:rsid w:val="00770495"/>
    <w:rsid w:val="00770605"/>
    <w:rsid w:val="00770B8F"/>
    <w:rsid w:val="007711B4"/>
    <w:rsid w:val="00771FA4"/>
    <w:rsid w:val="007729B7"/>
    <w:rsid w:val="00772A81"/>
    <w:rsid w:val="00772BEA"/>
    <w:rsid w:val="00772C7A"/>
    <w:rsid w:val="00772F69"/>
    <w:rsid w:val="00772F75"/>
    <w:rsid w:val="00773C96"/>
    <w:rsid w:val="00774A7E"/>
    <w:rsid w:val="00775055"/>
    <w:rsid w:val="007750A1"/>
    <w:rsid w:val="00775978"/>
    <w:rsid w:val="00776C8C"/>
    <w:rsid w:val="00777558"/>
    <w:rsid w:val="00780691"/>
    <w:rsid w:val="0078084E"/>
    <w:rsid w:val="00780E45"/>
    <w:rsid w:val="00780F58"/>
    <w:rsid w:val="00781407"/>
    <w:rsid w:val="00781A69"/>
    <w:rsid w:val="00784070"/>
    <w:rsid w:val="00785116"/>
    <w:rsid w:val="007859E9"/>
    <w:rsid w:val="00785E5D"/>
    <w:rsid w:val="00785EC8"/>
    <w:rsid w:val="007860DD"/>
    <w:rsid w:val="00786617"/>
    <w:rsid w:val="00787088"/>
    <w:rsid w:val="00787869"/>
    <w:rsid w:val="0079122F"/>
    <w:rsid w:val="00791396"/>
    <w:rsid w:val="007916AF"/>
    <w:rsid w:val="007916D1"/>
    <w:rsid w:val="00792227"/>
    <w:rsid w:val="0079223E"/>
    <w:rsid w:val="0079226D"/>
    <w:rsid w:val="00792421"/>
    <w:rsid w:val="0079250B"/>
    <w:rsid w:val="00793F5C"/>
    <w:rsid w:val="007951AF"/>
    <w:rsid w:val="00796A58"/>
    <w:rsid w:val="007977B6"/>
    <w:rsid w:val="007A0B2F"/>
    <w:rsid w:val="007A1007"/>
    <w:rsid w:val="007A15E3"/>
    <w:rsid w:val="007A1941"/>
    <w:rsid w:val="007A3327"/>
    <w:rsid w:val="007A3411"/>
    <w:rsid w:val="007A4D47"/>
    <w:rsid w:val="007A57D8"/>
    <w:rsid w:val="007A5C88"/>
    <w:rsid w:val="007A653B"/>
    <w:rsid w:val="007A72F5"/>
    <w:rsid w:val="007A7387"/>
    <w:rsid w:val="007B00C4"/>
    <w:rsid w:val="007B04B0"/>
    <w:rsid w:val="007B0B1B"/>
    <w:rsid w:val="007B0F8F"/>
    <w:rsid w:val="007B215C"/>
    <w:rsid w:val="007B2B3A"/>
    <w:rsid w:val="007B3160"/>
    <w:rsid w:val="007B3611"/>
    <w:rsid w:val="007B49DF"/>
    <w:rsid w:val="007B59A7"/>
    <w:rsid w:val="007B6BDE"/>
    <w:rsid w:val="007B77CE"/>
    <w:rsid w:val="007C060F"/>
    <w:rsid w:val="007C0FB9"/>
    <w:rsid w:val="007C288A"/>
    <w:rsid w:val="007C3703"/>
    <w:rsid w:val="007C3F3A"/>
    <w:rsid w:val="007C79FD"/>
    <w:rsid w:val="007D1D18"/>
    <w:rsid w:val="007D23F5"/>
    <w:rsid w:val="007D273E"/>
    <w:rsid w:val="007D3263"/>
    <w:rsid w:val="007D3407"/>
    <w:rsid w:val="007D3E3E"/>
    <w:rsid w:val="007D46C1"/>
    <w:rsid w:val="007D4C41"/>
    <w:rsid w:val="007D4D15"/>
    <w:rsid w:val="007D6510"/>
    <w:rsid w:val="007D6DD7"/>
    <w:rsid w:val="007E035E"/>
    <w:rsid w:val="007E099B"/>
    <w:rsid w:val="007E1129"/>
    <w:rsid w:val="007E11F7"/>
    <w:rsid w:val="007E14CA"/>
    <w:rsid w:val="007E2594"/>
    <w:rsid w:val="007E2B00"/>
    <w:rsid w:val="007E6056"/>
    <w:rsid w:val="007E610A"/>
    <w:rsid w:val="007E6E88"/>
    <w:rsid w:val="007F104C"/>
    <w:rsid w:val="007F30E5"/>
    <w:rsid w:val="007F3DCE"/>
    <w:rsid w:val="007F6ED9"/>
    <w:rsid w:val="007F7620"/>
    <w:rsid w:val="0080074D"/>
    <w:rsid w:val="00800764"/>
    <w:rsid w:val="00802707"/>
    <w:rsid w:val="00803379"/>
    <w:rsid w:val="00803980"/>
    <w:rsid w:val="00803A77"/>
    <w:rsid w:val="00803E60"/>
    <w:rsid w:val="00804404"/>
    <w:rsid w:val="00804B47"/>
    <w:rsid w:val="0080510F"/>
    <w:rsid w:val="00806D10"/>
    <w:rsid w:val="00806FAA"/>
    <w:rsid w:val="00807292"/>
    <w:rsid w:val="00810F54"/>
    <w:rsid w:val="008125C6"/>
    <w:rsid w:val="0081392D"/>
    <w:rsid w:val="00813ED0"/>
    <w:rsid w:val="00815C12"/>
    <w:rsid w:val="008160E3"/>
    <w:rsid w:val="00816580"/>
    <w:rsid w:val="00816AF5"/>
    <w:rsid w:val="00816C7E"/>
    <w:rsid w:val="00817765"/>
    <w:rsid w:val="00817C65"/>
    <w:rsid w:val="00820F19"/>
    <w:rsid w:val="00821696"/>
    <w:rsid w:val="008220CA"/>
    <w:rsid w:val="008225B5"/>
    <w:rsid w:val="00822BB8"/>
    <w:rsid w:val="00822ECC"/>
    <w:rsid w:val="00824812"/>
    <w:rsid w:val="00827AF4"/>
    <w:rsid w:val="008308F6"/>
    <w:rsid w:val="00831983"/>
    <w:rsid w:val="00831D03"/>
    <w:rsid w:val="00832BA9"/>
    <w:rsid w:val="00833AA9"/>
    <w:rsid w:val="0083473A"/>
    <w:rsid w:val="008348CB"/>
    <w:rsid w:val="00834BF0"/>
    <w:rsid w:val="008360AC"/>
    <w:rsid w:val="008406FE"/>
    <w:rsid w:val="008418CF"/>
    <w:rsid w:val="00841D59"/>
    <w:rsid w:val="00842A64"/>
    <w:rsid w:val="00844399"/>
    <w:rsid w:val="00845953"/>
    <w:rsid w:val="00846F84"/>
    <w:rsid w:val="00851340"/>
    <w:rsid w:val="008516E8"/>
    <w:rsid w:val="00851A41"/>
    <w:rsid w:val="00851C9B"/>
    <w:rsid w:val="00855875"/>
    <w:rsid w:val="0085663D"/>
    <w:rsid w:val="008569D7"/>
    <w:rsid w:val="00856AE3"/>
    <w:rsid w:val="00861C06"/>
    <w:rsid w:val="008626A1"/>
    <w:rsid w:val="00863B25"/>
    <w:rsid w:val="008640FA"/>
    <w:rsid w:val="0086586E"/>
    <w:rsid w:val="00866AC5"/>
    <w:rsid w:val="00867C38"/>
    <w:rsid w:val="00870095"/>
    <w:rsid w:val="00870313"/>
    <w:rsid w:val="0087073A"/>
    <w:rsid w:val="00870ADE"/>
    <w:rsid w:val="00872254"/>
    <w:rsid w:val="00872260"/>
    <w:rsid w:val="008722CB"/>
    <w:rsid w:val="00872EEC"/>
    <w:rsid w:val="008735B8"/>
    <w:rsid w:val="00873E14"/>
    <w:rsid w:val="00875872"/>
    <w:rsid w:val="00875C4B"/>
    <w:rsid w:val="00875C90"/>
    <w:rsid w:val="0087629F"/>
    <w:rsid w:val="008779E1"/>
    <w:rsid w:val="008806B6"/>
    <w:rsid w:val="0088072A"/>
    <w:rsid w:val="008807A9"/>
    <w:rsid w:val="0088280C"/>
    <w:rsid w:val="0088328E"/>
    <w:rsid w:val="00884497"/>
    <w:rsid w:val="00884517"/>
    <w:rsid w:val="00884CDF"/>
    <w:rsid w:val="00885899"/>
    <w:rsid w:val="00885AC4"/>
    <w:rsid w:val="008864DF"/>
    <w:rsid w:val="00887468"/>
    <w:rsid w:val="0088788A"/>
    <w:rsid w:val="00887C0C"/>
    <w:rsid w:val="00890454"/>
    <w:rsid w:val="00891248"/>
    <w:rsid w:val="00891999"/>
    <w:rsid w:val="008921E9"/>
    <w:rsid w:val="008934D7"/>
    <w:rsid w:val="008934DA"/>
    <w:rsid w:val="00895674"/>
    <w:rsid w:val="00896198"/>
    <w:rsid w:val="0089627E"/>
    <w:rsid w:val="0089697E"/>
    <w:rsid w:val="008976A6"/>
    <w:rsid w:val="00897D1F"/>
    <w:rsid w:val="008A0734"/>
    <w:rsid w:val="008A0FDE"/>
    <w:rsid w:val="008A13AB"/>
    <w:rsid w:val="008A1A16"/>
    <w:rsid w:val="008A227B"/>
    <w:rsid w:val="008A34F7"/>
    <w:rsid w:val="008A363D"/>
    <w:rsid w:val="008A4A1D"/>
    <w:rsid w:val="008A5405"/>
    <w:rsid w:val="008A55FC"/>
    <w:rsid w:val="008A569E"/>
    <w:rsid w:val="008A5A5F"/>
    <w:rsid w:val="008A5D93"/>
    <w:rsid w:val="008A6B94"/>
    <w:rsid w:val="008A72FE"/>
    <w:rsid w:val="008A7441"/>
    <w:rsid w:val="008A7491"/>
    <w:rsid w:val="008A7B0E"/>
    <w:rsid w:val="008B0CD1"/>
    <w:rsid w:val="008B12B3"/>
    <w:rsid w:val="008B143B"/>
    <w:rsid w:val="008B1A8B"/>
    <w:rsid w:val="008B29DF"/>
    <w:rsid w:val="008B2A42"/>
    <w:rsid w:val="008B2DB1"/>
    <w:rsid w:val="008B3A65"/>
    <w:rsid w:val="008B5194"/>
    <w:rsid w:val="008B52B6"/>
    <w:rsid w:val="008B543B"/>
    <w:rsid w:val="008B5C82"/>
    <w:rsid w:val="008B61B7"/>
    <w:rsid w:val="008B6DFE"/>
    <w:rsid w:val="008B7076"/>
    <w:rsid w:val="008C0AF3"/>
    <w:rsid w:val="008C2648"/>
    <w:rsid w:val="008C278D"/>
    <w:rsid w:val="008C2CC0"/>
    <w:rsid w:val="008C2D52"/>
    <w:rsid w:val="008C4539"/>
    <w:rsid w:val="008C5527"/>
    <w:rsid w:val="008C5C35"/>
    <w:rsid w:val="008C668F"/>
    <w:rsid w:val="008C7185"/>
    <w:rsid w:val="008C7933"/>
    <w:rsid w:val="008D0500"/>
    <w:rsid w:val="008D060A"/>
    <w:rsid w:val="008D17B6"/>
    <w:rsid w:val="008D1B24"/>
    <w:rsid w:val="008D1E68"/>
    <w:rsid w:val="008D26B0"/>
    <w:rsid w:val="008D28E5"/>
    <w:rsid w:val="008D2921"/>
    <w:rsid w:val="008D36A3"/>
    <w:rsid w:val="008D3D57"/>
    <w:rsid w:val="008D4F94"/>
    <w:rsid w:val="008D591D"/>
    <w:rsid w:val="008D5EA9"/>
    <w:rsid w:val="008D6377"/>
    <w:rsid w:val="008D65BD"/>
    <w:rsid w:val="008D671A"/>
    <w:rsid w:val="008D6FD7"/>
    <w:rsid w:val="008E0DA8"/>
    <w:rsid w:val="008E19FB"/>
    <w:rsid w:val="008E1BFD"/>
    <w:rsid w:val="008E24CC"/>
    <w:rsid w:val="008E298C"/>
    <w:rsid w:val="008E43F9"/>
    <w:rsid w:val="008E547A"/>
    <w:rsid w:val="008E5EF5"/>
    <w:rsid w:val="008E61BE"/>
    <w:rsid w:val="008E6258"/>
    <w:rsid w:val="008E74A6"/>
    <w:rsid w:val="008E7515"/>
    <w:rsid w:val="008E79EF"/>
    <w:rsid w:val="008F005B"/>
    <w:rsid w:val="008F00AE"/>
    <w:rsid w:val="008F215C"/>
    <w:rsid w:val="008F2D15"/>
    <w:rsid w:val="008F2EDC"/>
    <w:rsid w:val="008F368B"/>
    <w:rsid w:val="008F52BA"/>
    <w:rsid w:val="008F5665"/>
    <w:rsid w:val="008F6081"/>
    <w:rsid w:val="008F6CEA"/>
    <w:rsid w:val="00900F07"/>
    <w:rsid w:val="00900F63"/>
    <w:rsid w:val="0090142E"/>
    <w:rsid w:val="009014DB"/>
    <w:rsid w:val="0090156B"/>
    <w:rsid w:val="00902C38"/>
    <w:rsid w:val="00902F1A"/>
    <w:rsid w:val="00903A6E"/>
    <w:rsid w:val="009058EB"/>
    <w:rsid w:val="00905F73"/>
    <w:rsid w:val="009063DA"/>
    <w:rsid w:val="009064B9"/>
    <w:rsid w:val="00906788"/>
    <w:rsid w:val="00906A9B"/>
    <w:rsid w:val="00907137"/>
    <w:rsid w:val="00910427"/>
    <w:rsid w:val="00910E1F"/>
    <w:rsid w:val="0091100E"/>
    <w:rsid w:val="00912485"/>
    <w:rsid w:val="00913104"/>
    <w:rsid w:val="0091516A"/>
    <w:rsid w:val="00915277"/>
    <w:rsid w:val="00915750"/>
    <w:rsid w:val="009162DD"/>
    <w:rsid w:val="00916E74"/>
    <w:rsid w:val="00917208"/>
    <w:rsid w:val="00917E0A"/>
    <w:rsid w:val="0092119C"/>
    <w:rsid w:val="009219B4"/>
    <w:rsid w:val="00923019"/>
    <w:rsid w:val="009231CE"/>
    <w:rsid w:val="00923746"/>
    <w:rsid w:val="00923BB1"/>
    <w:rsid w:val="009248A5"/>
    <w:rsid w:val="00924CA0"/>
    <w:rsid w:val="0092579D"/>
    <w:rsid w:val="00925999"/>
    <w:rsid w:val="00926A8E"/>
    <w:rsid w:val="0092744D"/>
    <w:rsid w:val="00927C1A"/>
    <w:rsid w:val="009300D8"/>
    <w:rsid w:val="009303B7"/>
    <w:rsid w:val="00930CA1"/>
    <w:rsid w:val="00931CAC"/>
    <w:rsid w:val="00931F0E"/>
    <w:rsid w:val="00932565"/>
    <w:rsid w:val="00932B91"/>
    <w:rsid w:val="009332E6"/>
    <w:rsid w:val="0093397B"/>
    <w:rsid w:val="00933DB8"/>
    <w:rsid w:val="00934FB1"/>
    <w:rsid w:val="009351CE"/>
    <w:rsid w:val="00935DD4"/>
    <w:rsid w:val="00935E34"/>
    <w:rsid w:val="00937DD0"/>
    <w:rsid w:val="009402FA"/>
    <w:rsid w:val="0094069B"/>
    <w:rsid w:val="00941054"/>
    <w:rsid w:val="009415C3"/>
    <w:rsid w:val="0094233A"/>
    <w:rsid w:val="00943CE8"/>
    <w:rsid w:val="00943E45"/>
    <w:rsid w:val="00944457"/>
    <w:rsid w:val="009449BC"/>
    <w:rsid w:val="00944A67"/>
    <w:rsid w:val="00945642"/>
    <w:rsid w:val="0094567A"/>
    <w:rsid w:val="00945FDA"/>
    <w:rsid w:val="009462F4"/>
    <w:rsid w:val="00947EB3"/>
    <w:rsid w:val="009519C2"/>
    <w:rsid w:val="00951E99"/>
    <w:rsid w:val="00952D9D"/>
    <w:rsid w:val="00953233"/>
    <w:rsid w:val="00953509"/>
    <w:rsid w:val="009536FF"/>
    <w:rsid w:val="00953967"/>
    <w:rsid w:val="00953BBB"/>
    <w:rsid w:val="00954DB2"/>
    <w:rsid w:val="00954FFE"/>
    <w:rsid w:val="00955965"/>
    <w:rsid w:val="009560A3"/>
    <w:rsid w:val="0095642A"/>
    <w:rsid w:val="009568F4"/>
    <w:rsid w:val="00956A54"/>
    <w:rsid w:val="00956E51"/>
    <w:rsid w:val="00956FA8"/>
    <w:rsid w:val="00957DC6"/>
    <w:rsid w:val="009607B5"/>
    <w:rsid w:val="009608A9"/>
    <w:rsid w:val="00962245"/>
    <w:rsid w:val="00963650"/>
    <w:rsid w:val="00963A29"/>
    <w:rsid w:val="0096556B"/>
    <w:rsid w:val="009659FB"/>
    <w:rsid w:val="0096646C"/>
    <w:rsid w:val="00966685"/>
    <w:rsid w:val="009667D3"/>
    <w:rsid w:val="009678C9"/>
    <w:rsid w:val="00970E46"/>
    <w:rsid w:val="00971814"/>
    <w:rsid w:val="00972A74"/>
    <w:rsid w:val="00974843"/>
    <w:rsid w:val="00975088"/>
    <w:rsid w:val="00977FC2"/>
    <w:rsid w:val="009803B6"/>
    <w:rsid w:val="00982705"/>
    <w:rsid w:val="0098279A"/>
    <w:rsid w:val="0098302F"/>
    <w:rsid w:val="009832F8"/>
    <w:rsid w:val="009835A3"/>
    <w:rsid w:val="00983E33"/>
    <w:rsid w:val="009849AA"/>
    <w:rsid w:val="00984FC8"/>
    <w:rsid w:val="00985709"/>
    <w:rsid w:val="0098616D"/>
    <w:rsid w:val="00987662"/>
    <w:rsid w:val="00987BB0"/>
    <w:rsid w:val="00987E25"/>
    <w:rsid w:val="0099001A"/>
    <w:rsid w:val="009908CE"/>
    <w:rsid w:val="00990AB6"/>
    <w:rsid w:val="00990E00"/>
    <w:rsid w:val="00990F55"/>
    <w:rsid w:val="009911AF"/>
    <w:rsid w:val="0099138E"/>
    <w:rsid w:val="009926C5"/>
    <w:rsid w:val="009926DB"/>
    <w:rsid w:val="00993260"/>
    <w:rsid w:val="00995EF9"/>
    <w:rsid w:val="009962AE"/>
    <w:rsid w:val="0099631C"/>
    <w:rsid w:val="009965E6"/>
    <w:rsid w:val="009971D1"/>
    <w:rsid w:val="00997569"/>
    <w:rsid w:val="00997D47"/>
    <w:rsid w:val="009A1147"/>
    <w:rsid w:val="009A115A"/>
    <w:rsid w:val="009A2673"/>
    <w:rsid w:val="009A281B"/>
    <w:rsid w:val="009A387D"/>
    <w:rsid w:val="009A3DFD"/>
    <w:rsid w:val="009A52A4"/>
    <w:rsid w:val="009A76E3"/>
    <w:rsid w:val="009A7C77"/>
    <w:rsid w:val="009A7FD0"/>
    <w:rsid w:val="009B0B86"/>
    <w:rsid w:val="009B0EFD"/>
    <w:rsid w:val="009B0F35"/>
    <w:rsid w:val="009B1AD5"/>
    <w:rsid w:val="009B1BDA"/>
    <w:rsid w:val="009B2226"/>
    <w:rsid w:val="009B29B7"/>
    <w:rsid w:val="009B3E1D"/>
    <w:rsid w:val="009B4EE1"/>
    <w:rsid w:val="009B4F45"/>
    <w:rsid w:val="009B50DC"/>
    <w:rsid w:val="009B6673"/>
    <w:rsid w:val="009B69DD"/>
    <w:rsid w:val="009B6D41"/>
    <w:rsid w:val="009B6FA5"/>
    <w:rsid w:val="009B7728"/>
    <w:rsid w:val="009B7A68"/>
    <w:rsid w:val="009B7ED2"/>
    <w:rsid w:val="009C0179"/>
    <w:rsid w:val="009C0224"/>
    <w:rsid w:val="009C1312"/>
    <w:rsid w:val="009C15A5"/>
    <w:rsid w:val="009C221D"/>
    <w:rsid w:val="009C301E"/>
    <w:rsid w:val="009C3C00"/>
    <w:rsid w:val="009C4ED2"/>
    <w:rsid w:val="009C5055"/>
    <w:rsid w:val="009C5A0F"/>
    <w:rsid w:val="009C60AA"/>
    <w:rsid w:val="009C65E8"/>
    <w:rsid w:val="009C71DB"/>
    <w:rsid w:val="009C786F"/>
    <w:rsid w:val="009C7945"/>
    <w:rsid w:val="009C7BD1"/>
    <w:rsid w:val="009C7C1E"/>
    <w:rsid w:val="009D1283"/>
    <w:rsid w:val="009D3239"/>
    <w:rsid w:val="009D33F6"/>
    <w:rsid w:val="009D3C21"/>
    <w:rsid w:val="009D4A87"/>
    <w:rsid w:val="009D4FAC"/>
    <w:rsid w:val="009D5017"/>
    <w:rsid w:val="009D5024"/>
    <w:rsid w:val="009D7CC8"/>
    <w:rsid w:val="009E1663"/>
    <w:rsid w:val="009E1D62"/>
    <w:rsid w:val="009E2839"/>
    <w:rsid w:val="009E31D0"/>
    <w:rsid w:val="009E410D"/>
    <w:rsid w:val="009E4751"/>
    <w:rsid w:val="009E682A"/>
    <w:rsid w:val="009E68A9"/>
    <w:rsid w:val="009E6EB2"/>
    <w:rsid w:val="009E7D34"/>
    <w:rsid w:val="009F00AE"/>
    <w:rsid w:val="009F00E7"/>
    <w:rsid w:val="009F093D"/>
    <w:rsid w:val="009F0A80"/>
    <w:rsid w:val="009F0CE3"/>
    <w:rsid w:val="009F1488"/>
    <w:rsid w:val="009F1AEA"/>
    <w:rsid w:val="009F213A"/>
    <w:rsid w:val="009F2351"/>
    <w:rsid w:val="009F2782"/>
    <w:rsid w:val="009F389D"/>
    <w:rsid w:val="009F41F8"/>
    <w:rsid w:val="009F45E9"/>
    <w:rsid w:val="009F5709"/>
    <w:rsid w:val="009F5DA2"/>
    <w:rsid w:val="009F5ED8"/>
    <w:rsid w:val="009F68F8"/>
    <w:rsid w:val="009F7D06"/>
    <w:rsid w:val="00A009B3"/>
    <w:rsid w:val="00A012EE"/>
    <w:rsid w:val="00A0176E"/>
    <w:rsid w:val="00A0311C"/>
    <w:rsid w:val="00A03B97"/>
    <w:rsid w:val="00A03D1E"/>
    <w:rsid w:val="00A0447D"/>
    <w:rsid w:val="00A047B4"/>
    <w:rsid w:val="00A04884"/>
    <w:rsid w:val="00A05248"/>
    <w:rsid w:val="00A05AAB"/>
    <w:rsid w:val="00A07F15"/>
    <w:rsid w:val="00A1035A"/>
    <w:rsid w:val="00A11B27"/>
    <w:rsid w:val="00A1304C"/>
    <w:rsid w:val="00A1364D"/>
    <w:rsid w:val="00A139A0"/>
    <w:rsid w:val="00A14B00"/>
    <w:rsid w:val="00A14FD2"/>
    <w:rsid w:val="00A151BC"/>
    <w:rsid w:val="00A1546D"/>
    <w:rsid w:val="00A15592"/>
    <w:rsid w:val="00A158C0"/>
    <w:rsid w:val="00A15D09"/>
    <w:rsid w:val="00A1636A"/>
    <w:rsid w:val="00A16413"/>
    <w:rsid w:val="00A17498"/>
    <w:rsid w:val="00A17821"/>
    <w:rsid w:val="00A20F22"/>
    <w:rsid w:val="00A2112D"/>
    <w:rsid w:val="00A224DF"/>
    <w:rsid w:val="00A22C59"/>
    <w:rsid w:val="00A241FF"/>
    <w:rsid w:val="00A24AF8"/>
    <w:rsid w:val="00A25801"/>
    <w:rsid w:val="00A25B37"/>
    <w:rsid w:val="00A25DA7"/>
    <w:rsid w:val="00A270E9"/>
    <w:rsid w:val="00A31C67"/>
    <w:rsid w:val="00A3248F"/>
    <w:rsid w:val="00A32D20"/>
    <w:rsid w:val="00A330CB"/>
    <w:rsid w:val="00A331A1"/>
    <w:rsid w:val="00A348D7"/>
    <w:rsid w:val="00A34B2B"/>
    <w:rsid w:val="00A3504A"/>
    <w:rsid w:val="00A36699"/>
    <w:rsid w:val="00A36C6D"/>
    <w:rsid w:val="00A40767"/>
    <w:rsid w:val="00A40A12"/>
    <w:rsid w:val="00A40CE7"/>
    <w:rsid w:val="00A429EE"/>
    <w:rsid w:val="00A43431"/>
    <w:rsid w:val="00A439C6"/>
    <w:rsid w:val="00A439CC"/>
    <w:rsid w:val="00A43D0B"/>
    <w:rsid w:val="00A44D2F"/>
    <w:rsid w:val="00A4659A"/>
    <w:rsid w:val="00A46708"/>
    <w:rsid w:val="00A46C16"/>
    <w:rsid w:val="00A46D08"/>
    <w:rsid w:val="00A46E36"/>
    <w:rsid w:val="00A46EB4"/>
    <w:rsid w:val="00A47C35"/>
    <w:rsid w:val="00A47C38"/>
    <w:rsid w:val="00A5069C"/>
    <w:rsid w:val="00A506E5"/>
    <w:rsid w:val="00A5193C"/>
    <w:rsid w:val="00A522E9"/>
    <w:rsid w:val="00A52A0A"/>
    <w:rsid w:val="00A53388"/>
    <w:rsid w:val="00A54967"/>
    <w:rsid w:val="00A54968"/>
    <w:rsid w:val="00A55ACC"/>
    <w:rsid w:val="00A55CDF"/>
    <w:rsid w:val="00A562B4"/>
    <w:rsid w:val="00A565F4"/>
    <w:rsid w:val="00A57263"/>
    <w:rsid w:val="00A6009C"/>
    <w:rsid w:val="00A6083D"/>
    <w:rsid w:val="00A6083F"/>
    <w:rsid w:val="00A60880"/>
    <w:rsid w:val="00A60F8F"/>
    <w:rsid w:val="00A6206A"/>
    <w:rsid w:val="00A6244A"/>
    <w:rsid w:val="00A62557"/>
    <w:rsid w:val="00A62635"/>
    <w:rsid w:val="00A62C3F"/>
    <w:rsid w:val="00A639B3"/>
    <w:rsid w:val="00A64199"/>
    <w:rsid w:val="00A64F4E"/>
    <w:rsid w:val="00A653F0"/>
    <w:rsid w:val="00A66079"/>
    <w:rsid w:val="00A66B6E"/>
    <w:rsid w:val="00A67232"/>
    <w:rsid w:val="00A6729F"/>
    <w:rsid w:val="00A6770A"/>
    <w:rsid w:val="00A7168C"/>
    <w:rsid w:val="00A71FA0"/>
    <w:rsid w:val="00A7247A"/>
    <w:rsid w:val="00A72DEC"/>
    <w:rsid w:val="00A746F8"/>
    <w:rsid w:val="00A74888"/>
    <w:rsid w:val="00A74E53"/>
    <w:rsid w:val="00A75850"/>
    <w:rsid w:val="00A75A4A"/>
    <w:rsid w:val="00A761E4"/>
    <w:rsid w:val="00A76A90"/>
    <w:rsid w:val="00A76B43"/>
    <w:rsid w:val="00A77859"/>
    <w:rsid w:val="00A77E36"/>
    <w:rsid w:val="00A81E80"/>
    <w:rsid w:val="00A83C30"/>
    <w:rsid w:val="00A83EDA"/>
    <w:rsid w:val="00A8441A"/>
    <w:rsid w:val="00A84A40"/>
    <w:rsid w:val="00A85117"/>
    <w:rsid w:val="00A8518A"/>
    <w:rsid w:val="00A8522C"/>
    <w:rsid w:val="00A85B8B"/>
    <w:rsid w:val="00A86169"/>
    <w:rsid w:val="00A8680B"/>
    <w:rsid w:val="00A86B03"/>
    <w:rsid w:val="00A92F6B"/>
    <w:rsid w:val="00A93C4E"/>
    <w:rsid w:val="00A93FFB"/>
    <w:rsid w:val="00A94430"/>
    <w:rsid w:val="00A94801"/>
    <w:rsid w:val="00A966D3"/>
    <w:rsid w:val="00A96FE7"/>
    <w:rsid w:val="00A97832"/>
    <w:rsid w:val="00A97E4D"/>
    <w:rsid w:val="00AA1699"/>
    <w:rsid w:val="00AA2977"/>
    <w:rsid w:val="00AA3198"/>
    <w:rsid w:val="00AA3834"/>
    <w:rsid w:val="00AA7C82"/>
    <w:rsid w:val="00AB0035"/>
    <w:rsid w:val="00AB0662"/>
    <w:rsid w:val="00AB1AE8"/>
    <w:rsid w:val="00AB1B98"/>
    <w:rsid w:val="00AB3177"/>
    <w:rsid w:val="00AB330D"/>
    <w:rsid w:val="00AB3BCC"/>
    <w:rsid w:val="00AB3C56"/>
    <w:rsid w:val="00AB533D"/>
    <w:rsid w:val="00AB6604"/>
    <w:rsid w:val="00AC0168"/>
    <w:rsid w:val="00AC1BF5"/>
    <w:rsid w:val="00AC1D66"/>
    <w:rsid w:val="00AC22A8"/>
    <w:rsid w:val="00AC26BD"/>
    <w:rsid w:val="00AC2E21"/>
    <w:rsid w:val="00AC4B02"/>
    <w:rsid w:val="00AC4D0E"/>
    <w:rsid w:val="00AC523A"/>
    <w:rsid w:val="00AC5EFD"/>
    <w:rsid w:val="00AC6364"/>
    <w:rsid w:val="00AC6549"/>
    <w:rsid w:val="00AD0FD4"/>
    <w:rsid w:val="00AD1217"/>
    <w:rsid w:val="00AD272E"/>
    <w:rsid w:val="00AD2F22"/>
    <w:rsid w:val="00AD36C1"/>
    <w:rsid w:val="00AD483D"/>
    <w:rsid w:val="00AD5781"/>
    <w:rsid w:val="00AD5B63"/>
    <w:rsid w:val="00AD65B5"/>
    <w:rsid w:val="00AD66A0"/>
    <w:rsid w:val="00AD705E"/>
    <w:rsid w:val="00AD748A"/>
    <w:rsid w:val="00AE0CBD"/>
    <w:rsid w:val="00AE15A8"/>
    <w:rsid w:val="00AE199C"/>
    <w:rsid w:val="00AE19AA"/>
    <w:rsid w:val="00AE3B98"/>
    <w:rsid w:val="00AE405C"/>
    <w:rsid w:val="00AE4450"/>
    <w:rsid w:val="00AE6091"/>
    <w:rsid w:val="00AF007C"/>
    <w:rsid w:val="00AF0898"/>
    <w:rsid w:val="00AF181E"/>
    <w:rsid w:val="00AF1B6D"/>
    <w:rsid w:val="00AF1BB0"/>
    <w:rsid w:val="00AF1FD3"/>
    <w:rsid w:val="00AF2325"/>
    <w:rsid w:val="00AF3107"/>
    <w:rsid w:val="00AF3509"/>
    <w:rsid w:val="00AF3A19"/>
    <w:rsid w:val="00AF4583"/>
    <w:rsid w:val="00AF4ED4"/>
    <w:rsid w:val="00AF526B"/>
    <w:rsid w:val="00AF53CA"/>
    <w:rsid w:val="00AF6279"/>
    <w:rsid w:val="00B004D6"/>
    <w:rsid w:val="00B029CE"/>
    <w:rsid w:val="00B04012"/>
    <w:rsid w:val="00B0488A"/>
    <w:rsid w:val="00B05869"/>
    <w:rsid w:val="00B066FD"/>
    <w:rsid w:val="00B12202"/>
    <w:rsid w:val="00B13739"/>
    <w:rsid w:val="00B13AAE"/>
    <w:rsid w:val="00B1431C"/>
    <w:rsid w:val="00B170F9"/>
    <w:rsid w:val="00B1738D"/>
    <w:rsid w:val="00B17CFA"/>
    <w:rsid w:val="00B20833"/>
    <w:rsid w:val="00B20DDB"/>
    <w:rsid w:val="00B2259F"/>
    <w:rsid w:val="00B23865"/>
    <w:rsid w:val="00B24B69"/>
    <w:rsid w:val="00B254D0"/>
    <w:rsid w:val="00B26142"/>
    <w:rsid w:val="00B26C8C"/>
    <w:rsid w:val="00B27909"/>
    <w:rsid w:val="00B32075"/>
    <w:rsid w:val="00B3276D"/>
    <w:rsid w:val="00B33790"/>
    <w:rsid w:val="00B341EF"/>
    <w:rsid w:val="00B356C9"/>
    <w:rsid w:val="00B358D8"/>
    <w:rsid w:val="00B36294"/>
    <w:rsid w:val="00B366F3"/>
    <w:rsid w:val="00B37B41"/>
    <w:rsid w:val="00B40859"/>
    <w:rsid w:val="00B40B54"/>
    <w:rsid w:val="00B41FAE"/>
    <w:rsid w:val="00B4243E"/>
    <w:rsid w:val="00B428EE"/>
    <w:rsid w:val="00B42CA0"/>
    <w:rsid w:val="00B4485A"/>
    <w:rsid w:val="00B44AFB"/>
    <w:rsid w:val="00B4524E"/>
    <w:rsid w:val="00B47197"/>
    <w:rsid w:val="00B474E1"/>
    <w:rsid w:val="00B4752A"/>
    <w:rsid w:val="00B5064A"/>
    <w:rsid w:val="00B506F5"/>
    <w:rsid w:val="00B51FCD"/>
    <w:rsid w:val="00B5236A"/>
    <w:rsid w:val="00B5347C"/>
    <w:rsid w:val="00B53507"/>
    <w:rsid w:val="00B54807"/>
    <w:rsid w:val="00B57E6F"/>
    <w:rsid w:val="00B602D5"/>
    <w:rsid w:val="00B61094"/>
    <w:rsid w:val="00B6126D"/>
    <w:rsid w:val="00B61CDE"/>
    <w:rsid w:val="00B62AE6"/>
    <w:rsid w:val="00B63562"/>
    <w:rsid w:val="00B635D0"/>
    <w:rsid w:val="00B6460E"/>
    <w:rsid w:val="00B64A80"/>
    <w:rsid w:val="00B64C18"/>
    <w:rsid w:val="00B65655"/>
    <w:rsid w:val="00B70010"/>
    <w:rsid w:val="00B7021E"/>
    <w:rsid w:val="00B71380"/>
    <w:rsid w:val="00B725EF"/>
    <w:rsid w:val="00B72839"/>
    <w:rsid w:val="00B7369A"/>
    <w:rsid w:val="00B7381E"/>
    <w:rsid w:val="00B770DF"/>
    <w:rsid w:val="00B80351"/>
    <w:rsid w:val="00B80959"/>
    <w:rsid w:val="00B80C56"/>
    <w:rsid w:val="00B80DE4"/>
    <w:rsid w:val="00B814D9"/>
    <w:rsid w:val="00B81AD1"/>
    <w:rsid w:val="00B82DB3"/>
    <w:rsid w:val="00B84FF6"/>
    <w:rsid w:val="00B8508A"/>
    <w:rsid w:val="00B86486"/>
    <w:rsid w:val="00B86587"/>
    <w:rsid w:val="00B873A8"/>
    <w:rsid w:val="00B87F95"/>
    <w:rsid w:val="00B91E56"/>
    <w:rsid w:val="00B92128"/>
    <w:rsid w:val="00B92F49"/>
    <w:rsid w:val="00B944A3"/>
    <w:rsid w:val="00B95268"/>
    <w:rsid w:val="00B972BF"/>
    <w:rsid w:val="00B97451"/>
    <w:rsid w:val="00B976B8"/>
    <w:rsid w:val="00B97722"/>
    <w:rsid w:val="00B97FBF"/>
    <w:rsid w:val="00BA007D"/>
    <w:rsid w:val="00BA0886"/>
    <w:rsid w:val="00BA0EC1"/>
    <w:rsid w:val="00BA1A12"/>
    <w:rsid w:val="00BA233C"/>
    <w:rsid w:val="00BA2FB2"/>
    <w:rsid w:val="00BA3A6F"/>
    <w:rsid w:val="00BA4F35"/>
    <w:rsid w:val="00BA5810"/>
    <w:rsid w:val="00BA6687"/>
    <w:rsid w:val="00BA696E"/>
    <w:rsid w:val="00BA69F9"/>
    <w:rsid w:val="00BA6AAC"/>
    <w:rsid w:val="00BA7519"/>
    <w:rsid w:val="00BA7815"/>
    <w:rsid w:val="00BB0AB9"/>
    <w:rsid w:val="00BB0CDC"/>
    <w:rsid w:val="00BB1D6B"/>
    <w:rsid w:val="00BB242B"/>
    <w:rsid w:val="00BB47DE"/>
    <w:rsid w:val="00BB4B9E"/>
    <w:rsid w:val="00BB783E"/>
    <w:rsid w:val="00BC1138"/>
    <w:rsid w:val="00BC264A"/>
    <w:rsid w:val="00BC2F79"/>
    <w:rsid w:val="00BC40D3"/>
    <w:rsid w:val="00BC4BDC"/>
    <w:rsid w:val="00BC5411"/>
    <w:rsid w:val="00BC54AD"/>
    <w:rsid w:val="00BC55D7"/>
    <w:rsid w:val="00BC73D1"/>
    <w:rsid w:val="00BC753C"/>
    <w:rsid w:val="00BD17E9"/>
    <w:rsid w:val="00BD1A6B"/>
    <w:rsid w:val="00BD2017"/>
    <w:rsid w:val="00BD2BFB"/>
    <w:rsid w:val="00BD39A2"/>
    <w:rsid w:val="00BD3FE2"/>
    <w:rsid w:val="00BD46D3"/>
    <w:rsid w:val="00BD51A0"/>
    <w:rsid w:val="00BD524B"/>
    <w:rsid w:val="00BD5E90"/>
    <w:rsid w:val="00BD6561"/>
    <w:rsid w:val="00BD6646"/>
    <w:rsid w:val="00BE0E5E"/>
    <w:rsid w:val="00BE12DF"/>
    <w:rsid w:val="00BE28CD"/>
    <w:rsid w:val="00BE2A48"/>
    <w:rsid w:val="00BE2AB3"/>
    <w:rsid w:val="00BE40D1"/>
    <w:rsid w:val="00BE4DAD"/>
    <w:rsid w:val="00BE5354"/>
    <w:rsid w:val="00BE55B4"/>
    <w:rsid w:val="00BE5A0E"/>
    <w:rsid w:val="00BE5C94"/>
    <w:rsid w:val="00BE5D31"/>
    <w:rsid w:val="00BF00FA"/>
    <w:rsid w:val="00BF06F1"/>
    <w:rsid w:val="00BF1ACE"/>
    <w:rsid w:val="00BF2771"/>
    <w:rsid w:val="00BF2A59"/>
    <w:rsid w:val="00BF326B"/>
    <w:rsid w:val="00BF3690"/>
    <w:rsid w:val="00BF434C"/>
    <w:rsid w:val="00BF6E5A"/>
    <w:rsid w:val="00BF785F"/>
    <w:rsid w:val="00BF7F24"/>
    <w:rsid w:val="00C005F8"/>
    <w:rsid w:val="00C00784"/>
    <w:rsid w:val="00C008D1"/>
    <w:rsid w:val="00C01362"/>
    <w:rsid w:val="00C01589"/>
    <w:rsid w:val="00C01CDE"/>
    <w:rsid w:val="00C024E8"/>
    <w:rsid w:val="00C029EA"/>
    <w:rsid w:val="00C02AF4"/>
    <w:rsid w:val="00C02E0B"/>
    <w:rsid w:val="00C02F68"/>
    <w:rsid w:val="00C05019"/>
    <w:rsid w:val="00C05AB7"/>
    <w:rsid w:val="00C061E9"/>
    <w:rsid w:val="00C07142"/>
    <w:rsid w:val="00C10704"/>
    <w:rsid w:val="00C10C13"/>
    <w:rsid w:val="00C12152"/>
    <w:rsid w:val="00C12205"/>
    <w:rsid w:val="00C12920"/>
    <w:rsid w:val="00C129E8"/>
    <w:rsid w:val="00C12F0B"/>
    <w:rsid w:val="00C136CE"/>
    <w:rsid w:val="00C143BE"/>
    <w:rsid w:val="00C158D7"/>
    <w:rsid w:val="00C15A9E"/>
    <w:rsid w:val="00C173E7"/>
    <w:rsid w:val="00C17599"/>
    <w:rsid w:val="00C20A5B"/>
    <w:rsid w:val="00C20A6C"/>
    <w:rsid w:val="00C20AF8"/>
    <w:rsid w:val="00C214E9"/>
    <w:rsid w:val="00C21B13"/>
    <w:rsid w:val="00C23085"/>
    <w:rsid w:val="00C23443"/>
    <w:rsid w:val="00C24599"/>
    <w:rsid w:val="00C24A74"/>
    <w:rsid w:val="00C254C5"/>
    <w:rsid w:val="00C25AC4"/>
    <w:rsid w:val="00C25C9E"/>
    <w:rsid w:val="00C26D5F"/>
    <w:rsid w:val="00C305A6"/>
    <w:rsid w:val="00C30E3D"/>
    <w:rsid w:val="00C327C2"/>
    <w:rsid w:val="00C32A5F"/>
    <w:rsid w:val="00C32D5C"/>
    <w:rsid w:val="00C32EFC"/>
    <w:rsid w:val="00C345AA"/>
    <w:rsid w:val="00C347B2"/>
    <w:rsid w:val="00C358D5"/>
    <w:rsid w:val="00C365F4"/>
    <w:rsid w:val="00C36E07"/>
    <w:rsid w:val="00C37DFD"/>
    <w:rsid w:val="00C401E7"/>
    <w:rsid w:val="00C40741"/>
    <w:rsid w:val="00C42D37"/>
    <w:rsid w:val="00C4359D"/>
    <w:rsid w:val="00C43E3C"/>
    <w:rsid w:val="00C45EC8"/>
    <w:rsid w:val="00C47051"/>
    <w:rsid w:val="00C47322"/>
    <w:rsid w:val="00C50A76"/>
    <w:rsid w:val="00C51372"/>
    <w:rsid w:val="00C513A1"/>
    <w:rsid w:val="00C52BB7"/>
    <w:rsid w:val="00C542D2"/>
    <w:rsid w:val="00C54BA7"/>
    <w:rsid w:val="00C55747"/>
    <w:rsid w:val="00C55EB3"/>
    <w:rsid w:val="00C568B6"/>
    <w:rsid w:val="00C56A4B"/>
    <w:rsid w:val="00C5714B"/>
    <w:rsid w:val="00C57159"/>
    <w:rsid w:val="00C578AB"/>
    <w:rsid w:val="00C6029D"/>
    <w:rsid w:val="00C60311"/>
    <w:rsid w:val="00C61261"/>
    <w:rsid w:val="00C61812"/>
    <w:rsid w:val="00C618E0"/>
    <w:rsid w:val="00C62658"/>
    <w:rsid w:val="00C629C6"/>
    <w:rsid w:val="00C63A47"/>
    <w:rsid w:val="00C640A1"/>
    <w:rsid w:val="00C654F3"/>
    <w:rsid w:val="00C657B7"/>
    <w:rsid w:val="00C65944"/>
    <w:rsid w:val="00C67C47"/>
    <w:rsid w:val="00C7120A"/>
    <w:rsid w:val="00C74A5B"/>
    <w:rsid w:val="00C74F59"/>
    <w:rsid w:val="00C75714"/>
    <w:rsid w:val="00C75725"/>
    <w:rsid w:val="00C7597A"/>
    <w:rsid w:val="00C75F20"/>
    <w:rsid w:val="00C76188"/>
    <w:rsid w:val="00C7660E"/>
    <w:rsid w:val="00C767CC"/>
    <w:rsid w:val="00C767D1"/>
    <w:rsid w:val="00C76C2D"/>
    <w:rsid w:val="00C7708B"/>
    <w:rsid w:val="00C77251"/>
    <w:rsid w:val="00C80510"/>
    <w:rsid w:val="00C806DF"/>
    <w:rsid w:val="00C80F76"/>
    <w:rsid w:val="00C811C3"/>
    <w:rsid w:val="00C81664"/>
    <w:rsid w:val="00C818F8"/>
    <w:rsid w:val="00C81974"/>
    <w:rsid w:val="00C8237D"/>
    <w:rsid w:val="00C82A4E"/>
    <w:rsid w:val="00C8467D"/>
    <w:rsid w:val="00C91AD2"/>
    <w:rsid w:val="00C929C2"/>
    <w:rsid w:val="00C93089"/>
    <w:rsid w:val="00C936E3"/>
    <w:rsid w:val="00C937FA"/>
    <w:rsid w:val="00C9405B"/>
    <w:rsid w:val="00C9663F"/>
    <w:rsid w:val="00C96751"/>
    <w:rsid w:val="00C976B9"/>
    <w:rsid w:val="00C977D6"/>
    <w:rsid w:val="00CA0427"/>
    <w:rsid w:val="00CA23A1"/>
    <w:rsid w:val="00CA38CE"/>
    <w:rsid w:val="00CA4838"/>
    <w:rsid w:val="00CA58C5"/>
    <w:rsid w:val="00CA597C"/>
    <w:rsid w:val="00CA5B87"/>
    <w:rsid w:val="00CB078D"/>
    <w:rsid w:val="00CB225C"/>
    <w:rsid w:val="00CB2277"/>
    <w:rsid w:val="00CB30AD"/>
    <w:rsid w:val="00CB3498"/>
    <w:rsid w:val="00CB3E20"/>
    <w:rsid w:val="00CB3ECD"/>
    <w:rsid w:val="00CB4DF2"/>
    <w:rsid w:val="00CB5028"/>
    <w:rsid w:val="00CB572C"/>
    <w:rsid w:val="00CB6915"/>
    <w:rsid w:val="00CB6C13"/>
    <w:rsid w:val="00CB6D64"/>
    <w:rsid w:val="00CC02F2"/>
    <w:rsid w:val="00CC04CC"/>
    <w:rsid w:val="00CC0698"/>
    <w:rsid w:val="00CC0CE8"/>
    <w:rsid w:val="00CC1305"/>
    <w:rsid w:val="00CC1D95"/>
    <w:rsid w:val="00CC1F1E"/>
    <w:rsid w:val="00CC287E"/>
    <w:rsid w:val="00CC30DE"/>
    <w:rsid w:val="00CC3402"/>
    <w:rsid w:val="00CC342F"/>
    <w:rsid w:val="00CC42A8"/>
    <w:rsid w:val="00CC43C0"/>
    <w:rsid w:val="00CC601A"/>
    <w:rsid w:val="00CC7A00"/>
    <w:rsid w:val="00CD0960"/>
    <w:rsid w:val="00CD09D3"/>
    <w:rsid w:val="00CD0C98"/>
    <w:rsid w:val="00CD2823"/>
    <w:rsid w:val="00CD28E2"/>
    <w:rsid w:val="00CD2A75"/>
    <w:rsid w:val="00CD3738"/>
    <w:rsid w:val="00CD40D9"/>
    <w:rsid w:val="00CD46A5"/>
    <w:rsid w:val="00CD4BA0"/>
    <w:rsid w:val="00CD4FD9"/>
    <w:rsid w:val="00CD5A31"/>
    <w:rsid w:val="00CD5ACF"/>
    <w:rsid w:val="00CD5F8F"/>
    <w:rsid w:val="00CD674D"/>
    <w:rsid w:val="00CD7B1B"/>
    <w:rsid w:val="00CD7EBA"/>
    <w:rsid w:val="00CE0014"/>
    <w:rsid w:val="00CE2433"/>
    <w:rsid w:val="00CE3003"/>
    <w:rsid w:val="00CE3093"/>
    <w:rsid w:val="00CE4639"/>
    <w:rsid w:val="00CE4D92"/>
    <w:rsid w:val="00CE52CA"/>
    <w:rsid w:val="00CE564D"/>
    <w:rsid w:val="00CE5C5C"/>
    <w:rsid w:val="00CE5ED0"/>
    <w:rsid w:val="00CE62DC"/>
    <w:rsid w:val="00CE654A"/>
    <w:rsid w:val="00CE7A80"/>
    <w:rsid w:val="00CE7B96"/>
    <w:rsid w:val="00CF1244"/>
    <w:rsid w:val="00CF1837"/>
    <w:rsid w:val="00CF51F2"/>
    <w:rsid w:val="00CF628F"/>
    <w:rsid w:val="00CF6C6C"/>
    <w:rsid w:val="00CF6D13"/>
    <w:rsid w:val="00CF7C21"/>
    <w:rsid w:val="00CF7E3F"/>
    <w:rsid w:val="00D020CB"/>
    <w:rsid w:val="00D02C87"/>
    <w:rsid w:val="00D055AF"/>
    <w:rsid w:val="00D06310"/>
    <w:rsid w:val="00D07149"/>
    <w:rsid w:val="00D07322"/>
    <w:rsid w:val="00D077FE"/>
    <w:rsid w:val="00D11138"/>
    <w:rsid w:val="00D1152E"/>
    <w:rsid w:val="00D1400E"/>
    <w:rsid w:val="00D15AA8"/>
    <w:rsid w:val="00D165BD"/>
    <w:rsid w:val="00D17CCA"/>
    <w:rsid w:val="00D200B3"/>
    <w:rsid w:val="00D21530"/>
    <w:rsid w:val="00D22314"/>
    <w:rsid w:val="00D22A1D"/>
    <w:rsid w:val="00D23C61"/>
    <w:rsid w:val="00D2545E"/>
    <w:rsid w:val="00D27BA6"/>
    <w:rsid w:val="00D30124"/>
    <w:rsid w:val="00D30A25"/>
    <w:rsid w:val="00D315C0"/>
    <w:rsid w:val="00D31AD7"/>
    <w:rsid w:val="00D32F44"/>
    <w:rsid w:val="00D3389F"/>
    <w:rsid w:val="00D352BF"/>
    <w:rsid w:val="00D37751"/>
    <w:rsid w:val="00D37EFF"/>
    <w:rsid w:val="00D4000A"/>
    <w:rsid w:val="00D40534"/>
    <w:rsid w:val="00D40C8D"/>
    <w:rsid w:val="00D426DE"/>
    <w:rsid w:val="00D428F4"/>
    <w:rsid w:val="00D45F34"/>
    <w:rsid w:val="00D46E17"/>
    <w:rsid w:val="00D47CB4"/>
    <w:rsid w:val="00D50956"/>
    <w:rsid w:val="00D51919"/>
    <w:rsid w:val="00D5231C"/>
    <w:rsid w:val="00D52CFD"/>
    <w:rsid w:val="00D5358D"/>
    <w:rsid w:val="00D538AB"/>
    <w:rsid w:val="00D54047"/>
    <w:rsid w:val="00D54EFF"/>
    <w:rsid w:val="00D54FAC"/>
    <w:rsid w:val="00D566DA"/>
    <w:rsid w:val="00D56897"/>
    <w:rsid w:val="00D5701F"/>
    <w:rsid w:val="00D577F0"/>
    <w:rsid w:val="00D61594"/>
    <w:rsid w:val="00D61C69"/>
    <w:rsid w:val="00D62A00"/>
    <w:rsid w:val="00D62B83"/>
    <w:rsid w:val="00D6491D"/>
    <w:rsid w:val="00D64A23"/>
    <w:rsid w:val="00D64B46"/>
    <w:rsid w:val="00D66B7A"/>
    <w:rsid w:val="00D671C0"/>
    <w:rsid w:val="00D67B4C"/>
    <w:rsid w:val="00D67D43"/>
    <w:rsid w:val="00D70290"/>
    <w:rsid w:val="00D7039B"/>
    <w:rsid w:val="00D7062B"/>
    <w:rsid w:val="00D712FD"/>
    <w:rsid w:val="00D7176C"/>
    <w:rsid w:val="00D71C8B"/>
    <w:rsid w:val="00D721F5"/>
    <w:rsid w:val="00D73C7C"/>
    <w:rsid w:val="00D74581"/>
    <w:rsid w:val="00D75086"/>
    <w:rsid w:val="00D759A4"/>
    <w:rsid w:val="00D7732D"/>
    <w:rsid w:val="00D773C1"/>
    <w:rsid w:val="00D777EC"/>
    <w:rsid w:val="00D827FC"/>
    <w:rsid w:val="00D82EF2"/>
    <w:rsid w:val="00D83C0D"/>
    <w:rsid w:val="00D8434B"/>
    <w:rsid w:val="00D8438A"/>
    <w:rsid w:val="00D8456A"/>
    <w:rsid w:val="00D84963"/>
    <w:rsid w:val="00D84BF6"/>
    <w:rsid w:val="00D84E66"/>
    <w:rsid w:val="00D85325"/>
    <w:rsid w:val="00D85ED2"/>
    <w:rsid w:val="00D86FB9"/>
    <w:rsid w:val="00D90017"/>
    <w:rsid w:val="00D91975"/>
    <w:rsid w:val="00D93095"/>
    <w:rsid w:val="00D93C38"/>
    <w:rsid w:val="00D94902"/>
    <w:rsid w:val="00D94DB3"/>
    <w:rsid w:val="00D94E9B"/>
    <w:rsid w:val="00D95210"/>
    <w:rsid w:val="00D95B1B"/>
    <w:rsid w:val="00D95C8C"/>
    <w:rsid w:val="00D97500"/>
    <w:rsid w:val="00DA11FA"/>
    <w:rsid w:val="00DA125B"/>
    <w:rsid w:val="00DA1B64"/>
    <w:rsid w:val="00DA2418"/>
    <w:rsid w:val="00DA3299"/>
    <w:rsid w:val="00DA3D8E"/>
    <w:rsid w:val="00DA435B"/>
    <w:rsid w:val="00DA4BBE"/>
    <w:rsid w:val="00DA4DA7"/>
    <w:rsid w:val="00DA5A76"/>
    <w:rsid w:val="00DA5B54"/>
    <w:rsid w:val="00DA5BCE"/>
    <w:rsid w:val="00DA6857"/>
    <w:rsid w:val="00DA69C3"/>
    <w:rsid w:val="00DA6B0A"/>
    <w:rsid w:val="00DA778F"/>
    <w:rsid w:val="00DA7DA7"/>
    <w:rsid w:val="00DB00DD"/>
    <w:rsid w:val="00DB3996"/>
    <w:rsid w:val="00DB3C97"/>
    <w:rsid w:val="00DB4535"/>
    <w:rsid w:val="00DB5429"/>
    <w:rsid w:val="00DB5B27"/>
    <w:rsid w:val="00DC02E6"/>
    <w:rsid w:val="00DC033F"/>
    <w:rsid w:val="00DC2551"/>
    <w:rsid w:val="00DC47FA"/>
    <w:rsid w:val="00DC516E"/>
    <w:rsid w:val="00DC54ED"/>
    <w:rsid w:val="00DC6126"/>
    <w:rsid w:val="00DC657C"/>
    <w:rsid w:val="00DC6EF2"/>
    <w:rsid w:val="00DC73FC"/>
    <w:rsid w:val="00DC77AF"/>
    <w:rsid w:val="00DD00B5"/>
    <w:rsid w:val="00DD1456"/>
    <w:rsid w:val="00DD171C"/>
    <w:rsid w:val="00DD1834"/>
    <w:rsid w:val="00DD1C36"/>
    <w:rsid w:val="00DD1E32"/>
    <w:rsid w:val="00DD20FF"/>
    <w:rsid w:val="00DD239D"/>
    <w:rsid w:val="00DD2405"/>
    <w:rsid w:val="00DD3398"/>
    <w:rsid w:val="00DD3519"/>
    <w:rsid w:val="00DD3569"/>
    <w:rsid w:val="00DD420B"/>
    <w:rsid w:val="00DD42A5"/>
    <w:rsid w:val="00DD4AAB"/>
    <w:rsid w:val="00DD5E9C"/>
    <w:rsid w:val="00DD629E"/>
    <w:rsid w:val="00DE1B2D"/>
    <w:rsid w:val="00DE1D72"/>
    <w:rsid w:val="00DE2E8D"/>
    <w:rsid w:val="00DE3485"/>
    <w:rsid w:val="00DE4B35"/>
    <w:rsid w:val="00DE5504"/>
    <w:rsid w:val="00DE5635"/>
    <w:rsid w:val="00DE7330"/>
    <w:rsid w:val="00DF1412"/>
    <w:rsid w:val="00DF188A"/>
    <w:rsid w:val="00DF1BF9"/>
    <w:rsid w:val="00DF388B"/>
    <w:rsid w:val="00DF3922"/>
    <w:rsid w:val="00DF3A2E"/>
    <w:rsid w:val="00DF3A39"/>
    <w:rsid w:val="00DF4522"/>
    <w:rsid w:val="00DF6656"/>
    <w:rsid w:val="00E00873"/>
    <w:rsid w:val="00E00956"/>
    <w:rsid w:val="00E00F77"/>
    <w:rsid w:val="00E0311A"/>
    <w:rsid w:val="00E037C3"/>
    <w:rsid w:val="00E04697"/>
    <w:rsid w:val="00E04D8E"/>
    <w:rsid w:val="00E05338"/>
    <w:rsid w:val="00E0545B"/>
    <w:rsid w:val="00E05DA0"/>
    <w:rsid w:val="00E06ACF"/>
    <w:rsid w:val="00E0763D"/>
    <w:rsid w:val="00E0785E"/>
    <w:rsid w:val="00E111D7"/>
    <w:rsid w:val="00E11822"/>
    <w:rsid w:val="00E118F0"/>
    <w:rsid w:val="00E12E8E"/>
    <w:rsid w:val="00E141BB"/>
    <w:rsid w:val="00E14830"/>
    <w:rsid w:val="00E14D42"/>
    <w:rsid w:val="00E17A8C"/>
    <w:rsid w:val="00E2057F"/>
    <w:rsid w:val="00E208C7"/>
    <w:rsid w:val="00E20D57"/>
    <w:rsid w:val="00E21006"/>
    <w:rsid w:val="00E21560"/>
    <w:rsid w:val="00E21AFF"/>
    <w:rsid w:val="00E221E9"/>
    <w:rsid w:val="00E23321"/>
    <w:rsid w:val="00E2483E"/>
    <w:rsid w:val="00E26032"/>
    <w:rsid w:val="00E264D0"/>
    <w:rsid w:val="00E26984"/>
    <w:rsid w:val="00E271B2"/>
    <w:rsid w:val="00E27609"/>
    <w:rsid w:val="00E318E7"/>
    <w:rsid w:val="00E3229B"/>
    <w:rsid w:val="00E32DB3"/>
    <w:rsid w:val="00E33798"/>
    <w:rsid w:val="00E33C98"/>
    <w:rsid w:val="00E342D9"/>
    <w:rsid w:val="00E35576"/>
    <w:rsid w:val="00E37677"/>
    <w:rsid w:val="00E3797A"/>
    <w:rsid w:val="00E4043E"/>
    <w:rsid w:val="00E411F0"/>
    <w:rsid w:val="00E41BE0"/>
    <w:rsid w:val="00E440AA"/>
    <w:rsid w:val="00E450F7"/>
    <w:rsid w:val="00E45F43"/>
    <w:rsid w:val="00E47765"/>
    <w:rsid w:val="00E50356"/>
    <w:rsid w:val="00E50C47"/>
    <w:rsid w:val="00E51F0C"/>
    <w:rsid w:val="00E52238"/>
    <w:rsid w:val="00E546E7"/>
    <w:rsid w:val="00E54D93"/>
    <w:rsid w:val="00E55318"/>
    <w:rsid w:val="00E56AE6"/>
    <w:rsid w:val="00E60A9D"/>
    <w:rsid w:val="00E62AEA"/>
    <w:rsid w:val="00E62CCC"/>
    <w:rsid w:val="00E62DDE"/>
    <w:rsid w:val="00E64281"/>
    <w:rsid w:val="00E64995"/>
    <w:rsid w:val="00E64A4A"/>
    <w:rsid w:val="00E654CC"/>
    <w:rsid w:val="00E6718D"/>
    <w:rsid w:val="00E67D2F"/>
    <w:rsid w:val="00E718F3"/>
    <w:rsid w:val="00E72662"/>
    <w:rsid w:val="00E72ABD"/>
    <w:rsid w:val="00E7331D"/>
    <w:rsid w:val="00E7388A"/>
    <w:rsid w:val="00E73EFF"/>
    <w:rsid w:val="00E74613"/>
    <w:rsid w:val="00E74822"/>
    <w:rsid w:val="00E7581D"/>
    <w:rsid w:val="00E76734"/>
    <w:rsid w:val="00E77558"/>
    <w:rsid w:val="00E778C8"/>
    <w:rsid w:val="00E77B96"/>
    <w:rsid w:val="00E8004F"/>
    <w:rsid w:val="00E80E9A"/>
    <w:rsid w:val="00E812B0"/>
    <w:rsid w:val="00E81DCC"/>
    <w:rsid w:val="00E824F2"/>
    <w:rsid w:val="00E82A92"/>
    <w:rsid w:val="00E82B19"/>
    <w:rsid w:val="00E83ED6"/>
    <w:rsid w:val="00E85126"/>
    <w:rsid w:val="00E864C6"/>
    <w:rsid w:val="00E901EE"/>
    <w:rsid w:val="00E9116C"/>
    <w:rsid w:val="00E912A1"/>
    <w:rsid w:val="00E93393"/>
    <w:rsid w:val="00E9606B"/>
    <w:rsid w:val="00E973F8"/>
    <w:rsid w:val="00E97701"/>
    <w:rsid w:val="00E97F51"/>
    <w:rsid w:val="00EA0044"/>
    <w:rsid w:val="00EA05D7"/>
    <w:rsid w:val="00EA0761"/>
    <w:rsid w:val="00EA13ED"/>
    <w:rsid w:val="00EA1AA9"/>
    <w:rsid w:val="00EA2558"/>
    <w:rsid w:val="00EA2B83"/>
    <w:rsid w:val="00EA2E56"/>
    <w:rsid w:val="00EA3175"/>
    <w:rsid w:val="00EA37C9"/>
    <w:rsid w:val="00EA3B28"/>
    <w:rsid w:val="00EA3F42"/>
    <w:rsid w:val="00EA43A4"/>
    <w:rsid w:val="00EA4B73"/>
    <w:rsid w:val="00EA5835"/>
    <w:rsid w:val="00EA6AF3"/>
    <w:rsid w:val="00EA71DA"/>
    <w:rsid w:val="00EA7882"/>
    <w:rsid w:val="00EA7F29"/>
    <w:rsid w:val="00EB060D"/>
    <w:rsid w:val="00EB11CE"/>
    <w:rsid w:val="00EB1763"/>
    <w:rsid w:val="00EB3A05"/>
    <w:rsid w:val="00EB3EA5"/>
    <w:rsid w:val="00EB46BD"/>
    <w:rsid w:val="00EB4C57"/>
    <w:rsid w:val="00EB52FF"/>
    <w:rsid w:val="00EB5860"/>
    <w:rsid w:val="00EB6860"/>
    <w:rsid w:val="00EB6B3B"/>
    <w:rsid w:val="00EB6B8C"/>
    <w:rsid w:val="00EB76F9"/>
    <w:rsid w:val="00EC02C2"/>
    <w:rsid w:val="00EC15DD"/>
    <w:rsid w:val="00EC2380"/>
    <w:rsid w:val="00EC3A3D"/>
    <w:rsid w:val="00EC44EA"/>
    <w:rsid w:val="00EC54B6"/>
    <w:rsid w:val="00EC5D4A"/>
    <w:rsid w:val="00EC680D"/>
    <w:rsid w:val="00ED10B4"/>
    <w:rsid w:val="00ED23A0"/>
    <w:rsid w:val="00ED27D7"/>
    <w:rsid w:val="00ED31B2"/>
    <w:rsid w:val="00ED397A"/>
    <w:rsid w:val="00ED44F5"/>
    <w:rsid w:val="00ED46AC"/>
    <w:rsid w:val="00ED4CD1"/>
    <w:rsid w:val="00ED4D9E"/>
    <w:rsid w:val="00ED57F4"/>
    <w:rsid w:val="00ED63A3"/>
    <w:rsid w:val="00ED7CEA"/>
    <w:rsid w:val="00EE1740"/>
    <w:rsid w:val="00EE1A95"/>
    <w:rsid w:val="00EE2175"/>
    <w:rsid w:val="00EE37D4"/>
    <w:rsid w:val="00EE4984"/>
    <w:rsid w:val="00EE4AC4"/>
    <w:rsid w:val="00EE4C56"/>
    <w:rsid w:val="00EE6B67"/>
    <w:rsid w:val="00EE6F7A"/>
    <w:rsid w:val="00EE6FFE"/>
    <w:rsid w:val="00EE7401"/>
    <w:rsid w:val="00EE7A34"/>
    <w:rsid w:val="00EF0974"/>
    <w:rsid w:val="00EF1873"/>
    <w:rsid w:val="00EF1EB9"/>
    <w:rsid w:val="00EF2153"/>
    <w:rsid w:val="00EF2356"/>
    <w:rsid w:val="00EF28A1"/>
    <w:rsid w:val="00EF34A2"/>
    <w:rsid w:val="00EF3C5B"/>
    <w:rsid w:val="00EF4894"/>
    <w:rsid w:val="00EF4C44"/>
    <w:rsid w:val="00EF5578"/>
    <w:rsid w:val="00EF5C8B"/>
    <w:rsid w:val="00EF730E"/>
    <w:rsid w:val="00EF74CE"/>
    <w:rsid w:val="00F0100E"/>
    <w:rsid w:val="00F01D5B"/>
    <w:rsid w:val="00F02385"/>
    <w:rsid w:val="00F02BA6"/>
    <w:rsid w:val="00F03371"/>
    <w:rsid w:val="00F038D7"/>
    <w:rsid w:val="00F03D68"/>
    <w:rsid w:val="00F03F29"/>
    <w:rsid w:val="00F04394"/>
    <w:rsid w:val="00F04C5B"/>
    <w:rsid w:val="00F05335"/>
    <w:rsid w:val="00F05AB8"/>
    <w:rsid w:val="00F05BC3"/>
    <w:rsid w:val="00F05C92"/>
    <w:rsid w:val="00F05E44"/>
    <w:rsid w:val="00F0612B"/>
    <w:rsid w:val="00F071F2"/>
    <w:rsid w:val="00F07971"/>
    <w:rsid w:val="00F11AAD"/>
    <w:rsid w:val="00F13325"/>
    <w:rsid w:val="00F14477"/>
    <w:rsid w:val="00F1491E"/>
    <w:rsid w:val="00F14C9C"/>
    <w:rsid w:val="00F16CDB"/>
    <w:rsid w:val="00F16E78"/>
    <w:rsid w:val="00F1717B"/>
    <w:rsid w:val="00F179FE"/>
    <w:rsid w:val="00F20C88"/>
    <w:rsid w:val="00F20EF7"/>
    <w:rsid w:val="00F21EE6"/>
    <w:rsid w:val="00F23985"/>
    <w:rsid w:val="00F24126"/>
    <w:rsid w:val="00F2607A"/>
    <w:rsid w:val="00F26619"/>
    <w:rsid w:val="00F309D4"/>
    <w:rsid w:val="00F3188D"/>
    <w:rsid w:val="00F31D2F"/>
    <w:rsid w:val="00F321BE"/>
    <w:rsid w:val="00F32349"/>
    <w:rsid w:val="00F3366D"/>
    <w:rsid w:val="00F35866"/>
    <w:rsid w:val="00F35A89"/>
    <w:rsid w:val="00F35B48"/>
    <w:rsid w:val="00F36AEF"/>
    <w:rsid w:val="00F37A46"/>
    <w:rsid w:val="00F37FA1"/>
    <w:rsid w:val="00F40D63"/>
    <w:rsid w:val="00F419DA"/>
    <w:rsid w:val="00F426F4"/>
    <w:rsid w:val="00F44B93"/>
    <w:rsid w:val="00F44BFB"/>
    <w:rsid w:val="00F45EAC"/>
    <w:rsid w:val="00F4664D"/>
    <w:rsid w:val="00F467FE"/>
    <w:rsid w:val="00F47580"/>
    <w:rsid w:val="00F50378"/>
    <w:rsid w:val="00F5247D"/>
    <w:rsid w:val="00F5281F"/>
    <w:rsid w:val="00F52984"/>
    <w:rsid w:val="00F53DC3"/>
    <w:rsid w:val="00F541AF"/>
    <w:rsid w:val="00F54798"/>
    <w:rsid w:val="00F54F19"/>
    <w:rsid w:val="00F553D9"/>
    <w:rsid w:val="00F55D52"/>
    <w:rsid w:val="00F55DA9"/>
    <w:rsid w:val="00F560EE"/>
    <w:rsid w:val="00F56C56"/>
    <w:rsid w:val="00F57917"/>
    <w:rsid w:val="00F6062C"/>
    <w:rsid w:val="00F61044"/>
    <w:rsid w:val="00F61FD7"/>
    <w:rsid w:val="00F62F04"/>
    <w:rsid w:val="00F63308"/>
    <w:rsid w:val="00F637F1"/>
    <w:rsid w:val="00F6416E"/>
    <w:rsid w:val="00F648B4"/>
    <w:rsid w:val="00F6497E"/>
    <w:rsid w:val="00F666D1"/>
    <w:rsid w:val="00F67905"/>
    <w:rsid w:val="00F702C5"/>
    <w:rsid w:val="00F703E9"/>
    <w:rsid w:val="00F7094B"/>
    <w:rsid w:val="00F70DAB"/>
    <w:rsid w:val="00F70F78"/>
    <w:rsid w:val="00F71010"/>
    <w:rsid w:val="00F7178C"/>
    <w:rsid w:val="00F73F6F"/>
    <w:rsid w:val="00F7457C"/>
    <w:rsid w:val="00F7463A"/>
    <w:rsid w:val="00F74722"/>
    <w:rsid w:val="00F7586F"/>
    <w:rsid w:val="00F758B3"/>
    <w:rsid w:val="00F75A7B"/>
    <w:rsid w:val="00F760E4"/>
    <w:rsid w:val="00F77602"/>
    <w:rsid w:val="00F776FC"/>
    <w:rsid w:val="00F809EF"/>
    <w:rsid w:val="00F80C67"/>
    <w:rsid w:val="00F81098"/>
    <w:rsid w:val="00F81BF8"/>
    <w:rsid w:val="00F81C33"/>
    <w:rsid w:val="00F82238"/>
    <w:rsid w:val="00F823B5"/>
    <w:rsid w:val="00F829F5"/>
    <w:rsid w:val="00F83231"/>
    <w:rsid w:val="00F83240"/>
    <w:rsid w:val="00F848D3"/>
    <w:rsid w:val="00F848F2"/>
    <w:rsid w:val="00F85FBF"/>
    <w:rsid w:val="00F86D5A"/>
    <w:rsid w:val="00F87647"/>
    <w:rsid w:val="00F877EF"/>
    <w:rsid w:val="00F90CF8"/>
    <w:rsid w:val="00F912C8"/>
    <w:rsid w:val="00F91E53"/>
    <w:rsid w:val="00F93CB3"/>
    <w:rsid w:val="00F94C1E"/>
    <w:rsid w:val="00F95A77"/>
    <w:rsid w:val="00F96514"/>
    <w:rsid w:val="00F9663C"/>
    <w:rsid w:val="00FA03A9"/>
    <w:rsid w:val="00FA0791"/>
    <w:rsid w:val="00FA08AF"/>
    <w:rsid w:val="00FA0D3F"/>
    <w:rsid w:val="00FA0EAE"/>
    <w:rsid w:val="00FA1655"/>
    <w:rsid w:val="00FA1748"/>
    <w:rsid w:val="00FA1CDF"/>
    <w:rsid w:val="00FA1F74"/>
    <w:rsid w:val="00FA1FB7"/>
    <w:rsid w:val="00FA3EE6"/>
    <w:rsid w:val="00FA4154"/>
    <w:rsid w:val="00FA49CA"/>
    <w:rsid w:val="00FA5565"/>
    <w:rsid w:val="00FA6BF9"/>
    <w:rsid w:val="00FA7154"/>
    <w:rsid w:val="00FA7563"/>
    <w:rsid w:val="00FA794E"/>
    <w:rsid w:val="00FB01DA"/>
    <w:rsid w:val="00FB1126"/>
    <w:rsid w:val="00FB14B6"/>
    <w:rsid w:val="00FB2D77"/>
    <w:rsid w:val="00FB37EC"/>
    <w:rsid w:val="00FB4A4F"/>
    <w:rsid w:val="00FB5577"/>
    <w:rsid w:val="00FB58D7"/>
    <w:rsid w:val="00FB5E62"/>
    <w:rsid w:val="00FB6098"/>
    <w:rsid w:val="00FB7492"/>
    <w:rsid w:val="00FB76DA"/>
    <w:rsid w:val="00FC22BD"/>
    <w:rsid w:val="00FC322B"/>
    <w:rsid w:val="00FC3E30"/>
    <w:rsid w:val="00FC41FD"/>
    <w:rsid w:val="00FC4377"/>
    <w:rsid w:val="00FC4744"/>
    <w:rsid w:val="00FC4E74"/>
    <w:rsid w:val="00FC4E8A"/>
    <w:rsid w:val="00FC55D3"/>
    <w:rsid w:val="00FC5D92"/>
    <w:rsid w:val="00FC6FA3"/>
    <w:rsid w:val="00FC75B8"/>
    <w:rsid w:val="00FD09B6"/>
    <w:rsid w:val="00FD1384"/>
    <w:rsid w:val="00FD3B51"/>
    <w:rsid w:val="00FD500F"/>
    <w:rsid w:val="00FD5837"/>
    <w:rsid w:val="00FD613D"/>
    <w:rsid w:val="00FD6CBD"/>
    <w:rsid w:val="00FD6FE7"/>
    <w:rsid w:val="00FD70DC"/>
    <w:rsid w:val="00FD72DA"/>
    <w:rsid w:val="00FE0207"/>
    <w:rsid w:val="00FE03AF"/>
    <w:rsid w:val="00FE05F0"/>
    <w:rsid w:val="00FE10CA"/>
    <w:rsid w:val="00FE2D6C"/>
    <w:rsid w:val="00FE2F8F"/>
    <w:rsid w:val="00FE323B"/>
    <w:rsid w:val="00FE3AD3"/>
    <w:rsid w:val="00FE3FA2"/>
    <w:rsid w:val="00FE43C6"/>
    <w:rsid w:val="00FE5459"/>
    <w:rsid w:val="00FE6618"/>
    <w:rsid w:val="00FE6B20"/>
    <w:rsid w:val="00FE7104"/>
    <w:rsid w:val="00FE7A90"/>
    <w:rsid w:val="00FE7C57"/>
    <w:rsid w:val="00FE7CEE"/>
    <w:rsid w:val="00FE7EB0"/>
    <w:rsid w:val="00FF164C"/>
    <w:rsid w:val="00FF1B68"/>
    <w:rsid w:val="00FF2739"/>
    <w:rsid w:val="00FF281D"/>
    <w:rsid w:val="00FF4D30"/>
    <w:rsid w:val="00FF790B"/>
    <w:rsid w:val="00FF7B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3D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jc w:val="both"/>
    </w:pPr>
    <w:rPr>
      <w:rFonts w:ascii="Arial" w:hAnsi="Arial" w:cs="Arial"/>
      <w:szCs w:val="24"/>
      <w:lang w:val="en-GB" w:eastAsia="en-US" w:bidi="he-IL"/>
    </w:rPr>
  </w:style>
  <w:style w:type="paragraph" w:styleId="Heading1">
    <w:name w:val="heading 1"/>
    <w:basedOn w:val="Normal"/>
    <w:next w:val="Normal"/>
    <w:link w:val="Heading1Char"/>
    <w:qFormat/>
    <w:pPr>
      <w:keepNext/>
      <w:tabs>
        <w:tab w:val="left" w:pos="1134"/>
      </w:tabs>
      <w:outlineLvl w:val="0"/>
    </w:pPr>
    <w:rPr>
      <w:b/>
      <w:bCs/>
      <w:caps/>
      <w:sz w:val="28"/>
    </w:rPr>
  </w:style>
  <w:style w:type="paragraph" w:styleId="Heading2">
    <w:name w:val="heading 2"/>
    <w:basedOn w:val="Normal"/>
    <w:next w:val="Normal"/>
    <w:qFormat/>
    <w:pPr>
      <w:keepNext/>
      <w:tabs>
        <w:tab w:val="left" w:pos="1134"/>
      </w:tabs>
      <w:outlineLvl w:val="1"/>
    </w:pPr>
    <w:rPr>
      <w:b/>
      <w:bCs/>
      <w:i/>
      <w:sz w:val="28"/>
    </w:rPr>
  </w:style>
  <w:style w:type="paragraph" w:styleId="Heading3">
    <w:name w:val="heading 3"/>
    <w:basedOn w:val="Normal"/>
    <w:next w:val="Normal"/>
    <w:qFormat/>
    <w:pPr>
      <w:keepNext/>
      <w:tabs>
        <w:tab w:val="left" w:pos="1134"/>
      </w:tabs>
      <w:outlineLvl w:val="2"/>
    </w:pPr>
    <w:rPr>
      <w:bCs/>
      <w:i/>
      <w:sz w:val="28"/>
    </w:rPr>
  </w:style>
  <w:style w:type="paragraph" w:styleId="Heading4">
    <w:name w:val="heading 4"/>
    <w:basedOn w:val="Normal"/>
    <w:next w:val="Normal"/>
    <w:qFormat/>
    <w:pPr>
      <w:keepNext/>
      <w:jc w:val="center"/>
      <w:outlineLvl w:val="3"/>
    </w:pPr>
    <w:rPr>
      <w:b/>
      <w:bCs/>
      <w:sz w:val="2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spacing w:line="260" w:lineRule="atLeast"/>
      <w:ind w:left="1440" w:hanging="720"/>
      <w:outlineLvl w:val="5"/>
    </w:pPr>
    <w:rPr>
      <w:i/>
    </w:rPr>
  </w:style>
  <w:style w:type="paragraph" w:styleId="Heading7">
    <w:name w:val="heading 7"/>
    <w:basedOn w:val="Normal"/>
    <w:next w:val="Normal"/>
    <w:qFormat/>
    <w:pPr>
      <w:keepNext/>
      <w:jc w:val="center"/>
      <w:outlineLvl w:val="6"/>
    </w:pPr>
    <w:rPr>
      <w:rFonts w:cs="Times New Roman"/>
      <w:i/>
      <w:sz w:val="24"/>
      <w:szCs w:val="20"/>
      <w:lang w:val="en-US" w:bidi="ar-SA"/>
    </w:rPr>
  </w:style>
  <w:style w:type="paragraph" w:styleId="Heading8">
    <w:name w:val="heading 8"/>
    <w:basedOn w:val="Normal"/>
    <w:next w:val="Normal"/>
    <w:qFormat/>
    <w:pPr>
      <w:keepNext/>
      <w:keepLines/>
      <w:tabs>
        <w:tab w:val="left" w:pos="1440"/>
      </w:tabs>
      <w:spacing w:line="260" w:lineRule="atLeast"/>
      <w:ind w:left="2268" w:hanging="1548"/>
      <w:outlineLvl w:val="7"/>
    </w:pPr>
    <w:rPr>
      <w:i/>
    </w:rPr>
  </w:style>
  <w:style w:type="paragraph" w:styleId="Heading9">
    <w:name w:val="heading 9"/>
    <w:basedOn w:val="Normal"/>
    <w:next w:val="Normal"/>
    <w:qFormat/>
    <w:pPr>
      <w:keepNext/>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4E91"/>
    <w:rPr>
      <w:rFonts w:ascii="Arial" w:hAnsi="Arial" w:cs="Arial"/>
      <w:b/>
      <w:bCs/>
      <w:caps/>
      <w:sz w:val="28"/>
      <w:szCs w:val="24"/>
      <w:lang w:val="en-GB" w:eastAsia="en-US" w:bidi="he-IL"/>
    </w:rPr>
  </w:style>
  <w:style w:type="paragraph" w:styleId="Header">
    <w:name w:val="header"/>
    <w:basedOn w:val="Normal"/>
    <w:pPr>
      <w:tabs>
        <w:tab w:val="center" w:pos="4320"/>
        <w:tab w:val="right" w:pos="8640"/>
      </w:tabs>
    </w:pPr>
  </w:style>
  <w:style w:type="paragraph" w:styleId="Footer">
    <w:name w:val="footer"/>
    <w:aliases w:val="eersteregel"/>
    <w:basedOn w:val="Normal"/>
    <w:link w:val="FooterChar"/>
    <w:pPr>
      <w:tabs>
        <w:tab w:val="center" w:pos="4320"/>
        <w:tab w:val="right" w:pos="8640"/>
      </w:tabs>
    </w:pPr>
  </w:style>
  <w:style w:type="character" w:customStyle="1" w:styleId="FooterChar">
    <w:name w:val="Footer Char"/>
    <w:aliases w:val="eersteregel Char"/>
    <w:link w:val="Footer"/>
    <w:locked/>
    <w:rsid w:val="0047596A"/>
    <w:rPr>
      <w:rFonts w:ascii="Arial" w:hAnsi="Arial" w:cs="Arial"/>
      <w:szCs w:val="24"/>
      <w:lang w:val="en-GB" w:eastAsia="en-US" w:bidi="he-IL"/>
    </w:rPr>
  </w:style>
  <w:style w:type="paragraph" w:styleId="Title">
    <w:name w:val="Title"/>
    <w:basedOn w:val="Normal"/>
    <w:qFormat/>
    <w:pPr>
      <w:jc w:val="center"/>
    </w:pPr>
    <w:rPr>
      <w:b/>
      <w:bCs/>
      <w:caps/>
      <w:sz w:val="28"/>
    </w:rPr>
  </w:style>
  <w:style w:type="paragraph" w:styleId="BodyText">
    <w:name w:val="Body Text"/>
    <w:basedOn w:val="Normal"/>
  </w:style>
  <w:style w:type="paragraph" w:customStyle="1" w:styleId="Textboxbullet">
    <w:name w:val="Text_box_bullet"/>
    <w:basedOn w:val="Normal"/>
    <w:pPr>
      <w:numPr>
        <w:numId w:val="19"/>
      </w:numPr>
    </w:pPr>
    <w:rPr>
      <w:rFonts w:cs="Times New Roman"/>
      <w:szCs w:val="20"/>
      <w:lang w:val="en-US" w:bidi="ar-SA"/>
    </w:rPr>
  </w:style>
  <w:style w:type="paragraph" w:customStyle="1" w:styleId="NormalBullet">
    <w:name w:val="Normal_Bullet"/>
    <w:basedOn w:val="Normal"/>
    <w:pPr>
      <w:numPr>
        <w:numId w:val="2"/>
      </w:numPr>
    </w:pPr>
    <w:rPr>
      <w:rFonts w:cs="Times New Roman"/>
      <w:szCs w:val="20"/>
      <w:lang w:bidi="ar-SA"/>
    </w:rPr>
  </w:style>
  <w:style w:type="paragraph" w:customStyle="1" w:styleId="BulletTable">
    <w:name w:val="Bullet_Table"/>
    <w:basedOn w:val="Normal"/>
    <w:pPr>
      <w:numPr>
        <w:numId w:val="3"/>
      </w:numPr>
    </w:pPr>
    <w:rPr>
      <w:rFonts w:cs="Times New Roman"/>
      <w:sz w:val="16"/>
      <w:szCs w:val="20"/>
      <w:lang w:bidi="ar-SA"/>
    </w:rPr>
  </w:style>
  <w:style w:type="paragraph" w:customStyle="1" w:styleId="Viktor-BULLET">
    <w:name w:val="Viktor-BULLET"/>
    <w:basedOn w:val="Normal"/>
    <w:pPr>
      <w:numPr>
        <w:numId w:val="4"/>
      </w:numPr>
    </w:pPr>
    <w:rPr>
      <w:rFonts w:cs="Times New Roman"/>
      <w:szCs w:val="20"/>
      <w:lang w:bidi="ar-SA"/>
    </w:rPr>
  </w:style>
  <w:style w:type="paragraph" w:customStyle="1" w:styleId="Viktor">
    <w:name w:val="Viktor"/>
    <w:basedOn w:val="Normal"/>
    <w:rPr>
      <w:rFonts w:cs="Times New Roman"/>
      <w:szCs w:val="20"/>
      <w:lang w:val="en-US" w:bidi="ar-SA"/>
    </w:rPr>
  </w:style>
  <w:style w:type="paragraph" w:customStyle="1" w:styleId="BulletVJ">
    <w:name w:val="Bullet_VJ"/>
    <w:basedOn w:val="Normal"/>
    <w:pPr>
      <w:numPr>
        <w:numId w:val="5"/>
      </w:numPr>
      <w:tabs>
        <w:tab w:val="clear" w:pos="1701"/>
      </w:tabs>
      <w:ind w:left="1440" w:hanging="589"/>
    </w:pPr>
    <w:rPr>
      <w:rFonts w:cs="Times New Roman"/>
      <w:szCs w:val="20"/>
      <w:lang w:bidi="ar-SA"/>
    </w:rPr>
  </w:style>
  <w:style w:type="paragraph" w:customStyle="1" w:styleId="BigBullet">
    <w:name w:val="BigBullet"/>
    <w:basedOn w:val="Normal"/>
    <w:pPr>
      <w:numPr>
        <w:numId w:val="6"/>
      </w:numPr>
      <w:ind w:left="1208" w:hanging="357"/>
    </w:pPr>
    <w:rPr>
      <w:rFonts w:cs="Times New Roman"/>
      <w:sz w:val="24"/>
      <w:szCs w:val="20"/>
      <w:lang w:bidi="ar-SA"/>
    </w:rPr>
  </w:style>
  <w:style w:type="character" w:styleId="PageNumber">
    <w:name w:val="page number"/>
    <w:basedOn w:val="DefaultParagraphFont"/>
  </w:style>
  <w:style w:type="paragraph" w:styleId="Caption">
    <w:name w:val="caption"/>
    <w:aliases w:val="Table,Figure,headings,CPR Caption,Caption: FIGURES,Caption (Figures"/>
    <w:basedOn w:val="Normal"/>
    <w:next w:val="Normal"/>
    <w:link w:val="CaptionChar"/>
    <w:qFormat/>
    <w:pPr>
      <w:spacing w:before="120" w:after="120"/>
    </w:pPr>
    <w:rPr>
      <w:b/>
      <w:bCs/>
      <w:szCs w:val="20"/>
    </w:rPr>
  </w:style>
  <w:style w:type="character" w:customStyle="1" w:styleId="CaptionChar">
    <w:name w:val="Caption Char"/>
    <w:aliases w:val="Table Char,Figure Char,headings Char,CPR Caption Char,Caption: FIGURES Char,Caption (Figures Char"/>
    <w:link w:val="Caption"/>
    <w:locked/>
    <w:rsid w:val="003339C7"/>
    <w:rPr>
      <w:rFonts w:ascii="Arial" w:hAnsi="Arial" w:cs="Arial"/>
      <w:b/>
      <w:bCs/>
      <w:lang w:val="en-GB" w:eastAsia="en-US" w:bidi="he-IL"/>
    </w:rPr>
  </w:style>
  <w:style w:type="paragraph" w:styleId="TOC2">
    <w:name w:val="toc 2"/>
    <w:basedOn w:val="Normal"/>
    <w:next w:val="Normal"/>
    <w:autoRedefine/>
    <w:uiPriority w:val="39"/>
    <w:rsid w:val="001D6BD4"/>
    <w:pPr>
      <w:tabs>
        <w:tab w:val="left" w:pos="360"/>
        <w:tab w:val="right" w:leader="dot" w:pos="9629"/>
      </w:tabs>
      <w:spacing w:before="120"/>
      <w:jc w:val="left"/>
    </w:pPr>
    <w:rPr>
      <w:rFonts w:ascii="Verdana" w:hAnsi="Verdana" w:cs="Times New Roman"/>
      <w:b/>
      <w:bCs/>
      <w:i/>
      <w:noProof/>
      <w:szCs w:val="26"/>
    </w:rPr>
  </w:style>
  <w:style w:type="paragraph" w:styleId="TOC1">
    <w:name w:val="toc 1"/>
    <w:basedOn w:val="Normal"/>
    <w:next w:val="Normal"/>
    <w:autoRedefine/>
    <w:uiPriority w:val="39"/>
    <w:pPr>
      <w:spacing w:before="120"/>
      <w:jc w:val="left"/>
    </w:pPr>
    <w:rPr>
      <w:rFonts w:ascii="Times New Roman" w:hAnsi="Times New Roman" w:cs="Times New Roman"/>
      <w:b/>
      <w:bCs/>
      <w:i/>
      <w:iCs/>
      <w:szCs w:val="28"/>
    </w:rPr>
  </w:style>
  <w:style w:type="paragraph" w:styleId="TOC3">
    <w:name w:val="toc 3"/>
    <w:basedOn w:val="Normal"/>
    <w:next w:val="Normal"/>
    <w:autoRedefine/>
    <w:uiPriority w:val="39"/>
    <w:rsid w:val="00574187"/>
    <w:pPr>
      <w:tabs>
        <w:tab w:val="left" w:pos="426"/>
        <w:tab w:val="right" w:leader="dot" w:pos="9629"/>
      </w:tabs>
      <w:jc w:val="left"/>
    </w:pPr>
    <w:rPr>
      <w:rFonts w:ascii="Times New Roman" w:hAnsi="Times New Roman" w:cs="Times New Roman"/>
    </w:rPr>
  </w:style>
  <w:style w:type="paragraph" w:styleId="TOC4">
    <w:name w:val="toc 4"/>
    <w:basedOn w:val="Normal"/>
    <w:next w:val="Normal"/>
    <w:autoRedefine/>
    <w:semiHidden/>
    <w:pPr>
      <w:ind w:left="600"/>
      <w:jc w:val="left"/>
    </w:pPr>
    <w:rPr>
      <w:rFonts w:ascii="Times New Roman" w:hAnsi="Times New Roman" w:cs="Times New Roman"/>
    </w:rPr>
  </w:style>
  <w:style w:type="paragraph" w:styleId="TOC5">
    <w:name w:val="toc 5"/>
    <w:basedOn w:val="Normal"/>
    <w:next w:val="Normal"/>
    <w:autoRedefine/>
    <w:semiHidden/>
    <w:pPr>
      <w:ind w:left="800"/>
      <w:jc w:val="left"/>
    </w:pPr>
    <w:rPr>
      <w:rFonts w:ascii="Times New Roman" w:hAnsi="Times New Roman" w:cs="Times New Roman"/>
    </w:rPr>
  </w:style>
  <w:style w:type="paragraph" w:styleId="TOC6">
    <w:name w:val="toc 6"/>
    <w:basedOn w:val="Normal"/>
    <w:next w:val="Normal"/>
    <w:autoRedefine/>
    <w:semiHidden/>
    <w:pPr>
      <w:ind w:left="1000"/>
      <w:jc w:val="left"/>
    </w:pPr>
    <w:rPr>
      <w:rFonts w:ascii="Times New Roman" w:hAnsi="Times New Roman" w:cs="Times New Roman"/>
    </w:rPr>
  </w:style>
  <w:style w:type="paragraph" w:styleId="TOC7">
    <w:name w:val="toc 7"/>
    <w:basedOn w:val="Normal"/>
    <w:next w:val="Normal"/>
    <w:autoRedefine/>
    <w:semiHidden/>
    <w:pPr>
      <w:ind w:left="1200"/>
      <w:jc w:val="left"/>
    </w:pPr>
    <w:rPr>
      <w:rFonts w:ascii="Times New Roman" w:hAnsi="Times New Roman" w:cs="Times New Roman"/>
    </w:rPr>
  </w:style>
  <w:style w:type="paragraph" w:styleId="TOC8">
    <w:name w:val="toc 8"/>
    <w:basedOn w:val="Normal"/>
    <w:next w:val="Normal"/>
    <w:autoRedefine/>
    <w:semiHidden/>
    <w:pPr>
      <w:ind w:left="1400"/>
      <w:jc w:val="left"/>
    </w:pPr>
    <w:rPr>
      <w:rFonts w:ascii="Times New Roman" w:hAnsi="Times New Roman" w:cs="Times New Roman"/>
    </w:rPr>
  </w:style>
  <w:style w:type="paragraph" w:styleId="TOC9">
    <w:name w:val="toc 9"/>
    <w:basedOn w:val="Normal"/>
    <w:next w:val="Normal"/>
    <w:autoRedefine/>
    <w:semiHidden/>
    <w:pPr>
      <w:ind w:left="1600"/>
      <w:jc w:val="left"/>
    </w:pPr>
    <w:rPr>
      <w:rFonts w:ascii="Times New Roman" w:hAnsi="Times New Roman" w:cs="Times New Roman"/>
    </w:rPr>
  </w:style>
  <w:style w:type="character" w:styleId="Hyperlink">
    <w:name w:val="Hyperlink"/>
    <w:uiPriority w:val="99"/>
    <w:rPr>
      <w:color w:val="0000FF"/>
      <w:u w:val="single"/>
    </w:rPr>
  </w:style>
  <w:style w:type="paragraph" w:styleId="BodyTextIndent">
    <w:name w:val="Body Text Indent"/>
    <w:basedOn w:val="Normal"/>
    <w:pPr>
      <w:spacing w:after="120" w:line="260" w:lineRule="atLeast"/>
      <w:ind w:left="1134"/>
    </w:pPr>
    <w:rPr>
      <w:rFonts w:cs="Times New Roman"/>
      <w:sz w:val="22"/>
      <w:lang w:bidi="ar-SA"/>
    </w:rPr>
  </w:style>
  <w:style w:type="paragraph" w:styleId="ListBullet">
    <w:name w:val="List Bullet"/>
    <w:basedOn w:val="Normal"/>
    <w:autoRedefine/>
    <w:pPr>
      <w:numPr>
        <w:numId w:val="7"/>
      </w:numPr>
      <w:tabs>
        <w:tab w:val="clear" w:pos="360"/>
        <w:tab w:val="left" w:pos="1701"/>
      </w:tabs>
      <w:spacing w:line="260" w:lineRule="atLeast"/>
      <w:ind w:left="1673" w:hanging="539"/>
    </w:pPr>
    <w:rPr>
      <w:rFonts w:cs="Times New Roman"/>
      <w:sz w:val="22"/>
      <w:lang w:bidi="ar-SA"/>
    </w:rPr>
  </w:style>
  <w:style w:type="paragraph" w:styleId="BodyTextIndent2">
    <w:name w:val="Body Text Indent 2"/>
    <w:basedOn w:val="Normal"/>
    <w:pPr>
      <w:spacing w:line="260" w:lineRule="atLeast"/>
      <w:ind w:left="720"/>
    </w:pPr>
    <w:rPr>
      <w:color w:val="FF0000"/>
    </w:rPr>
  </w:style>
  <w:style w:type="paragraph" w:styleId="BodyTextIndent3">
    <w:name w:val="Body Text Indent 3"/>
    <w:basedOn w:val="Normal"/>
    <w:pPr>
      <w:keepNext/>
      <w:keepLines/>
      <w:spacing w:line="260" w:lineRule="atLeast"/>
      <w:ind w:left="2268" w:hanging="1548"/>
    </w:pPr>
  </w:style>
  <w:style w:type="character" w:styleId="Emphasis">
    <w:name w:val="Emphasis"/>
    <w:uiPriority w:val="20"/>
    <w:qFormat/>
    <w:rPr>
      <w:i/>
    </w:rPr>
  </w:style>
  <w:style w:type="character" w:styleId="Strong">
    <w:name w:val="Strong"/>
    <w:qFormat/>
    <w:rPr>
      <w:b/>
    </w:rPr>
  </w:style>
  <w:style w:type="paragraph" w:styleId="PlainText">
    <w:name w:val="Plain Text"/>
    <w:basedOn w:val="Normal"/>
    <w:link w:val="PlainTextChar"/>
    <w:pPr>
      <w:spacing w:line="240" w:lineRule="auto"/>
      <w:jc w:val="left"/>
    </w:pPr>
    <w:rPr>
      <w:rFonts w:ascii="Courier New" w:hAnsi="Courier New" w:cs="Courier New"/>
      <w:szCs w:val="20"/>
      <w:lang w:val="en-US" w:bidi="ar-SA"/>
    </w:rPr>
  </w:style>
  <w:style w:type="character" w:customStyle="1" w:styleId="PlainTextChar">
    <w:name w:val="Plain Text Char"/>
    <w:basedOn w:val="DefaultParagraphFont"/>
    <w:link w:val="PlainText"/>
    <w:rsid w:val="004F4A15"/>
    <w:rPr>
      <w:rFonts w:ascii="Courier New" w:hAnsi="Courier New" w:cs="Courier New"/>
      <w:lang w:val="en-US" w:eastAsia="en-US"/>
    </w:rPr>
  </w:style>
  <w:style w:type="paragraph" w:styleId="NormalWeb">
    <w:name w:val="Normal (Web)"/>
    <w:basedOn w:val="Normal"/>
    <w:uiPriority w:val="99"/>
    <w:pPr>
      <w:spacing w:before="100" w:beforeAutospacing="1" w:after="100" w:afterAutospacing="1" w:line="240" w:lineRule="auto"/>
      <w:jc w:val="left"/>
    </w:pPr>
    <w:rPr>
      <w:rFonts w:ascii="Times New Roman" w:hAnsi="Times New Roman" w:cs="Times New Roman"/>
      <w:color w:val="000000"/>
      <w:sz w:val="24"/>
      <w:lang w:val="en-US" w:bidi="ar-SA"/>
    </w:rPr>
  </w:style>
  <w:style w:type="paragraph" w:styleId="BodyText2">
    <w:name w:val="Body Text 2"/>
    <w:basedOn w:val="Normal"/>
    <w:link w:val="BodyText2Char"/>
    <w:rsid w:val="00A17498"/>
    <w:pPr>
      <w:spacing w:after="120" w:line="480" w:lineRule="auto"/>
      <w:jc w:val="left"/>
    </w:pPr>
    <w:rPr>
      <w:rFonts w:ascii="Times New Roman" w:hAnsi="Times New Roman" w:cs="Times New Roman"/>
      <w:sz w:val="24"/>
      <w:szCs w:val="20"/>
      <w:lang w:val="en-US" w:bidi="ar-SA"/>
    </w:rPr>
  </w:style>
  <w:style w:type="character" w:customStyle="1" w:styleId="BodyText2Char">
    <w:name w:val="Body Text 2 Char"/>
    <w:basedOn w:val="DefaultParagraphFont"/>
    <w:link w:val="BodyText2"/>
    <w:rsid w:val="00D61594"/>
    <w:rPr>
      <w:sz w:val="24"/>
      <w:lang w:val="en-US" w:eastAsia="en-US"/>
    </w:rPr>
  </w:style>
  <w:style w:type="paragraph" w:styleId="BalloonText">
    <w:name w:val="Balloon Text"/>
    <w:basedOn w:val="Normal"/>
    <w:semiHidden/>
    <w:rsid w:val="0031177E"/>
    <w:rPr>
      <w:rFonts w:ascii="Tahoma" w:hAnsi="Tahoma" w:cs="Tahoma"/>
      <w:sz w:val="16"/>
      <w:szCs w:val="16"/>
    </w:rPr>
  </w:style>
  <w:style w:type="paragraph" w:styleId="NormalIndent">
    <w:name w:val="Normal Indent"/>
    <w:basedOn w:val="Normal"/>
    <w:rsid w:val="001442F7"/>
    <w:pPr>
      <w:spacing w:line="240" w:lineRule="auto"/>
      <w:ind w:left="709"/>
    </w:pPr>
    <w:rPr>
      <w:rFonts w:cs="Times New Roman"/>
      <w:sz w:val="22"/>
      <w:szCs w:val="20"/>
      <w:lang w:bidi="ar-SA"/>
    </w:rPr>
  </w:style>
  <w:style w:type="paragraph" w:customStyle="1" w:styleId="Horizline2">
    <w:name w:val="Horiz line 2"/>
    <w:basedOn w:val="Normal"/>
    <w:next w:val="NormalIndent"/>
    <w:rsid w:val="001442F7"/>
    <w:pPr>
      <w:keepNext/>
      <w:pBdr>
        <w:top w:val="single" w:sz="6" w:space="1" w:color="auto"/>
      </w:pBdr>
      <w:spacing w:before="240" w:line="240" w:lineRule="auto"/>
      <w:ind w:left="709"/>
    </w:pPr>
    <w:rPr>
      <w:rFonts w:cs="Times New Roman"/>
      <w:sz w:val="22"/>
      <w:szCs w:val="20"/>
      <w:lang w:bidi="ar-SA"/>
    </w:rPr>
  </w:style>
  <w:style w:type="paragraph" w:customStyle="1" w:styleId="Bullet15sp">
    <w:name w:val="Bullet 1.5sp"/>
    <w:basedOn w:val="Normal"/>
    <w:rsid w:val="001442F7"/>
    <w:pPr>
      <w:numPr>
        <w:numId w:val="8"/>
      </w:numPr>
      <w:ind w:left="1418"/>
    </w:pPr>
    <w:rPr>
      <w:rFonts w:cs="Times New Roman"/>
      <w:sz w:val="22"/>
      <w:szCs w:val="20"/>
      <w:lang w:bidi="ar-SA"/>
    </w:rPr>
  </w:style>
  <w:style w:type="table" w:styleId="TableGrid">
    <w:name w:val="Table Grid"/>
    <w:basedOn w:val="TableNormal"/>
    <w:rsid w:val="00474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PBA">
    <w:name w:val="Heading 1 PBA"/>
    <w:basedOn w:val="Normal"/>
    <w:next w:val="Normal"/>
    <w:rsid w:val="00E04D8E"/>
    <w:pPr>
      <w:spacing w:before="480" w:after="120" w:line="300" w:lineRule="auto"/>
    </w:pPr>
    <w:rPr>
      <w:b/>
      <w:caps/>
      <w:lang w:bidi="ar-SA"/>
    </w:rPr>
  </w:style>
  <w:style w:type="paragraph" w:customStyle="1" w:styleId="AttentionLine">
    <w:name w:val="Attention Line"/>
    <w:basedOn w:val="Normal"/>
    <w:next w:val="Salutation"/>
    <w:rsid w:val="000A6126"/>
    <w:pPr>
      <w:spacing w:before="220" w:after="220" w:line="220" w:lineRule="atLeast"/>
    </w:pPr>
    <w:rPr>
      <w:rFonts w:cs="Times New Roman"/>
      <w:spacing w:val="-5"/>
      <w:szCs w:val="20"/>
      <w:lang w:bidi="ar-SA"/>
    </w:rPr>
  </w:style>
  <w:style w:type="paragraph" w:styleId="Salutation">
    <w:name w:val="Salutation"/>
    <w:basedOn w:val="Normal"/>
    <w:next w:val="Normal"/>
    <w:rsid w:val="000A6126"/>
    <w:pPr>
      <w:spacing w:line="240" w:lineRule="auto"/>
      <w:jc w:val="left"/>
    </w:pPr>
    <w:rPr>
      <w:rFonts w:ascii="Times New Roman" w:hAnsi="Times New Roman" w:cs="Times New Roman"/>
      <w:szCs w:val="20"/>
      <w:lang w:bidi="ar-SA"/>
    </w:rPr>
  </w:style>
  <w:style w:type="paragraph" w:styleId="BlockText">
    <w:name w:val="Block Text"/>
    <w:basedOn w:val="Normal"/>
    <w:rsid w:val="005B1852"/>
    <w:pPr>
      <w:widowControl w:val="0"/>
      <w:tabs>
        <w:tab w:val="left" w:pos="6960"/>
      </w:tabs>
      <w:spacing w:line="240" w:lineRule="auto"/>
      <w:ind w:left="-360" w:right="-446"/>
    </w:pPr>
    <w:rPr>
      <w:rFonts w:ascii="Univers" w:hAnsi="Univers" w:cs="Times New Roman"/>
      <w:lang w:bidi="ar-SA"/>
    </w:rPr>
  </w:style>
  <w:style w:type="paragraph" w:styleId="ListParagraph">
    <w:name w:val="List Paragraph"/>
    <w:basedOn w:val="Normal"/>
    <w:uiPriority w:val="34"/>
    <w:qFormat/>
    <w:rsid w:val="004F3F25"/>
    <w:pPr>
      <w:spacing w:after="200" w:line="276" w:lineRule="auto"/>
      <w:ind w:left="720"/>
      <w:contextualSpacing/>
      <w:jc w:val="left"/>
    </w:pPr>
    <w:rPr>
      <w:rFonts w:eastAsia="Calibri" w:cs="Times New Roman"/>
      <w:sz w:val="22"/>
      <w:szCs w:val="22"/>
      <w:lang w:val="en-ZA" w:bidi="ar-SA"/>
    </w:rPr>
  </w:style>
  <w:style w:type="paragraph" w:customStyle="1" w:styleId="Bullet1">
    <w:name w:val="Bullet 1"/>
    <w:basedOn w:val="Normal"/>
    <w:link w:val="Bullet1Char"/>
    <w:qFormat/>
    <w:rsid w:val="003339C7"/>
    <w:pPr>
      <w:numPr>
        <w:numId w:val="13"/>
      </w:numPr>
      <w:spacing w:after="160" w:line="312" w:lineRule="exact"/>
      <w:ind w:left="357" w:hanging="357"/>
    </w:pPr>
    <w:rPr>
      <w:rFonts w:cs="Times New Roman"/>
      <w:sz w:val="22"/>
      <w:szCs w:val="20"/>
      <w:lang w:bidi="ar-SA"/>
    </w:rPr>
  </w:style>
  <w:style w:type="character" w:customStyle="1" w:styleId="Bullet1Char">
    <w:name w:val="Bullet 1 Char"/>
    <w:link w:val="Bullet1"/>
    <w:locked/>
    <w:rsid w:val="003339C7"/>
    <w:rPr>
      <w:rFonts w:ascii="Arial" w:hAnsi="Arial"/>
      <w:sz w:val="22"/>
      <w:lang w:val="en-GB" w:eastAsia="en-US"/>
    </w:rPr>
  </w:style>
  <w:style w:type="paragraph" w:customStyle="1" w:styleId="Bullet1Last">
    <w:name w:val="Bullet 1 Last"/>
    <w:basedOn w:val="Bullet1"/>
    <w:next w:val="Normal"/>
    <w:link w:val="Bullet1LastChar"/>
    <w:rsid w:val="003339C7"/>
    <w:pPr>
      <w:numPr>
        <w:numId w:val="14"/>
      </w:numPr>
      <w:tabs>
        <w:tab w:val="clear" w:pos="567"/>
      </w:tabs>
      <w:spacing w:after="312"/>
      <w:ind w:left="357" w:hanging="357"/>
    </w:pPr>
  </w:style>
  <w:style w:type="character" w:customStyle="1" w:styleId="Bullet1LastChar">
    <w:name w:val="Bullet 1 Last Char"/>
    <w:basedOn w:val="Bullet1Char"/>
    <w:link w:val="Bullet1Last"/>
    <w:locked/>
    <w:rsid w:val="003339C7"/>
    <w:rPr>
      <w:rFonts w:ascii="Arial" w:hAnsi="Arial"/>
      <w:sz w:val="22"/>
      <w:lang w:val="en-GB" w:eastAsia="en-US"/>
    </w:rPr>
  </w:style>
  <w:style w:type="paragraph" w:customStyle="1" w:styleId="TableText">
    <w:name w:val="Table Text"/>
    <w:basedOn w:val="Normal"/>
    <w:link w:val="TableTextChar"/>
    <w:rsid w:val="003339C7"/>
    <w:pPr>
      <w:spacing w:line="240" w:lineRule="auto"/>
      <w:jc w:val="left"/>
    </w:pPr>
    <w:rPr>
      <w:rFonts w:cs="Times New Roman"/>
      <w:sz w:val="22"/>
      <w:szCs w:val="20"/>
      <w:lang w:bidi="ar-SA"/>
    </w:rPr>
  </w:style>
  <w:style w:type="character" w:customStyle="1" w:styleId="TableTextChar">
    <w:name w:val="Table Text Char"/>
    <w:link w:val="TableText"/>
    <w:locked/>
    <w:rsid w:val="003339C7"/>
    <w:rPr>
      <w:rFonts w:ascii="Arial" w:hAnsi="Arial"/>
      <w:sz w:val="22"/>
      <w:lang w:val="en-GB" w:eastAsia="en-US"/>
    </w:rPr>
  </w:style>
  <w:style w:type="paragraph" w:customStyle="1" w:styleId="BodyText1">
    <w:name w:val="Body Text1"/>
    <w:basedOn w:val="Normal"/>
    <w:link w:val="BodytextChar"/>
    <w:rsid w:val="003339C7"/>
    <w:pPr>
      <w:ind w:left="902"/>
    </w:pPr>
    <w:rPr>
      <w:rFonts w:cs="Times New Roman"/>
      <w:szCs w:val="20"/>
      <w:lang w:val="en-US" w:bidi="ar-SA"/>
    </w:rPr>
  </w:style>
  <w:style w:type="character" w:customStyle="1" w:styleId="BodytextChar">
    <w:name w:val="Body text Char"/>
    <w:link w:val="BodyText1"/>
    <w:locked/>
    <w:rsid w:val="003339C7"/>
    <w:rPr>
      <w:rFonts w:ascii="Arial" w:hAnsi="Arial"/>
      <w:lang w:val="en-US" w:eastAsia="en-US"/>
    </w:rPr>
  </w:style>
  <w:style w:type="paragraph" w:styleId="TOCHeading">
    <w:name w:val="TOC Heading"/>
    <w:basedOn w:val="Heading1"/>
    <w:next w:val="Normal"/>
    <w:uiPriority w:val="39"/>
    <w:semiHidden/>
    <w:unhideWhenUsed/>
    <w:qFormat/>
    <w:rsid w:val="00574187"/>
    <w:pPr>
      <w:keepLines/>
      <w:tabs>
        <w:tab w:val="clear" w:pos="1134"/>
      </w:tabs>
      <w:spacing w:before="480" w:line="276" w:lineRule="auto"/>
      <w:jc w:val="left"/>
      <w:outlineLvl w:val="9"/>
    </w:pPr>
    <w:rPr>
      <w:rFonts w:ascii="Cambria" w:hAnsi="Cambria" w:cs="Times New Roman"/>
      <w:caps w:val="0"/>
      <w:color w:val="365F91"/>
      <w:szCs w:val="28"/>
      <w:lang w:val="en-US" w:bidi="ar-SA"/>
    </w:rPr>
  </w:style>
  <w:style w:type="character" w:styleId="HTMLCite">
    <w:name w:val="HTML Cite"/>
    <w:uiPriority w:val="99"/>
    <w:unhideWhenUsed/>
    <w:rsid w:val="00F70F78"/>
    <w:rPr>
      <w:i/>
      <w:iCs/>
    </w:rPr>
  </w:style>
  <w:style w:type="table" w:customStyle="1" w:styleId="ColorfulGrid1">
    <w:name w:val="Colorful Grid1"/>
    <w:basedOn w:val="TableNormal"/>
    <w:uiPriority w:val="73"/>
    <w:rsid w:val="0047596A"/>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customStyle="1" w:styleId="st">
    <w:name w:val="st"/>
    <w:rsid w:val="00A1546D"/>
  </w:style>
  <w:style w:type="paragraph" w:customStyle="1" w:styleId="BodytextB">
    <w:name w:val="Bodytext B"/>
    <w:basedOn w:val="Normal"/>
    <w:uiPriority w:val="99"/>
    <w:rsid w:val="009C60AA"/>
    <w:pPr>
      <w:spacing w:line="240" w:lineRule="atLeast"/>
      <w:ind w:left="567"/>
    </w:pPr>
    <w:rPr>
      <w:rFonts w:ascii="Cambria" w:hAnsi="Cambria"/>
      <w:spacing w:val="-3"/>
      <w:sz w:val="21"/>
      <w:szCs w:val="21"/>
      <w:lang w:val="en-US" w:bidi="ar-SA"/>
    </w:rPr>
  </w:style>
  <w:style w:type="paragraph" w:customStyle="1" w:styleId="ExecSummTitle">
    <w:name w:val="ExecSumm Title"/>
    <w:basedOn w:val="Normal"/>
    <w:uiPriority w:val="99"/>
    <w:rsid w:val="006774A5"/>
    <w:pPr>
      <w:keepNext/>
      <w:tabs>
        <w:tab w:val="right" w:leader="dot" w:pos="8640"/>
      </w:tabs>
      <w:spacing w:after="312" w:line="312" w:lineRule="exact"/>
      <w:jc w:val="center"/>
    </w:pPr>
    <w:rPr>
      <w:rFonts w:eastAsia="Calibri" w:cs="Times New Roman"/>
      <w:b/>
      <w:sz w:val="24"/>
      <w:szCs w:val="22"/>
      <w:lang w:bidi="ar-SA"/>
    </w:rPr>
  </w:style>
  <w:style w:type="paragraph" w:customStyle="1" w:styleId="BodyText10">
    <w:name w:val="Body Text1"/>
    <w:basedOn w:val="Normal"/>
    <w:autoRedefine/>
    <w:rsid w:val="00D17CCA"/>
    <w:pPr>
      <w:spacing w:line="276" w:lineRule="auto"/>
    </w:pPr>
    <w:rPr>
      <w:rFonts w:ascii="Calibri" w:hAnsi="Calibri" w:cs="Helvetica-Bold"/>
      <w:bCs/>
      <w:noProof/>
      <w:szCs w:val="20"/>
      <w:lang w:val="en-ZA" w:eastAsia="en-ZA" w:bidi="ar-SA"/>
    </w:rPr>
  </w:style>
  <w:style w:type="paragraph" w:customStyle="1" w:styleId="reference-list-para">
    <w:name w:val="reference-list-para"/>
    <w:basedOn w:val="Normal"/>
    <w:rsid w:val="007C3F3A"/>
    <w:pPr>
      <w:spacing w:before="100" w:beforeAutospacing="1" w:after="100" w:afterAutospacing="1" w:line="240" w:lineRule="auto"/>
      <w:jc w:val="left"/>
    </w:pPr>
    <w:rPr>
      <w:rFonts w:ascii="Times New Roman" w:hAnsi="Times New Roman" w:cs="Times New Roman"/>
      <w:sz w:val="24"/>
      <w:lang w:eastAsia="en-GB" w:bidi="ar-SA"/>
    </w:rPr>
  </w:style>
  <w:style w:type="character" w:customStyle="1" w:styleId="reference-publisher">
    <w:name w:val="reference-publisher"/>
    <w:rsid w:val="007C3F3A"/>
  </w:style>
  <w:style w:type="character" w:customStyle="1" w:styleId="apple-converted-space">
    <w:name w:val="apple-converted-space"/>
    <w:rsid w:val="0018291F"/>
  </w:style>
  <w:style w:type="character" w:customStyle="1" w:styleId="itemextrafieldsvalue">
    <w:name w:val="itemextrafieldsvalue"/>
    <w:rsid w:val="00DB5429"/>
  </w:style>
  <w:style w:type="character" w:customStyle="1" w:styleId="itemextrafieldslabel">
    <w:name w:val="itemextrafieldslabel"/>
    <w:rsid w:val="00DB5429"/>
  </w:style>
  <w:style w:type="character" w:styleId="CommentReference">
    <w:name w:val="annotation reference"/>
    <w:rsid w:val="008C5C35"/>
    <w:rPr>
      <w:sz w:val="16"/>
      <w:szCs w:val="16"/>
    </w:rPr>
  </w:style>
  <w:style w:type="paragraph" w:styleId="CommentText">
    <w:name w:val="annotation text"/>
    <w:basedOn w:val="Normal"/>
    <w:link w:val="CommentTextChar"/>
    <w:rsid w:val="008C5C35"/>
    <w:rPr>
      <w:szCs w:val="20"/>
    </w:rPr>
  </w:style>
  <w:style w:type="character" w:customStyle="1" w:styleId="CommentTextChar">
    <w:name w:val="Comment Text Char"/>
    <w:link w:val="CommentText"/>
    <w:rsid w:val="008C5C35"/>
    <w:rPr>
      <w:rFonts w:ascii="Arial" w:hAnsi="Arial" w:cs="Arial"/>
      <w:lang w:val="en-GB" w:eastAsia="en-US" w:bidi="he-IL"/>
    </w:rPr>
  </w:style>
  <w:style w:type="paragraph" w:styleId="CommentSubject">
    <w:name w:val="annotation subject"/>
    <w:basedOn w:val="CommentText"/>
    <w:next w:val="CommentText"/>
    <w:link w:val="CommentSubjectChar"/>
    <w:rsid w:val="008C5C35"/>
    <w:rPr>
      <w:b/>
      <w:bCs/>
    </w:rPr>
  </w:style>
  <w:style w:type="character" w:customStyle="1" w:styleId="CommentSubjectChar">
    <w:name w:val="Comment Subject Char"/>
    <w:link w:val="CommentSubject"/>
    <w:rsid w:val="008C5C35"/>
    <w:rPr>
      <w:rFonts w:ascii="Arial" w:hAnsi="Arial" w:cs="Arial"/>
      <w:b/>
      <w:bCs/>
      <w:lang w:val="en-GB" w:eastAsia="en-US" w:bidi="he-IL"/>
    </w:rPr>
  </w:style>
  <w:style w:type="paragraph" w:customStyle="1" w:styleId="achievement">
    <w:name w:val="achievement"/>
    <w:basedOn w:val="Normal"/>
    <w:rsid w:val="005E24A8"/>
    <w:pPr>
      <w:tabs>
        <w:tab w:val="num" w:pos="245"/>
      </w:tabs>
      <w:suppressAutoHyphens/>
      <w:spacing w:after="60" w:line="220" w:lineRule="atLeast"/>
    </w:pPr>
    <w:rPr>
      <w:spacing w:val="-5"/>
      <w:szCs w:val="20"/>
      <w:lang w:eastAsia="ar-SA" w:bidi="ar-SA"/>
    </w:rPr>
  </w:style>
  <w:style w:type="paragraph" w:styleId="FootnoteText">
    <w:name w:val="footnote text"/>
    <w:basedOn w:val="Normal"/>
    <w:link w:val="FootnoteTextChar"/>
    <w:unhideWhenUsed/>
    <w:rsid w:val="002E07D9"/>
    <w:pPr>
      <w:spacing w:line="240" w:lineRule="auto"/>
    </w:pPr>
    <w:rPr>
      <w:szCs w:val="20"/>
    </w:rPr>
  </w:style>
  <w:style w:type="character" w:customStyle="1" w:styleId="FootnoteTextChar">
    <w:name w:val="Footnote Text Char"/>
    <w:basedOn w:val="DefaultParagraphFont"/>
    <w:link w:val="FootnoteText"/>
    <w:rsid w:val="002E07D9"/>
    <w:rPr>
      <w:rFonts w:ascii="Arial" w:hAnsi="Arial" w:cs="Arial"/>
      <w:lang w:val="en-GB" w:eastAsia="en-US" w:bidi="he-IL"/>
    </w:rPr>
  </w:style>
  <w:style w:type="character" w:styleId="FootnoteReference">
    <w:name w:val="footnote reference"/>
    <w:basedOn w:val="DefaultParagraphFont"/>
    <w:unhideWhenUsed/>
    <w:rsid w:val="002E07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jc w:val="both"/>
    </w:pPr>
    <w:rPr>
      <w:rFonts w:ascii="Arial" w:hAnsi="Arial" w:cs="Arial"/>
      <w:szCs w:val="24"/>
      <w:lang w:val="en-GB" w:eastAsia="en-US" w:bidi="he-IL"/>
    </w:rPr>
  </w:style>
  <w:style w:type="paragraph" w:styleId="Heading1">
    <w:name w:val="heading 1"/>
    <w:basedOn w:val="Normal"/>
    <w:next w:val="Normal"/>
    <w:link w:val="Heading1Char"/>
    <w:qFormat/>
    <w:pPr>
      <w:keepNext/>
      <w:tabs>
        <w:tab w:val="left" w:pos="1134"/>
      </w:tabs>
      <w:outlineLvl w:val="0"/>
    </w:pPr>
    <w:rPr>
      <w:b/>
      <w:bCs/>
      <w:caps/>
      <w:sz w:val="28"/>
    </w:rPr>
  </w:style>
  <w:style w:type="paragraph" w:styleId="Heading2">
    <w:name w:val="heading 2"/>
    <w:basedOn w:val="Normal"/>
    <w:next w:val="Normal"/>
    <w:qFormat/>
    <w:pPr>
      <w:keepNext/>
      <w:tabs>
        <w:tab w:val="left" w:pos="1134"/>
      </w:tabs>
      <w:outlineLvl w:val="1"/>
    </w:pPr>
    <w:rPr>
      <w:b/>
      <w:bCs/>
      <w:i/>
      <w:sz w:val="28"/>
    </w:rPr>
  </w:style>
  <w:style w:type="paragraph" w:styleId="Heading3">
    <w:name w:val="heading 3"/>
    <w:basedOn w:val="Normal"/>
    <w:next w:val="Normal"/>
    <w:qFormat/>
    <w:pPr>
      <w:keepNext/>
      <w:tabs>
        <w:tab w:val="left" w:pos="1134"/>
      </w:tabs>
      <w:outlineLvl w:val="2"/>
    </w:pPr>
    <w:rPr>
      <w:bCs/>
      <w:i/>
      <w:sz w:val="28"/>
    </w:rPr>
  </w:style>
  <w:style w:type="paragraph" w:styleId="Heading4">
    <w:name w:val="heading 4"/>
    <w:basedOn w:val="Normal"/>
    <w:next w:val="Normal"/>
    <w:qFormat/>
    <w:pPr>
      <w:keepNext/>
      <w:jc w:val="center"/>
      <w:outlineLvl w:val="3"/>
    </w:pPr>
    <w:rPr>
      <w:b/>
      <w:bCs/>
      <w:sz w:val="2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spacing w:line="260" w:lineRule="atLeast"/>
      <w:ind w:left="1440" w:hanging="720"/>
      <w:outlineLvl w:val="5"/>
    </w:pPr>
    <w:rPr>
      <w:i/>
    </w:rPr>
  </w:style>
  <w:style w:type="paragraph" w:styleId="Heading7">
    <w:name w:val="heading 7"/>
    <w:basedOn w:val="Normal"/>
    <w:next w:val="Normal"/>
    <w:qFormat/>
    <w:pPr>
      <w:keepNext/>
      <w:jc w:val="center"/>
      <w:outlineLvl w:val="6"/>
    </w:pPr>
    <w:rPr>
      <w:rFonts w:cs="Times New Roman"/>
      <w:i/>
      <w:sz w:val="24"/>
      <w:szCs w:val="20"/>
      <w:lang w:val="en-US" w:bidi="ar-SA"/>
    </w:rPr>
  </w:style>
  <w:style w:type="paragraph" w:styleId="Heading8">
    <w:name w:val="heading 8"/>
    <w:basedOn w:val="Normal"/>
    <w:next w:val="Normal"/>
    <w:qFormat/>
    <w:pPr>
      <w:keepNext/>
      <w:keepLines/>
      <w:tabs>
        <w:tab w:val="left" w:pos="1440"/>
      </w:tabs>
      <w:spacing w:line="260" w:lineRule="atLeast"/>
      <w:ind w:left="2268" w:hanging="1548"/>
      <w:outlineLvl w:val="7"/>
    </w:pPr>
    <w:rPr>
      <w:i/>
    </w:rPr>
  </w:style>
  <w:style w:type="paragraph" w:styleId="Heading9">
    <w:name w:val="heading 9"/>
    <w:basedOn w:val="Normal"/>
    <w:next w:val="Normal"/>
    <w:qFormat/>
    <w:pPr>
      <w:keepNext/>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4E91"/>
    <w:rPr>
      <w:rFonts w:ascii="Arial" w:hAnsi="Arial" w:cs="Arial"/>
      <w:b/>
      <w:bCs/>
      <w:caps/>
      <w:sz w:val="28"/>
      <w:szCs w:val="24"/>
      <w:lang w:val="en-GB" w:eastAsia="en-US" w:bidi="he-IL"/>
    </w:rPr>
  </w:style>
  <w:style w:type="paragraph" w:styleId="Header">
    <w:name w:val="header"/>
    <w:basedOn w:val="Normal"/>
    <w:pPr>
      <w:tabs>
        <w:tab w:val="center" w:pos="4320"/>
        <w:tab w:val="right" w:pos="8640"/>
      </w:tabs>
    </w:pPr>
  </w:style>
  <w:style w:type="paragraph" w:styleId="Footer">
    <w:name w:val="footer"/>
    <w:aliases w:val="eersteregel"/>
    <w:basedOn w:val="Normal"/>
    <w:link w:val="FooterChar"/>
    <w:pPr>
      <w:tabs>
        <w:tab w:val="center" w:pos="4320"/>
        <w:tab w:val="right" w:pos="8640"/>
      </w:tabs>
    </w:pPr>
  </w:style>
  <w:style w:type="character" w:customStyle="1" w:styleId="FooterChar">
    <w:name w:val="Footer Char"/>
    <w:aliases w:val="eersteregel Char"/>
    <w:link w:val="Footer"/>
    <w:locked/>
    <w:rsid w:val="0047596A"/>
    <w:rPr>
      <w:rFonts w:ascii="Arial" w:hAnsi="Arial" w:cs="Arial"/>
      <w:szCs w:val="24"/>
      <w:lang w:val="en-GB" w:eastAsia="en-US" w:bidi="he-IL"/>
    </w:rPr>
  </w:style>
  <w:style w:type="paragraph" w:styleId="Title">
    <w:name w:val="Title"/>
    <w:basedOn w:val="Normal"/>
    <w:qFormat/>
    <w:pPr>
      <w:jc w:val="center"/>
    </w:pPr>
    <w:rPr>
      <w:b/>
      <w:bCs/>
      <w:caps/>
      <w:sz w:val="28"/>
    </w:rPr>
  </w:style>
  <w:style w:type="paragraph" w:styleId="BodyText">
    <w:name w:val="Body Text"/>
    <w:basedOn w:val="Normal"/>
  </w:style>
  <w:style w:type="paragraph" w:customStyle="1" w:styleId="Textboxbullet">
    <w:name w:val="Text_box_bullet"/>
    <w:basedOn w:val="Normal"/>
    <w:pPr>
      <w:numPr>
        <w:numId w:val="19"/>
      </w:numPr>
    </w:pPr>
    <w:rPr>
      <w:rFonts w:cs="Times New Roman"/>
      <w:szCs w:val="20"/>
      <w:lang w:val="en-US" w:bidi="ar-SA"/>
    </w:rPr>
  </w:style>
  <w:style w:type="paragraph" w:customStyle="1" w:styleId="NormalBullet">
    <w:name w:val="Normal_Bullet"/>
    <w:basedOn w:val="Normal"/>
    <w:pPr>
      <w:numPr>
        <w:numId w:val="2"/>
      </w:numPr>
    </w:pPr>
    <w:rPr>
      <w:rFonts w:cs="Times New Roman"/>
      <w:szCs w:val="20"/>
      <w:lang w:bidi="ar-SA"/>
    </w:rPr>
  </w:style>
  <w:style w:type="paragraph" w:customStyle="1" w:styleId="BulletTable">
    <w:name w:val="Bullet_Table"/>
    <w:basedOn w:val="Normal"/>
    <w:pPr>
      <w:numPr>
        <w:numId w:val="3"/>
      </w:numPr>
    </w:pPr>
    <w:rPr>
      <w:rFonts w:cs="Times New Roman"/>
      <w:sz w:val="16"/>
      <w:szCs w:val="20"/>
      <w:lang w:bidi="ar-SA"/>
    </w:rPr>
  </w:style>
  <w:style w:type="paragraph" w:customStyle="1" w:styleId="Viktor-BULLET">
    <w:name w:val="Viktor-BULLET"/>
    <w:basedOn w:val="Normal"/>
    <w:pPr>
      <w:numPr>
        <w:numId w:val="4"/>
      </w:numPr>
    </w:pPr>
    <w:rPr>
      <w:rFonts w:cs="Times New Roman"/>
      <w:szCs w:val="20"/>
      <w:lang w:bidi="ar-SA"/>
    </w:rPr>
  </w:style>
  <w:style w:type="paragraph" w:customStyle="1" w:styleId="Viktor">
    <w:name w:val="Viktor"/>
    <w:basedOn w:val="Normal"/>
    <w:rPr>
      <w:rFonts w:cs="Times New Roman"/>
      <w:szCs w:val="20"/>
      <w:lang w:val="en-US" w:bidi="ar-SA"/>
    </w:rPr>
  </w:style>
  <w:style w:type="paragraph" w:customStyle="1" w:styleId="BulletVJ">
    <w:name w:val="Bullet_VJ"/>
    <w:basedOn w:val="Normal"/>
    <w:pPr>
      <w:numPr>
        <w:numId w:val="5"/>
      </w:numPr>
      <w:tabs>
        <w:tab w:val="clear" w:pos="1701"/>
      </w:tabs>
      <w:ind w:left="1440" w:hanging="589"/>
    </w:pPr>
    <w:rPr>
      <w:rFonts w:cs="Times New Roman"/>
      <w:szCs w:val="20"/>
      <w:lang w:bidi="ar-SA"/>
    </w:rPr>
  </w:style>
  <w:style w:type="paragraph" w:customStyle="1" w:styleId="BigBullet">
    <w:name w:val="BigBullet"/>
    <w:basedOn w:val="Normal"/>
    <w:pPr>
      <w:numPr>
        <w:numId w:val="6"/>
      </w:numPr>
      <w:ind w:left="1208" w:hanging="357"/>
    </w:pPr>
    <w:rPr>
      <w:rFonts w:cs="Times New Roman"/>
      <w:sz w:val="24"/>
      <w:szCs w:val="20"/>
      <w:lang w:bidi="ar-SA"/>
    </w:rPr>
  </w:style>
  <w:style w:type="character" w:styleId="PageNumber">
    <w:name w:val="page number"/>
    <w:basedOn w:val="DefaultParagraphFont"/>
  </w:style>
  <w:style w:type="paragraph" w:styleId="Caption">
    <w:name w:val="caption"/>
    <w:aliases w:val="Table,Figure,headings,CPR Caption,Caption: FIGURES,Caption (Figures"/>
    <w:basedOn w:val="Normal"/>
    <w:next w:val="Normal"/>
    <w:link w:val="CaptionChar"/>
    <w:qFormat/>
    <w:pPr>
      <w:spacing w:before="120" w:after="120"/>
    </w:pPr>
    <w:rPr>
      <w:b/>
      <w:bCs/>
      <w:szCs w:val="20"/>
    </w:rPr>
  </w:style>
  <w:style w:type="character" w:customStyle="1" w:styleId="CaptionChar">
    <w:name w:val="Caption Char"/>
    <w:aliases w:val="Table Char,Figure Char,headings Char,CPR Caption Char,Caption: FIGURES Char,Caption (Figures Char"/>
    <w:link w:val="Caption"/>
    <w:locked/>
    <w:rsid w:val="003339C7"/>
    <w:rPr>
      <w:rFonts w:ascii="Arial" w:hAnsi="Arial" w:cs="Arial"/>
      <w:b/>
      <w:bCs/>
      <w:lang w:val="en-GB" w:eastAsia="en-US" w:bidi="he-IL"/>
    </w:rPr>
  </w:style>
  <w:style w:type="paragraph" w:styleId="TOC2">
    <w:name w:val="toc 2"/>
    <w:basedOn w:val="Normal"/>
    <w:next w:val="Normal"/>
    <w:autoRedefine/>
    <w:uiPriority w:val="39"/>
    <w:rsid w:val="001D6BD4"/>
    <w:pPr>
      <w:tabs>
        <w:tab w:val="left" w:pos="360"/>
        <w:tab w:val="right" w:leader="dot" w:pos="9629"/>
      </w:tabs>
      <w:spacing w:before="120"/>
      <w:jc w:val="left"/>
    </w:pPr>
    <w:rPr>
      <w:rFonts w:ascii="Verdana" w:hAnsi="Verdana" w:cs="Times New Roman"/>
      <w:b/>
      <w:bCs/>
      <w:i/>
      <w:noProof/>
      <w:szCs w:val="26"/>
    </w:rPr>
  </w:style>
  <w:style w:type="paragraph" w:styleId="TOC1">
    <w:name w:val="toc 1"/>
    <w:basedOn w:val="Normal"/>
    <w:next w:val="Normal"/>
    <w:autoRedefine/>
    <w:uiPriority w:val="39"/>
    <w:pPr>
      <w:spacing w:before="120"/>
      <w:jc w:val="left"/>
    </w:pPr>
    <w:rPr>
      <w:rFonts w:ascii="Times New Roman" w:hAnsi="Times New Roman" w:cs="Times New Roman"/>
      <w:b/>
      <w:bCs/>
      <w:i/>
      <w:iCs/>
      <w:szCs w:val="28"/>
    </w:rPr>
  </w:style>
  <w:style w:type="paragraph" w:styleId="TOC3">
    <w:name w:val="toc 3"/>
    <w:basedOn w:val="Normal"/>
    <w:next w:val="Normal"/>
    <w:autoRedefine/>
    <w:uiPriority w:val="39"/>
    <w:rsid w:val="00574187"/>
    <w:pPr>
      <w:tabs>
        <w:tab w:val="left" w:pos="426"/>
        <w:tab w:val="right" w:leader="dot" w:pos="9629"/>
      </w:tabs>
      <w:jc w:val="left"/>
    </w:pPr>
    <w:rPr>
      <w:rFonts w:ascii="Times New Roman" w:hAnsi="Times New Roman" w:cs="Times New Roman"/>
    </w:rPr>
  </w:style>
  <w:style w:type="paragraph" w:styleId="TOC4">
    <w:name w:val="toc 4"/>
    <w:basedOn w:val="Normal"/>
    <w:next w:val="Normal"/>
    <w:autoRedefine/>
    <w:semiHidden/>
    <w:pPr>
      <w:ind w:left="600"/>
      <w:jc w:val="left"/>
    </w:pPr>
    <w:rPr>
      <w:rFonts w:ascii="Times New Roman" w:hAnsi="Times New Roman" w:cs="Times New Roman"/>
    </w:rPr>
  </w:style>
  <w:style w:type="paragraph" w:styleId="TOC5">
    <w:name w:val="toc 5"/>
    <w:basedOn w:val="Normal"/>
    <w:next w:val="Normal"/>
    <w:autoRedefine/>
    <w:semiHidden/>
    <w:pPr>
      <w:ind w:left="800"/>
      <w:jc w:val="left"/>
    </w:pPr>
    <w:rPr>
      <w:rFonts w:ascii="Times New Roman" w:hAnsi="Times New Roman" w:cs="Times New Roman"/>
    </w:rPr>
  </w:style>
  <w:style w:type="paragraph" w:styleId="TOC6">
    <w:name w:val="toc 6"/>
    <w:basedOn w:val="Normal"/>
    <w:next w:val="Normal"/>
    <w:autoRedefine/>
    <w:semiHidden/>
    <w:pPr>
      <w:ind w:left="1000"/>
      <w:jc w:val="left"/>
    </w:pPr>
    <w:rPr>
      <w:rFonts w:ascii="Times New Roman" w:hAnsi="Times New Roman" w:cs="Times New Roman"/>
    </w:rPr>
  </w:style>
  <w:style w:type="paragraph" w:styleId="TOC7">
    <w:name w:val="toc 7"/>
    <w:basedOn w:val="Normal"/>
    <w:next w:val="Normal"/>
    <w:autoRedefine/>
    <w:semiHidden/>
    <w:pPr>
      <w:ind w:left="1200"/>
      <w:jc w:val="left"/>
    </w:pPr>
    <w:rPr>
      <w:rFonts w:ascii="Times New Roman" w:hAnsi="Times New Roman" w:cs="Times New Roman"/>
    </w:rPr>
  </w:style>
  <w:style w:type="paragraph" w:styleId="TOC8">
    <w:name w:val="toc 8"/>
    <w:basedOn w:val="Normal"/>
    <w:next w:val="Normal"/>
    <w:autoRedefine/>
    <w:semiHidden/>
    <w:pPr>
      <w:ind w:left="1400"/>
      <w:jc w:val="left"/>
    </w:pPr>
    <w:rPr>
      <w:rFonts w:ascii="Times New Roman" w:hAnsi="Times New Roman" w:cs="Times New Roman"/>
    </w:rPr>
  </w:style>
  <w:style w:type="paragraph" w:styleId="TOC9">
    <w:name w:val="toc 9"/>
    <w:basedOn w:val="Normal"/>
    <w:next w:val="Normal"/>
    <w:autoRedefine/>
    <w:semiHidden/>
    <w:pPr>
      <w:ind w:left="1600"/>
      <w:jc w:val="left"/>
    </w:pPr>
    <w:rPr>
      <w:rFonts w:ascii="Times New Roman" w:hAnsi="Times New Roman" w:cs="Times New Roman"/>
    </w:rPr>
  </w:style>
  <w:style w:type="character" w:styleId="Hyperlink">
    <w:name w:val="Hyperlink"/>
    <w:uiPriority w:val="99"/>
    <w:rPr>
      <w:color w:val="0000FF"/>
      <w:u w:val="single"/>
    </w:rPr>
  </w:style>
  <w:style w:type="paragraph" w:styleId="BodyTextIndent">
    <w:name w:val="Body Text Indent"/>
    <w:basedOn w:val="Normal"/>
    <w:pPr>
      <w:spacing w:after="120" w:line="260" w:lineRule="atLeast"/>
      <w:ind w:left="1134"/>
    </w:pPr>
    <w:rPr>
      <w:rFonts w:cs="Times New Roman"/>
      <w:sz w:val="22"/>
      <w:lang w:bidi="ar-SA"/>
    </w:rPr>
  </w:style>
  <w:style w:type="paragraph" w:styleId="ListBullet">
    <w:name w:val="List Bullet"/>
    <w:basedOn w:val="Normal"/>
    <w:autoRedefine/>
    <w:pPr>
      <w:numPr>
        <w:numId w:val="7"/>
      </w:numPr>
      <w:tabs>
        <w:tab w:val="clear" w:pos="360"/>
        <w:tab w:val="left" w:pos="1701"/>
      </w:tabs>
      <w:spacing w:line="260" w:lineRule="atLeast"/>
      <w:ind w:left="1673" w:hanging="539"/>
    </w:pPr>
    <w:rPr>
      <w:rFonts w:cs="Times New Roman"/>
      <w:sz w:val="22"/>
      <w:lang w:bidi="ar-SA"/>
    </w:rPr>
  </w:style>
  <w:style w:type="paragraph" w:styleId="BodyTextIndent2">
    <w:name w:val="Body Text Indent 2"/>
    <w:basedOn w:val="Normal"/>
    <w:pPr>
      <w:spacing w:line="260" w:lineRule="atLeast"/>
      <w:ind w:left="720"/>
    </w:pPr>
    <w:rPr>
      <w:color w:val="FF0000"/>
    </w:rPr>
  </w:style>
  <w:style w:type="paragraph" w:styleId="BodyTextIndent3">
    <w:name w:val="Body Text Indent 3"/>
    <w:basedOn w:val="Normal"/>
    <w:pPr>
      <w:keepNext/>
      <w:keepLines/>
      <w:spacing w:line="260" w:lineRule="atLeast"/>
      <w:ind w:left="2268" w:hanging="1548"/>
    </w:pPr>
  </w:style>
  <w:style w:type="character" w:styleId="Emphasis">
    <w:name w:val="Emphasis"/>
    <w:uiPriority w:val="20"/>
    <w:qFormat/>
    <w:rPr>
      <w:i/>
    </w:rPr>
  </w:style>
  <w:style w:type="character" w:styleId="Strong">
    <w:name w:val="Strong"/>
    <w:qFormat/>
    <w:rPr>
      <w:b/>
    </w:rPr>
  </w:style>
  <w:style w:type="paragraph" w:styleId="PlainText">
    <w:name w:val="Plain Text"/>
    <w:basedOn w:val="Normal"/>
    <w:link w:val="PlainTextChar"/>
    <w:pPr>
      <w:spacing w:line="240" w:lineRule="auto"/>
      <w:jc w:val="left"/>
    </w:pPr>
    <w:rPr>
      <w:rFonts w:ascii="Courier New" w:hAnsi="Courier New" w:cs="Courier New"/>
      <w:szCs w:val="20"/>
      <w:lang w:val="en-US" w:bidi="ar-SA"/>
    </w:rPr>
  </w:style>
  <w:style w:type="character" w:customStyle="1" w:styleId="PlainTextChar">
    <w:name w:val="Plain Text Char"/>
    <w:basedOn w:val="DefaultParagraphFont"/>
    <w:link w:val="PlainText"/>
    <w:rsid w:val="004F4A15"/>
    <w:rPr>
      <w:rFonts w:ascii="Courier New" w:hAnsi="Courier New" w:cs="Courier New"/>
      <w:lang w:val="en-US" w:eastAsia="en-US"/>
    </w:rPr>
  </w:style>
  <w:style w:type="paragraph" w:styleId="NormalWeb">
    <w:name w:val="Normal (Web)"/>
    <w:basedOn w:val="Normal"/>
    <w:uiPriority w:val="99"/>
    <w:pPr>
      <w:spacing w:before="100" w:beforeAutospacing="1" w:after="100" w:afterAutospacing="1" w:line="240" w:lineRule="auto"/>
      <w:jc w:val="left"/>
    </w:pPr>
    <w:rPr>
      <w:rFonts w:ascii="Times New Roman" w:hAnsi="Times New Roman" w:cs="Times New Roman"/>
      <w:color w:val="000000"/>
      <w:sz w:val="24"/>
      <w:lang w:val="en-US" w:bidi="ar-SA"/>
    </w:rPr>
  </w:style>
  <w:style w:type="paragraph" w:styleId="BodyText2">
    <w:name w:val="Body Text 2"/>
    <w:basedOn w:val="Normal"/>
    <w:link w:val="BodyText2Char"/>
    <w:rsid w:val="00A17498"/>
    <w:pPr>
      <w:spacing w:after="120" w:line="480" w:lineRule="auto"/>
      <w:jc w:val="left"/>
    </w:pPr>
    <w:rPr>
      <w:rFonts w:ascii="Times New Roman" w:hAnsi="Times New Roman" w:cs="Times New Roman"/>
      <w:sz w:val="24"/>
      <w:szCs w:val="20"/>
      <w:lang w:val="en-US" w:bidi="ar-SA"/>
    </w:rPr>
  </w:style>
  <w:style w:type="character" w:customStyle="1" w:styleId="BodyText2Char">
    <w:name w:val="Body Text 2 Char"/>
    <w:basedOn w:val="DefaultParagraphFont"/>
    <w:link w:val="BodyText2"/>
    <w:rsid w:val="00D61594"/>
    <w:rPr>
      <w:sz w:val="24"/>
      <w:lang w:val="en-US" w:eastAsia="en-US"/>
    </w:rPr>
  </w:style>
  <w:style w:type="paragraph" w:styleId="BalloonText">
    <w:name w:val="Balloon Text"/>
    <w:basedOn w:val="Normal"/>
    <w:semiHidden/>
    <w:rsid w:val="0031177E"/>
    <w:rPr>
      <w:rFonts w:ascii="Tahoma" w:hAnsi="Tahoma" w:cs="Tahoma"/>
      <w:sz w:val="16"/>
      <w:szCs w:val="16"/>
    </w:rPr>
  </w:style>
  <w:style w:type="paragraph" w:styleId="NormalIndent">
    <w:name w:val="Normal Indent"/>
    <w:basedOn w:val="Normal"/>
    <w:rsid w:val="001442F7"/>
    <w:pPr>
      <w:spacing w:line="240" w:lineRule="auto"/>
      <w:ind w:left="709"/>
    </w:pPr>
    <w:rPr>
      <w:rFonts w:cs="Times New Roman"/>
      <w:sz w:val="22"/>
      <w:szCs w:val="20"/>
      <w:lang w:bidi="ar-SA"/>
    </w:rPr>
  </w:style>
  <w:style w:type="paragraph" w:customStyle="1" w:styleId="Horizline2">
    <w:name w:val="Horiz line 2"/>
    <w:basedOn w:val="Normal"/>
    <w:next w:val="NormalIndent"/>
    <w:rsid w:val="001442F7"/>
    <w:pPr>
      <w:keepNext/>
      <w:pBdr>
        <w:top w:val="single" w:sz="6" w:space="1" w:color="auto"/>
      </w:pBdr>
      <w:spacing w:before="240" w:line="240" w:lineRule="auto"/>
      <w:ind w:left="709"/>
    </w:pPr>
    <w:rPr>
      <w:rFonts w:cs="Times New Roman"/>
      <w:sz w:val="22"/>
      <w:szCs w:val="20"/>
      <w:lang w:bidi="ar-SA"/>
    </w:rPr>
  </w:style>
  <w:style w:type="paragraph" w:customStyle="1" w:styleId="Bullet15sp">
    <w:name w:val="Bullet 1.5sp"/>
    <w:basedOn w:val="Normal"/>
    <w:rsid w:val="001442F7"/>
    <w:pPr>
      <w:numPr>
        <w:numId w:val="8"/>
      </w:numPr>
      <w:ind w:left="1418"/>
    </w:pPr>
    <w:rPr>
      <w:rFonts w:cs="Times New Roman"/>
      <w:sz w:val="22"/>
      <w:szCs w:val="20"/>
      <w:lang w:bidi="ar-SA"/>
    </w:rPr>
  </w:style>
  <w:style w:type="table" w:styleId="TableGrid">
    <w:name w:val="Table Grid"/>
    <w:basedOn w:val="TableNormal"/>
    <w:rsid w:val="00474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PBA">
    <w:name w:val="Heading 1 PBA"/>
    <w:basedOn w:val="Normal"/>
    <w:next w:val="Normal"/>
    <w:rsid w:val="00E04D8E"/>
    <w:pPr>
      <w:spacing w:before="480" w:after="120" w:line="300" w:lineRule="auto"/>
    </w:pPr>
    <w:rPr>
      <w:b/>
      <w:caps/>
      <w:lang w:bidi="ar-SA"/>
    </w:rPr>
  </w:style>
  <w:style w:type="paragraph" w:customStyle="1" w:styleId="AttentionLine">
    <w:name w:val="Attention Line"/>
    <w:basedOn w:val="Normal"/>
    <w:next w:val="Salutation"/>
    <w:rsid w:val="000A6126"/>
    <w:pPr>
      <w:spacing w:before="220" w:after="220" w:line="220" w:lineRule="atLeast"/>
    </w:pPr>
    <w:rPr>
      <w:rFonts w:cs="Times New Roman"/>
      <w:spacing w:val="-5"/>
      <w:szCs w:val="20"/>
      <w:lang w:bidi="ar-SA"/>
    </w:rPr>
  </w:style>
  <w:style w:type="paragraph" w:styleId="Salutation">
    <w:name w:val="Salutation"/>
    <w:basedOn w:val="Normal"/>
    <w:next w:val="Normal"/>
    <w:rsid w:val="000A6126"/>
    <w:pPr>
      <w:spacing w:line="240" w:lineRule="auto"/>
      <w:jc w:val="left"/>
    </w:pPr>
    <w:rPr>
      <w:rFonts w:ascii="Times New Roman" w:hAnsi="Times New Roman" w:cs="Times New Roman"/>
      <w:szCs w:val="20"/>
      <w:lang w:bidi="ar-SA"/>
    </w:rPr>
  </w:style>
  <w:style w:type="paragraph" w:styleId="BlockText">
    <w:name w:val="Block Text"/>
    <w:basedOn w:val="Normal"/>
    <w:rsid w:val="005B1852"/>
    <w:pPr>
      <w:widowControl w:val="0"/>
      <w:tabs>
        <w:tab w:val="left" w:pos="6960"/>
      </w:tabs>
      <w:spacing w:line="240" w:lineRule="auto"/>
      <w:ind w:left="-360" w:right="-446"/>
    </w:pPr>
    <w:rPr>
      <w:rFonts w:ascii="Univers" w:hAnsi="Univers" w:cs="Times New Roman"/>
      <w:lang w:bidi="ar-SA"/>
    </w:rPr>
  </w:style>
  <w:style w:type="paragraph" w:styleId="ListParagraph">
    <w:name w:val="List Paragraph"/>
    <w:basedOn w:val="Normal"/>
    <w:uiPriority w:val="34"/>
    <w:qFormat/>
    <w:rsid w:val="004F3F25"/>
    <w:pPr>
      <w:spacing w:after="200" w:line="276" w:lineRule="auto"/>
      <w:ind w:left="720"/>
      <w:contextualSpacing/>
      <w:jc w:val="left"/>
    </w:pPr>
    <w:rPr>
      <w:rFonts w:eastAsia="Calibri" w:cs="Times New Roman"/>
      <w:sz w:val="22"/>
      <w:szCs w:val="22"/>
      <w:lang w:val="en-ZA" w:bidi="ar-SA"/>
    </w:rPr>
  </w:style>
  <w:style w:type="paragraph" w:customStyle="1" w:styleId="Bullet1">
    <w:name w:val="Bullet 1"/>
    <w:basedOn w:val="Normal"/>
    <w:link w:val="Bullet1Char"/>
    <w:qFormat/>
    <w:rsid w:val="003339C7"/>
    <w:pPr>
      <w:numPr>
        <w:numId w:val="13"/>
      </w:numPr>
      <w:spacing w:after="160" w:line="312" w:lineRule="exact"/>
      <w:ind w:left="357" w:hanging="357"/>
    </w:pPr>
    <w:rPr>
      <w:rFonts w:cs="Times New Roman"/>
      <w:sz w:val="22"/>
      <w:szCs w:val="20"/>
      <w:lang w:bidi="ar-SA"/>
    </w:rPr>
  </w:style>
  <w:style w:type="character" w:customStyle="1" w:styleId="Bullet1Char">
    <w:name w:val="Bullet 1 Char"/>
    <w:link w:val="Bullet1"/>
    <w:locked/>
    <w:rsid w:val="003339C7"/>
    <w:rPr>
      <w:rFonts w:ascii="Arial" w:hAnsi="Arial"/>
      <w:sz w:val="22"/>
      <w:lang w:val="en-GB" w:eastAsia="en-US"/>
    </w:rPr>
  </w:style>
  <w:style w:type="paragraph" w:customStyle="1" w:styleId="Bullet1Last">
    <w:name w:val="Bullet 1 Last"/>
    <w:basedOn w:val="Bullet1"/>
    <w:next w:val="Normal"/>
    <w:link w:val="Bullet1LastChar"/>
    <w:rsid w:val="003339C7"/>
    <w:pPr>
      <w:numPr>
        <w:numId w:val="14"/>
      </w:numPr>
      <w:tabs>
        <w:tab w:val="clear" w:pos="567"/>
      </w:tabs>
      <w:spacing w:after="312"/>
      <w:ind w:left="357" w:hanging="357"/>
    </w:pPr>
  </w:style>
  <w:style w:type="character" w:customStyle="1" w:styleId="Bullet1LastChar">
    <w:name w:val="Bullet 1 Last Char"/>
    <w:basedOn w:val="Bullet1Char"/>
    <w:link w:val="Bullet1Last"/>
    <w:locked/>
    <w:rsid w:val="003339C7"/>
    <w:rPr>
      <w:rFonts w:ascii="Arial" w:hAnsi="Arial"/>
      <w:sz w:val="22"/>
      <w:lang w:val="en-GB" w:eastAsia="en-US"/>
    </w:rPr>
  </w:style>
  <w:style w:type="paragraph" w:customStyle="1" w:styleId="TableText">
    <w:name w:val="Table Text"/>
    <w:basedOn w:val="Normal"/>
    <w:link w:val="TableTextChar"/>
    <w:rsid w:val="003339C7"/>
    <w:pPr>
      <w:spacing w:line="240" w:lineRule="auto"/>
      <w:jc w:val="left"/>
    </w:pPr>
    <w:rPr>
      <w:rFonts w:cs="Times New Roman"/>
      <w:sz w:val="22"/>
      <w:szCs w:val="20"/>
      <w:lang w:bidi="ar-SA"/>
    </w:rPr>
  </w:style>
  <w:style w:type="character" w:customStyle="1" w:styleId="TableTextChar">
    <w:name w:val="Table Text Char"/>
    <w:link w:val="TableText"/>
    <w:locked/>
    <w:rsid w:val="003339C7"/>
    <w:rPr>
      <w:rFonts w:ascii="Arial" w:hAnsi="Arial"/>
      <w:sz w:val="22"/>
      <w:lang w:val="en-GB" w:eastAsia="en-US"/>
    </w:rPr>
  </w:style>
  <w:style w:type="paragraph" w:customStyle="1" w:styleId="BodyText1">
    <w:name w:val="Body Text1"/>
    <w:basedOn w:val="Normal"/>
    <w:link w:val="BodytextChar"/>
    <w:rsid w:val="003339C7"/>
    <w:pPr>
      <w:ind w:left="902"/>
    </w:pPr>
    <w:rPr>
      <w:rFonts w:cs="Times New Roman"/>
      <w:szCs w:val="20"/>
      <w:lang w:val="en-US" w:bidi="ar-SA"/>
    </w:rPr>
  </w:style>
  <w:style w:type="character" w:customStyle="1" w:styleId="BodytextChar">
    <w:name w:val="Body text Char"/>
    <w:link w:val="BodyText1"/>
    <w:locked/>
    <w:rsid w:val="003339C7"/>
    <w:rPr>
      <w:rFonts w:ascii="Arial" w:hAnsi="Arial"/>
      <w:lang w:val="en-US" w:eastAsia="en-US"/>
    </w:rPr>
  </w:style>
  <w:style w:type="paragraph" w:styleId="TOCHeading">
    <w:name w:val="TOC Heading"/>
    <w:basedOn w:val="Heading1"/>
    <w:next w:val="Normal"/>
    <w:uiPriority w:val="39"/>
    <w:semiHidden/>
    <w:unhideWhenUsed/>
    <w:qFormat/>
    <w:rsid w:val="00574187"/>
    <w:pPr>
      <w:keepLines/>
      <w:tabs>
        <w:tab w:val="clear" w:pos="1134"/>
      </w:tabs>
      <w:spacing w:before="480" w:line="276" w:lineRule="auto"/>
      <w:jc w:val="left"/>
      <w:outlineLvl w:val="9"/>
    </w:pPr>
    <w:rPr>
      <w:rFonts w:ascii="Cambria" w:hAnsi="Cambria" w:cs="Times New Roman"/>
      <w:caps w:val="0"/>
      <w:color w:val="365F91"/>
      <w:szCs w:val="28"/>
      <w:lang w:val="en-US" w:bidi="ar-SA"/>
    </w:rPr>
  </w:style>
  <w:style w:type="character" w:styleId="HTMLCite">
    <w:name w:val="HTML Cite"/>
    <w:uiPriority w:val="99"/>
    <w:unhideWhenUsed/>
    <w:rsid w:val="00F70F78"/>
    <w:rPr>
      <w:i/>
      <w:iCs/>
    </w:rPr>
  </w:style>
  <w:style w:type="table" w:customStyle="1" w:styleId="ColorfulGrid1">
    <w:name w:val="Colorful Grid1"/>
    <w:basedOn w:val="TableNormal"/>
    <w:uiPriority w:val="73"/>
    <w:rsid w:val="0047596A"/>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customStyle="1" w:styleId="st">
    <w:name w:val="st"/>
    <w:rsid w:val="00A1546D"/>
  </w:style>
  <w:style w:type="paragraph" w:customStyle="1" w:styleId="BodytextB">
    <w:name w:val="Bodytext B"/>
    <w:basedOn w:val="Normal"/>
    <w:uiPriority w:val="99"/>
    <w:rsid w:val="009C60AA"/>
    <w:pPr>
      <w:spacing w:line="240" w:lineRule="atLeast"/>
      <w:ind w:left="567"/>
    </w:pPr>
    <w:rPr>
      <w:rFonts w:ascii="Cambria" w:hAnsi="Cambria"/>
      <w:spacing w:val="-3"/>
      <w:sz w:val="21"/>
      <w:szCs w:val="21"/>
      <w:lang w:val="en-US" w:bidi="ar-SA"/>
    </w:rPr>
  </w:style>
  <w:style w:type="paragraph" w:customStyle="1" w:styleId="ExecSummTitle">
    <w:name w:val="ExecSumm Title"/>
    <w:basedOn w:val="Normal"/>
    <w:uiPriority w:val="99"/>
    <w:rsid w:val="006774A5"/>
    <w:pPr>
      <w:keepNext/>
      <w:tabs>
        <w:tab w:val="right" w:leader="dot" w:pos="8640"/>
      </w:tabs>
      <w:spacing w:after="312" w:line="312" w:lineRule="exact"/>
      <w:jc w:val="center"/>
    </w:pPr>
    <w:rPr>
      <w:rFonts w:eastAsia="Calibri" w:cs="Times New Roman"/>
      <w:b/>
      <w:sz w:val="24"/>
      <w:szCs w:val="22"/>
      <w:lang w:bidi="ar-SA"/>
    </w:rPr>
  </w:style>
  <w:style w:type="paragraph" w:customStyle="1" w:styleId="BodyText10">
    <w:name w:val="Body Text1"/>
    <w:basedOn w:val="Normal"/>
    <w:autoRedefine/>
    <w:rsid w:val="00D17CCA"/>
    <w:pPr>
      <w:spacing w:line="276" w:lineRule="auto"/>
    </w:pPr>
    <w:rPr>
      <w:rFonts w:ascii="Calibri" w:hAnsi="Calibri" w:cs="Helvetica-Bold"/>
      <w:bCs/>
      <w:noProof/>
      <w:szCs w:val="20"/>
      <w:lang w:val="en-ZA" w:eastAsia="en-ZA" w:bidi="ar-SA"/>
    </w:rPr>
  </w:style>
  <w:style w:type="paragraph" w:customStyle="1" w:styleId="reference-list-para">
    <w:name w:val="reference-list-para"/>
    <w:basedOn w:val="Normal"/>
    <w:rsid w:val="007C3F3A"/>
    <w:pPr>
      <w:spacing w:before="100" w:beforeAutospacing="1" w:after="100" w:afterAutospacing="1" w:line="240" w:lineRule="auto"/>
      <w:jc w:val="left"/>
    </w:pPr>
    <w:rPr>
      <w:rFonts w:ascii="Times New Roman" w:hAnsi="Times New Roman" w:cs="Times New Roman"/>
      <w:sz w:val="24"/>
      <w:lang w:eastAsia="en-GB" w:bidi="ar-SA"/>
    </w:rPr>
  </w:style>
  <w:style w:type="character" w:customStyle="1" w:styleId="reference-publisher">
    <w:name w:val="reference-publisher"/>
    <w:rsid w:val="007C3F3A"/>
  </w:style>
  <w:style w:type="character" w:customStyle="1" w:styleId="apple-converted-space">
    <w:name w:val="apple-converted-space"/>
    <w:rsid w:val="0018291F"/>
  </w:style>
  <w:style w:type="character" w:customStyle="1" w:styleId="itemextrafieldsvalue">
    <w:name w:val="itemextrafieldsvalue"/>
    <w:rsid w:val="00DB5429"/>
  </w:style>
  <w:style w:type="character" w:customStyle="1" w:styleId="itemextrafieldslabel">
    <w:name w:val="itemextrafieldslabel"/>
    <w:rsid w:val="00DB5429"/>
  </w:style>
  <w:style w:type="character" w:styleId="CommentReference">
    <w:name w:val="annotation reference"/>
    <w:rsid w:val="008C5C35"/>
    <w:rPr>
      <w:sz w:val="16"/>
      <w:szCs w:val="16"/>
    </w:rPr>
  </w:style>
  <w:style w:type="paragraph" w:styleId="CommentText">
    <w:name w:val="annotation text"/>
    <w:basedOn w:val="Normal"/>
    <w:link w:val="CommentTextChar"/>
    <w:rsid w:val="008C5C35"/>
    <w:rPr>
      <w:szCs w:val="20"/>
    </w:rPr>
  </w:style>
  <w:style w:type="character" w:customStyle="1" w:styleId="CommentTextChar">
    <w:name w:val="Comment Text Char"/>
    <w:link w:val="CommentText"/>
    <w:rsid w:val="008C5C35"/>
    <w:rPr>
      <w:rFonts w:ascii="Arial" w:hAnsi="Arial" w:cs="Arial"/>
      <w:lang w:val="en-GB" w:eastAsia="en-US" w:bidi="he-IL"/>
    </w:rPr>
  </w:style>
  <w:style w:type="paragraph" w:styleId="CommentSubject">
    <w:name w:val="annotation subject"/>
    <w:basedOn w:val="CommentText"/>
    <w:next w:val="CommentText"/>
    <w:link w:val="CommentSubjectChar"/>
    <w:rsid w:val="008C5C35"/>
    <w:rPr>
      <w:b/>
      <w:bCs/>
    </w:rPr>
  </w:style>
  <w:style w:type="character" w:customStyle="1" w:styleId="CommentSubjectChar">
    <w:name w:val="Comment Subject Char"/>
    <w:link w:val="CommentSubject"/>
    <w:rsid w:val="008C5C35"/>
    <w:rPr>
      <w:rFonts w:ascii="Arial" w:hAnsi="Arial" w:cs="Arial"/>
      <w:b/>
      <w:bCs/>
      <w:lang w:val="en-GB" w:eastAsia="en-US" w:bidi="he-IL"/>
    </w:rPr>
  </w:style>
  <w:style w:type="paragraph" w:customStyle="1" w:styleId="achievement">
    <w:name w:val="achievement"/>
    <w:basedOn w:val="Normal"/>
    <w:rsid w:val="005E24A8"/>
    <w:pPr>
      <w:tabs>
        <w:tab w:val="num" w:pos="245"/>
      </w:tabs>
      <w:suppressAutoHyphens/>
      <w:spacing w:after="60" w:line="220" w:lineRule="atLeast"/>
    </w:pPr>
    <w:rPr>
      <w:spacing w:val="-5"/>
      <w:szCs w:val="20"/>
      <w:lang w:eastAsia="ar-SA" w:bidi="ar-SA"/>
    </w:rPr>
  </w:style>
  <w:style w:type="paragraph" w:styleId="FootnoteText">
    <w:name w:val="footnote text"/>
    <w:basedOn w:val="Normal"/>
    <w:link w:val="FootnoteTextChar"/>
    <w:unhideWhenUsed/>
    <w:rsid w:val="002E07D9"/>
    <w:pPr>
      <w:spacing w:line="240" w:lineRule="auto"/>
    </w:pPr>
    <w:rPr>
      <w:szCs w:val="20"/>
    </w:rPr>
  </w:style>
  <w:style w:type="character" w:customStyle="1" w:styleId="FootnoteTextChar">
    <w:name w:val="Footnote Text Char"/>
    <w:basedOn w:val="DefaultParagraphFont"/>
    <w:link w:val="FootnoteText"/>
    <w:rsid w:val="002E07D9"/>
    <w:rPr>
      <w:rFonts w:ascii="Arial" w:hAnsi="Arial" w:cs="Arial"/>
      <w:lang w:val="en-GB" w:eastAsia="en-US" w:bidi="he-IL"/>
    </w:rPr>
  </w:style>
  <w:style w:type="character" w:styleId="FootnoteReference">
    <w:name w:val="footnote reference"/>
    <w:basedOn w:val="DefaultParagraphFont"/>
    <w:unhideWhenUsed/>
    <w:rsid w:val="002E07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714">
      <w:bodyDiv w:val="1"/>
      <w:marLeft w:val="0"/>
      <w:marRight w:val="0"/>
      <w:marTop w:val="0"/>
      <w:marBottom w:val="0"/>
      <w:divBdr>
        <w:top w:val="none" w:sz="0" w:space="0" w:color="auto"/>
        <w:left w:val="none" w:sz="0" w:space="0" w:color="auto"/>
        <w:bottom w:val="none" w:sz="0" w:space="0" w:color="auto"/>
        <w:right w:val="none" w:sz="0" w:space="0" w:color="auto"/>
      </w:divBdr>
    </w:div>
    <w:div w:id="69498451">
      <w:bodyDiv w:val="1"/>
      <w:marLeft w:val="0"/>
      <w:marRight w:val="0"/>
      <w:marTop w:val="0"/>
      <w:marBottom w:val="0"/>
      <w:divBdr>
        <w:top w:val="none" w:sz="0" w:space="0" w:color="auto"/>
        <w:left w:val="none" w:sz="0" w:space="0" w:color="auto"/>
        <w:bottom w:val="none" w:sz="0" w:space="0" w:color="auto"/>
        <w:right w:val="none" w:sz="0" w:space="0" w:color="auto"/>
      </w:divBdr>
    </w:div>
    <w:div w:id="148909899">
      <w:bodyDiv w:val="1"/>
      <w:marLeft w:val="0"/>
      <w:marRight w:val="0"/>
      <w:marTop w:val="0"/>
      <w:marBottom w:val="0"/>
      <w:divBdr>
        <w:top w:val="none" w:sz="0" w:space="0" w:color="auto"/>
        <w:left w:val="none" w:sz="0" w:space="0" w:color="auto"/>
        <w:bottom w:val="none" w:sz="0" w:space="0" w:color="auto"/>
        <w:right w:val="none" w:sz="0" w:space="0" w:color="auto"/>
      </w:divBdr>
    </w:div>
    <w:div w:id="156532419">
      <w:bodyDiv w:val="1"/>
      <w:marLeft w:val="0"/>
      <w:marRight w:val="0"/>
      <w:marTop w:val="0"/>
      <w:marBottom w:val="0"/>
      <w:divBdr>
        <w:top w:val="none" w:sz="0" w:space="0" w:color="auto"/>
        <w:left w:val="none" w:sz="0" w:space="0" w:color="auto"/>
        <w:bottom w:val="none" w:sz="0" w:space="0" w:color="auto"/>
        <w:right w:val="none" w:sz="0" w:space="0" w:color="auto"/>
      </w:divBdr>
    </w:div>
    <w:div w:id="196312743">
      <w:bodyDiv w:val="1"/>
      <w:marLeft w:val="0"/>
      <w:marRight w:val="0"/>
      <w:marTop w:val="0"/>
      <w:marBottom w:val="0"/>
      <w:divBdr>
        <w:top w:val="none" w:sz="0" w:space="0" w:color="auto"/>
        <w:left w:val="none" w:sz="0" w:space="0" w:color="auto"/>
        <w:bottom w:val="none" w:sz="0" w:space="0" w:color="auto"/>
        <w:right w:val="none" w:sz="0" w:space="0" w:color="auto"/>
      </w:divBdr>
    </w:div>
    <w:div w:id="203908581">
      <w:bodyDiv w:val="1"/>
      <w:marLeft w:val="0"/>
      <w:marRight w:val="0"/>
      <w:marTop w:val="0"/>
      <w:marBottom w:val="0"/>
      <w:divBdr>
        <w:top w:val="none" w:sz="0" w:space="0" w:color="auto"/>
        <w:left w:val="none" w:sz="0" w:space="0" w:color="auto"/>
        <w:bottom w:val="none" w:sz="0" w:space="0" w:color="auto"/>
        <w:right w:val="none" w:sz="0" w:space="0" w:color="auto"/>
      </w:divBdr>
    </w:div>
    <w:div w:id="238638239">
      <w:bodyDiv w:val="1"/>
      <w:marLeft w:val="0"/>
      <w:marRight w:val="0"/>
      <w:marTop w:val="0"/>
      <w:marBottom w:val="0"/>
      <w:divBdr>
        <w:top w:val="none" w:sz="0" w:space="0" w:color="auto"/>
        <w:left w:val="none" w:sz="0" w:space="0" w:color="auto"/>
        <w:bottom w:val="none" w:sz="0" w:space="0" w:color="auto"/>
        <w:right w:val="none" w:sz="0" w:space="0" w:color="auto"/>
      </w:divBdr>
    </w:div>
    <w:div w:id="286858270">
      <w:bodyDiv w:val="1"/>
      <w:marLeft w:val="0"/>
      <w:marRight w:val="0"/>
      <w:marTop w:val="0"/>
      <w:marBottom w:val="0"/>
      <w:divBdr>
        <w:top w:val="none" w:sz="0" w:space="0" w:color="auto"/>
        <w:left w:val="none" w:sz="0" w:space="0" w:color="auto"/>
        <w:bottom w:val="none" w:sz="0" w:space="0" w:color="auto"/>
        <w:right w:val="none" w:sz="0" w:space="0" w:color="auto"/>
      </w:divBdr>
    </w:div>
    <w:div w:id="372847426">
      <w:bodyDiv w:val="1"/>
      <w:marLeft w:val="0"/>
      <w:marRight w:val="0"/>
      <w:marTop w:val="0"/>
      <w:marBottom w:val="0"/>
      <w:divBdr>
        <w:top w:val="none" w:sz="0" w:space="0" w:color="auto"/>
        <w:left w:val="none" w:sz="0" w:space="0" w:color="auto"/>
        <w:bottom w:val="none" w:sz="0" w:space="0" w:color="auto"/>
        <w:right w:val="none" w:sz="0" w:space="0" w:color="auto"/>
      </w:divBdr>
    </w:div>
    <w:div w:id="434517604">
      <w:bodyDiv w:val="1"/>
      <w:marLeft w:val="0"/>
      <w:marRight w:val="0"/>
      <w:marTop w:val="0"/>
      <w:marBottom w:val="0"/>
      <w:divBdr>
        <w:top w:val="none" w:sz="0" w:space="0" w:color="auto"/>
        <w:left w:val="none" w:sz="0" w:space="0" w:color="auto"/>
        <w:bottom w:val="none" w:sz="0" w:space="0" w:color="auto"/>
        <w:right w:val="none" w:sz="0" w:space="0" w:color="auto"/>
      </w:divBdr>
    </w:div>
    <w:div w:id="487357731">
      <w:bodyDiv w:val="1"/>
      <w:marLeft w:val="0"/>
      <w:marRight w:val="0"/>
      <w:marTop w:val="0"/>
      <w:marBottom w:val="0"/>
      <w:divBdr>
        <w:top w:val="none" w:sz="0" w:space="0" w:color="auto"/>
        <w:left w:val="none" w:sz="0" w:space="0" w:color="auto"/>
        <w:bottom w:val="none" w:sz="0" w:space="0" w:color="auto"/>
        <w:right w:val="none" w:sz="0" w:space="0" w:color="auto"/>
      </w:divBdr>
    </w:div>
    <w:div w:id="489948415">
      <w:bodyDiv w:val="1"/>
      <w:marLeft w:val="0"/>
      <w:marRight w:val="0"/>
      <w:marTop w:val="0"/>
      <w:marBottom w:val="0"/>
      <w:divBdr>
        <w:top w:val="none" w:sz="0" w:space="0" w:color="auto"/>
        <w:left w:val="none" w:sz="0" w:space="0" w:color="auto"/>
        <w:bottom w:val="none" w:sz="0" w:space="0" w:color="auto"/>
        <w:right w:val="none" w:sz="0" w:space="0" w:color="auto"/>
      </w:divBdr>
    </w:div>
    <w:div w:id="691763752">
      <w:bodyDiv w:val="1"/>
      <w:marLeft w:val="0"/>
      <w:marRight w:val="0"/>
      <w:marTop w:val="0"/>
      <w:marBottom w:val="0"/>
      <w:divBdr>
        <w:top w:val="none" w:sz="0" w:space="0" w:color="auto"/>
        <w:left w:val="none" w:sz="0" w:space="0" w:color="auto"/>
        <w:bottom w:val="none" w:sz="0" w:space="0" w:color="auto"/>
        <w:right w:val="none" w:sz="0" w:space="0" w:color="auto"/>
      </w:divBdr>
    </w:div>
    <w:div w:id="795025398">
      <w:bodyDiv w:val="1"/>
      <w:marLeft w:val="0"/>
      <w:marRight w:val="0"/>
      <w:marTop w:val="0"/>
      <w:marBottom w:val="0"/>
      <w:divBdr>
        <w:top w:val="none" w:sz="0" w:space="0" w:color="auto"/>
        <w:left w:val="none" w:sz="0" w:space="0" w:color="auto"/>
        <w:bottom w:val="none" w:sz="0" w:space="0" w:color="auto"/>
        <w:right w:val="none" w:sz="0" w:space="0" w:color="auto"/>
      </w:divBdr>
    </w:div>
    <w:div w:id="828980238">
      <w:bodyDiv w:val="1"/>
      <w:marLeft w:val="0"/>
      <w:marRight w:val="0"/>
      <w:marTop w:val="0"/>
      <w:marBottom w:val="0"/>
      <w:divBdr>
        <w:top w:val="none" w:sz="0" w:space="0" w:color="auto"/>
        <w:left w:val="none" w:sz="0" w:space="0" w:color="auto"/>
        <w:bottom w:val="none" w:sz="0" w:space="0" w:color="auto"/>
        <w:right w:val="none" w:sz="0" w:space="0" w:color="auto"/>
      </w:divBdr>
    </w:div>
    <w:div w:id="857499201">
      <w:bodyDiv w:val="1"/>
      <w:marLeft w:val="0"/>
      <w:marRight w:val="0"/>
      <w:marTop w:val="0"/>
      <w:marBottom w:val="0"/>
      <w:divBdr>
        <w:top w:val="none" w:sz="0" w:space="0" w:color="auto"/>
        <w:left w:val="none" w:sz="0" w:space="0" w:color="auto"/>
        <w:bottom w:val="none" w:sz="0" w:space="0" w:color="auto"/>
        <w:right w:val="none" w:sz="0" w:space="0" w:color="auto"/>
      </w:divBdr>
    </w:div>
    <w:div w:id="861210215">
      <w:bodyDiv w:val="1"/>
      <w:marLeft w:val="0"/>
      <w:marRight w:val="0"/>
      <w:marTop w:val="0"/>
      <w:marBottom w:val="0"/>
      <w:divBdr>
        <w:top w:val="none" w:sz="0" w:space="0" w:color="auto"/>
        <w:left w:val="none" w:sz="0" w:space="0" w:color="auto"/>
        <w:bottom w:val="none" w:sz="0" w:space="0" w:color="auto"/>
        <w:right w:val="none" w:sz="0" w:space="0" w:color="auto"/>
      </w:divBdr>
      <w:divsChild>
        <w:div w:id="1033337552">
          <w:marLeft w:val="0"/>
          <w:marRight w:val="0"/>
          <w:marTop w:val="0"/>
          <w:marBottom w:val="0"/>
          <w:divBdr>
            <w:top w:val="none" w:sz="0" w:space="0" w:color="auto"/>
            <w:left w:val="none" w:sz="0" w:space="0" w:color="auto"/>
            <w:bottom w:val="none" w:sz="0" w:space="0" w:color="auto"/>
            <w:right w:val="none" w:sz="0" w:space="0" w:color="auto"/>
          </w:divBdr>
        </w:div>
        <w:div w:id="1457989928">
          <w:marLeft w:val="0"/>
          <w:marRight w:val="0"/>
          <w:marTop w:val="0"/>
          <w:marBottom w:val="0"/>
          <w:divBdr>
            <w:top w:val="none" w:sz="0" w:space="0" w:color="auto"/>
            <w:left w:val="none" w:sz="0" w:space="0" w:color="auto"/>
            <w:bottom w:val="none" w:sz="0" w:space="0" w:color="auto"/>
            <w:right w:val="none" w:sz="0" w:space="0" w:color="auto"/>
          </w:divBdr>
        </w:div>
        <w:div w:id="1653211779">
          <w:marLeft w:val="0"/>
          <w:marRight w:val="0"/>
          <w:marTop w:val="0"/>
          <w:marBottom w:val="0"/>
          <w:divBdr>
            <w:top w:val="none" w:sz="0" w:space="0" w:color="auto"/>
            <w:left w:val="none" w:sz="0" w:space="0" w:color="auto"/>
            <w:bottom w:val="none" w:sz="0" w:space="0" w:color="auto"/>
            <w:right w:val="none" w:sz="0" w:space="0" w:color="auto"/>
          </w:divBdr>
        </w:div>
        <w:div w:id="1764453942">
          <w:marLeft w:val="0"/>
          <w:marRight w:val="0"/>
          <w:marTop w:val="0"/>
          <w:marBottom w:val="0"/>
          <w:divBdr>
            <w:top w:val="none" w:sz="0" w:space="0" w:color="auto"/>
            <w:left w:val="none" w:sz="0" w:space="0" w:color="auto"/>
            <w:bottom w:val="none" w:sz="0" w:space="0" w:color="auto"/>
            <w:right w:val="none" w:sz="0" w:space="0" w:color="auto"/>
          </w:divBdr>
        </w:div>
      </w:divsChild>
    </w:div>
    <w:div w:id="1024596336">
      <w:bodyDiv w:val="1"/>
      <w:marLeft w:val="0"/>
      <w:marRight w:val="0"/>
      <w:marTop w:val="0"/>
      <w:marBottom w:val="0"/>
      <w:divBdr>
        <w:top w:val="none" w:sz="0" w:space="0" w:color="auto"/>
        <w:left w:val="none" w:sz="0" w:space="0" w:color="auto"/>
        <w:bottom w:val="none" w:sz="0" w:space="0" w:color="auto"/>
        <w:right w:val="none" w:sz="0" w:space="0" w:color="auto"/>
      </w:divBdr>
    </w:div>
    <w:div w:id="1101998234">
      <w:bodyDiv w:val="1"/>
      <w:marLeft w:val="0"/>
      <w:marRight w:val="0"/>
      <w:marTop w:val="0"/>
      <w:marBottom w:val="0"/>
      <w:divBdr>
        <w:top w:val="none" w:sz="0" w:space="0" w:color="auto"/>
        <w:left w:val="none" w:sz="0" w:space="0" w:color="auto"/>
        <w:bottom w:val="none" w:sz="0" w:space="0" w:color="auto"/>
        <w:right w:val="none" w:sz="0" w:space="0" w:color="auto"/>
      </w:divBdr>
    </w:div>
    <w:div w:id="1163474001">
      <w:bodyDiv w:val="1"/>
      <w:marLeft w:val="0"/>
      <w:marRight w:val="0"/>
      <w:marTop w:val="0"/>
      <w:marBottom w:val="0"/>
      <w:divBdr>
        <w:top w:val="none" w:sz="0" w:space="0" w:color="auto"/>
        <w:left w:val="none" w:sz="0" w:space="0" w:color="auto"/>
        <w:bottom w:val="none" w:sz="0" w:space="0" w:color="auto"/>
        <w:right w:val="none" w:sz="0" w:space="0" w:color="auto"/>
      </w:divBdr>
    </w:div>
    <w:div w:id="1194923648">
      <w:bodyDiv w:val="1"/>
      <w:marLeft w:val="0"/>
      <w:marRight w:val="0"/>
      <w:marTop w:val="0"/>
      <w:marBottom w:val="0"/>
      <w:divBdr>
        <w:top w:val="none" w:sz="0" w:space="0" w:color="auto"/>
        <w:left w:val="none" w:sz="0" w:space="0" w:color="auto"/>
        <w:bottom w:val="none" w:sz="0" w:space="0" w:color="auto"/>
        <w:right w:val="none" w:sz="0" w:space="0" w:color="auto"/>
      </w:divBdr>
    </w:div>
    <w:div w:id="1311787103">
      <w:bodyDiv w:val="1"/>
      <w:marLeft w:val="0"/>
      <w:marRight w:val="0"/>
      <w:marTop w:val="0"/>
      <w:marBottom w:val="0"/>
      <w:divBdr>
        <w:top w:val="none" w:sz="0" w:space="0" w:color="auto"/>
        <w:left w:val="none" w:sz="0" w:space="0" w:color="auto"/>
        <w:bottom w:val="none" w:sz="0" w:space="0" w:color="auto"/>
        <w:right w:val="none" w:sz="0" w:space="0" w:color="auto"/>
      </w:divBdr>
    </w:div>
    <w:div w:id="1313145859">
      <w:bodyDiv w:val="1"/>
      <w:marLeft w:val="0"/>
      <w:marRight w:val="0"/>
      <w:marTop w:val="0"/>
      <w:marBottom w:val="0"/>
      <w:divBdr>
        <w:top w:val="none" w:sz="0" w:space="0" w:color="auto"/>
        <w:left w:val="none" w:sz="0" w:space="0" w:color="auto"/>
        <w:bottom w:val="none" w:sz="0" w:space="0" w:color="auto"/>
        <w:right w:val="none" w:sz="0" w:space="0" w:color="auto"/>
      </w:divBdr>
    </w:div>
    <w:div w:id="1400252269">
      <w:bodyDiv w:val="1"/>
      <w:marLeft w:val="0"/>
      <w:marRight w:val="0"/>
      <w:marTop w:val="0"/>
      <w:marBottom w:val="0"/>
      <w:divBdr>
        <w:top w:val="none" w:sz="0" w:space="0" w:color="auto"/>
        <w:left w:val="none" w:sz="0" w:space="0" w:color="auto"/>
        <w:bottom w:val="none" w:sz="0" w:space="0" w:color="auto"/>
        <w:right w:val="none" w:sz="0" w:space="0" w:color="auto"/>
      </w:divBdr>
    </w:div>
    <w:div w:id="1421639513">
      <w:bodyDiv w:val="1"/>
      <w:marLeft w:val="0"/>
      <w:marRight w:val="0"/>
      <w:marTop w:val="0"/>
      <w:marBottom w:val="0"/>
      <w:divBdr>
        <w:top w:val="none" w:sz="0" w:space="0" w:color="auto"/>
        <w:left w:val="none" w:sz="0" w:space="0" w:color="auto"/>
        <w:bottom w:val="none" w:sz="0" w:space="0" w:color="auto"/>
        <w:right w:val="none" w:sz="0" w:space="0" w:color="auto"/>
      </w:divBdr>
    </w:div>
    <w:div w:id="1424762278">
      <w:bodyDiv w:val="1"/>
      <w:marLeft w:val="0"/>
      <w:marRight w:val="0"/>
      <w:marTop w:val="0"/>
      <w:marBottom w:val="0"/>
      <w:divBdr>
        <w:top w:val="none" w:sz="0" w:space="0" w:color="auto"/>
        <w:left w:val="none" w:sz="0" w:space="0" w:color="auto"/>
        <w:bottom w:val="none" w:sz="0" w:space="0" w:color="auto"/>
        <w:right w:val="none" w:sz="0" w:space="0" w:color="auto"/>
      </w:divBdr>
    </w:div>
    <w:div w:id="1505171412">
      <w:bodyDiv w:val="1"/>
      <w:marLeft w:val="0"/>
      <w:marRight w:val="0"/>
      <w:marTop w:val="0"/>
      <w:marBottom w:val="0"/>
      <w:divBdr>
        <w:top w:val="none" w:sz="0" w:space="0" w:color="auto"/>
        <w:left w:val="none" w:sz="0" w:space="0" w:color="auto"/>
        <w:bottom w:val="none" w:sz="0" w:space="0" w:color="auto"/>
        <w:right w:val="none" w:sz="0" w:space="0" w:color="auto"/>
      </w:divBdr>
    </w:div>
    <w:div w:id="1567522770">
      <w:bodyDiv w:val="1"/>
      <w:marLeft w:val="0"/>
      <w:marRight w:val="0"/>
      <w:marTop w:val="0"/>
      <w:marBottom w:val="0"/>
      <w:divBdr>
        <w:top w:val="none" w:sz="0" w:space="0" w:color="auto"/>
        <w:left w:val="none" w:sz="0" w:space="0" w:color="auto"/>
        <w:bottom w:val="none" w:sz="0" w:space="0" w:color="auto"/>
        <w:right w:val="none" w:sz="0" w:space="0" w:color="auto"/>
      </w:divBdr>
    </w:div>
    <w:div w:id="1669094889">
      <w:bodyDiv w:val="1"/>
      <w:marLeft w:val="0"/>
      <w:marRight w:val="0"/>
      <w:marTop w:val="0"/>
      <w:marBottom w:val="0"/>
      <w:divBdr>
        <w:top w:val="none" w:sz="0" w:space="0" w:color="auto"/>
        <w:left w:val="none" w:sz="0" w:space="0" w:color="auto"/>
        <w:bottom w:val="none" w:sz="0" w:space="0" w:color="auto"/>
        <w:right w:val="none" w:sz="0" w:space="0" w:color="auto"/>
      </w:divBdr>
    </w:div>
    <w:div w:id="1688365727">
      <w:bodyDiv w:val="1"/>
      <w:marLeft w:val="0"/>
      <w:marRight w:val="0"/>
      <w:marTop w:val="0"/>
      <w:marBottom w:val="0"/>
      <w:divBdr>
        <w:top w:val="none" w:sz="0" w:space="0" w:color="auto"/>
        <w:left w:val="none" w:sz="0" w:space="0" w:color="auto"/>
        <w:bottom w:val="none" w:sz="0" w:space="0" w:color="auto"/>
        <w:right w:val="none" w:sz="0" w:space="0" w:color="auto"/>
      </w:divBdr>
    </w:div>
    <w:div w:id="1745105322">
      <w:bodyDiv w:val="1"/>
      <w:marLeft w:val="0"/>
      <w:marRight w:val="0"/>
      <w:marTop w:val="0"/>
      <w:marBottom w:val="0"/>
      <w:divBdr>
        <w:top w:val="none" w:sz="0" w:space="0" w:color="auto"/>
        <w:left w:val="none" w:sz="0" w:space="0" w:color="auto"/>
        <w:bottom w:val="none" w:sz="0" w:space="0" w:color="auto"/>
        <w:right w:val="none" w:sz="0" w:space="0" w:color="auto"/>
      </w:divBdr>
    </w:div>
    <w:div w:id="1745757417">
      <w:bodyDiv w:val="1"/>
      <w:marLeft w:val="0"/>
      <w:marRight w:val="0"/>
      <w:marTop w:val="0"/>
      <w:marBottom w:val="0"/>
      <w:divBdr>
        <w:top w:val="none" w:sz="0" w:space="0" w:color="auto"/>
        <w:left w:val="none" w:sz="0" w:space="0" w:color="auto"/>
        <w:bottom w:val="none" w:sz="0" w:space="0" w:color="auto"/>
        <w:right w:val="none" w:sz="0" w:space="0" w:color="auto"/>
      </w:divBdr>
    </w:div>
    <w:div w:id="1781337492">
      <w:bodyDiv w:val="1"/>
      <w:marLeft w:val="0"/>
      <w:marRight w:val="0"/>
      <w:marTop w:val="0"/>
      <w:marBottom w:val="0"/>
      <w:divBdr>
        <w:top w:val="none" w:sz="0" w:space="0" w:color="auto"/>
        <w:left w:val="none" w:sz="0" w:space="0" w:color="auto"/>
        <w:bottom w:val="none" w:sz="0" w:space="0" w:color="auto"/>
        <w:right w:val="none" w:sz="0" w:space="0" w:color="auto"/>
      </w:divBdr>
      <w:divsChild>
        <w:div w:id="1500267267">
          <w:marLeft w:val="0"/>
          <w:marRight w:val="0"/>
          <w:marTop w:val="0"/>
          <w:marBottom w:val="0"/>
          <w:divBdr>
            <w:top w:val="none" w:sz="0" w:space="0" w:color="auto"/>
            <w:left w:val="none" w:sz="0" w:space="0" w:color="auto"/>
            <w:bottom w:val="none" w:sz="0" w:space="0" w:color="auto"/>
            <w:right w:val="none" w:sz="0" w:space="0" w:color="auto"/>
          </w:divBdr>
        </w:div>
      </w:divsChild>
    </w:div>
    <w:div w:id="1785346412">
      <w:bodyDiv w:val="1"/>
      <w:marLeft w:val="0"/>
      <w:marRight w:val="0"/>
      <w:marTop w:val="0"/>
      <w:marBottom w:val="0"/>
      <w:divBdr>
        <w:top w:val="none" w:sz="0" w:space="0" w:color="auto"/>
        <w:left w:val="none" w:sz="0" w:space="0" w:color="auto"/>
        <w:bottom w:val="none" w:sz="0" w:space="0" w:color="auto"/>
        <w:right w:val="none" w:sz="0" w:space="0" w:color="auto"/>
      </w:divBdr>
    </w:div>
    <w:div w:id="1852530172">
      <w:bodyDiv w:val="1"/>
      <w:marLeft w:val="0"/>
      <w:marRight w:val="0"/>
      <w:marTop w:val="0"/>
      <w:marBottom w:val="0"/>
      <w:divBdr>
        <w:top w:val="none" w:sz="0" w:space="0" w:color="auto"/>
        <w:left w:val="none" w:sz="0" w:space="0" w:color="auto"/>
        <w:bottom w:val="none" w:sz="0" w:space="0" w:color="auto"/>
        <w:right w:val="none" w:sz="0" w:space="0" w:color="auto"/>
      </w:divBdr>
    </w:div>
    <w:div w:id="1926499299">
      <w:bodyDiv w:val="1"/>
      <w:marLeft w:val="0"/>
      <w:marRight w:val="0"/>
      <w:marTop w:val="0"/>
      <w:marBottom w:val="0"/>
      <w:divBdr>
        <w:top w:val="none" w:sz="0" w:space="0" w:color="auto"/>
        <w:left w:val="none" w:sz="0" w:space="0" w:color="auto"/>
        <w:bottom w:val="none" w:sz="0" w:space="0" w:color="auto"/>
        <w:right w:val="none" w:sz="0" w:space="0" w:color="auto"/>
      </w:divBdr>
    </w:div>
    <w:div w:id="1969428984">
      <w:bodyDiv w:val="1"/>
      <w:marLeft w:val="0"/>
      <w:marRight w:val="0"/>
      <w:marTop w:val="0"/>
      <w:marBottom w:val="0"/>
      <w:divBdr>
        <w:top w:val="none" w:sz="0" w:space="0" w:color="auto"/>
        <w:left w:val="none" w:sz="0" w:space="0" w:color="auto"/>
        <w:bottom w:val="none" w:sz="0" w:space="0" w:color="auto"/>
        <w:right w:val="none" w:sz="0" w:space="0" w:color="auto"/>
      </w:divBdr>
    </w:div>
    <w:div w:id="1977493820">
      <w:bodyDiv w:val="1"/>
      <w:marLeft w:val="0"/>
      <w:marRight w:val="0"/>
      <w:marTop w:val="0"/>
      <w:marBottom w:val="0"/>
      <w:divBdr>
        <w:top w:val="none" w:sz="0" w:space="0" w:color="auto"/>
        <w:left w:val="none" w:sz="0" w:space="0" w:color="auto"/>
        <w:bottom w:val="none" w:sz="0" w:space="0" w:color="auto"/>
        <w:right w:val="none" w:sz="0" w:space="0" w:color="auto"/>
      </w:divBdr>
    </w:div>
    <w:div w:id="1983778012">
      <w:bodyDiv w:val="1"/>
      <w:marLeft w:val="0"/>
      <w:marRight w:val="0"/>
      <w:marTop w:val="0"/>
      <w:marBottom w:val="0"/>
      <w:divBdr>
        <w:top w:val="none" w:sz="0" w:space="0" w:color="auto"/>
        <w:left w:val="none" w:sz="0" w:space="0" w:color="auto"/>
        <w:bottom w:val="none" w:sz="0" w:space="0" w:color="auto"/>
        <w:right w:val="none" w:sz="0" w:space="0" w:color="auto"/>
      </w:divBdr>
    </w:div>
    <w:div w:id="2019846504">
      <w:bodyDiv w:val="1"/>
      <w:marLeft w:val="0"/>
      <w:marRight w:val="0"/>
      <w:marTop w:val="0"/>
      <w:marBottom w:val="0"/>
      <w:divBdr>
        <w:top w:val="none" w:sz="0" w:space="0" w:color="auto"/>
        <w:left w:val="none" w:sz="0" w:space="0" w:color="auto"/>
        <w:bottom w:val="none" w:sz="0" w:space="0" w:color="auto"/>
        <w:right w:val="none" w:sz="0" w:space="0" w:color="auto"/>
      </w:divBdr>
    </w:div>
    <w:div w:id="2026592363">
      <w:bodyDiv w:val="1"/>
      <w:marLeft w:val="0"/>
      <w:marRight w:val="0"/>
      <w:marTop w:val="0"/>
      <w:marBottom w:val="0"/>
      <w:divBdr>
        <w:top w:val="none" w:sz="0" w:space="0" w:color="auto"/>
        <w:left w:val="none" w:sz="0" w:space="0" w:color="auto"/>
        <w:bottom w:val="none" w:sz="0" w:space="0" w:color="auto"/>
        <w:right w:val="none" w:sz="0" w:space="0" w:color="auto"/>
      </w:divBdr>
    </w:div>
    <w:div w:id="2069105609">
      <w:bodyDiv w:val="1"/>
      <w:marLeft w:val="0"/>
      <w:marRight w:val="0"/>
      <w:marTop w:val="0"/>
      <w:marBottom w:val="0"/>
      <w:divBdr>
        <w:top w:val="none" w:sz="0" w:space="0" w:color="auto"/>
        <w:left w:val="none" w:sz="0" w:space="0" w:color="auto"/>
        <w:bottom w:val="none" w:sz="0" w:space="0" w:color="auto"/>
        <w:right w:val="none" w:sz="0" w:space="0" w:color="auto"/>
      </w:divBdr>
    </w:div>
    <w:div w:id="2075620837">
      <w:bodyDiv w:val="1"/>
      <w:marLeft w:val="0"/>
      <w:marRight w:val="0"/>
      <w:marTop w:val="0"/>
      <w:marBottom w:val="0"/>
      <w:divBdr>
        <w:top w:val="none" w:sz="0" w:space="0" w:color="auto"/>
        <w:left w:val="none" w:sz="0" w:space="0" w:color="auto"/>
        <w:bottom w:val="none" w:sz="0" w:space="0" w:color="auto"/>
        <w:right w:val="none" w:sz="0" w:space="0" w:color="auto"/>
      </w:divBdr>
    </w:div>
    <w:div w:id="2093315201">
      <w:bodyDiv w:val="1"/>
      <w:marLeft w:val="0"/>
      <w:marRight w:val="0"/>
      <w:marTop w:val="0"/>
      <w:marBottom w:val="0"/>
      <w:divBdr>
        <w:top w:val="none" w:sz="0" w:space="0" w:color="auto"/>
        <w:left w:val="none" w:sz="0" w:space="0" w:color="auto"/>
        <w:bottom w:val="none" w:sz="0" w:space="0" w:color="auto"/>
        <w:right w:val="none" w:sz="0" w:space="0" w:color="auto"/>
      </w:divBdr>
    </w:div>
    <w:div w:id="2094662415">
      <w:bodyDiv w:val="1"/>
      <w:marLeft w:val="0"/>
      <w:marRight w:val="0"/>
      <w:marTop w:val="0"/>
      <w:marBottom w:val="0"/>
      <w:divBdr>
        <w:top w:val="none" w:sz="0" w:space="0" w:color="auto"/>
        <w:left w:val="none" w:sz="0" w:space="0" w:color="auto"/>
        <w:bottom w:val="none" w:sz="0" w:space="0" w:color="auto"/>
        <w:right w:val="none" w:sz="0" w:space="0" w:color="auto"/>
      </w:divBdr>
    </w:div>
    <w:div w:id="2108575749">
      <w:bodyDiv w:val="1"/>
      <w:marLeft w:val="0"/>
      <w:marRight w:val="0"/>
      <w:marTop w:val="0"/>
      <w:marBottom w:val="0"/>
      <w:divBdr>
        <w:top w:val="none" w:sz="0" w:space="0" w:color="auto"/>
        <w:left w:val="none" w:sz="0" w:space="0" w:color="auto"/>
        <w:bottom w:val="none" w:sz="0" w:space="0" w:color="auto"/>
        <w:right w:val="none" w:sz="0" w:space="0" w:color="auto"/>
      </w:divBdr>
    </w:div>
    <w:div w:id="2112160311">
      <w:bodyDiv w:val="1"/>
      <w:marLeft w:val="0"/>
      <w:marRight w:val="0"/>
      <w:marTop w:val="0"/>
      <w:marBottom w:val="0"/>
      <w:divBdr>
        <w:top w:val="none" w:sz="0" w:space="0" w:color="auto"/>
        <w:left w:val="none" w:sz="0" w:space="0" w:color="auto"/>
        <w:bottom w:val="none" w:sz="0" w:space="0" w:color="auto"/>
        <w:right w:val="none" w:sz="0" w:space="0" w:color="auto"/>
      </w:divBdr>
    </w:div>
    <w:div w:id="213046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2.jpeg"/><Relationship Id="rId21" Type="http://schemas.openxmlformats.org/officeDocument/2006/relationships/image" Target="media/image10.pn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abap2.adu.org.za" TargetMode="External"/><Relationship Id="rId33" Type="http://schemas.openxmlformats.org/officeDocument/2006/relationships/theme" Target="theme/theme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bgis.sanbi.org" TargetMode="External"/><Relationship Id="rId32" Type="http://schemas.openxmlformats.org/officeDocument/2006/relationships/fontTable" Target="fontTable.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birdlife.org.za/conservation/important-bird-areas/iba-directory" TargetMode="External"/><Relationship Id="rId28" Type="http://schemas.openxmlformats.org/officeDocument/2006/relationships/image" Target="media/image14.jpeg"/><Relationship Id="rId36"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image" Target="media/image13.jpeg"/><Relationship Id="rId30" Type="http://schemas.openxmlformats.org/officeDocument/2006/relationships/image" Target="media/image16.jpe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22A7FFCE87E246BD55A0487F52AB21" ma:contentTypeVersion="0" ma:contentTypeDescription="Create a new document." ma:contentTypeScope="" ma:versionID="ee496be6288909dfc92f7710a1225026">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C02F3-5EED-45C4-BD18-5B60002A1ACA}"/>
</file>

<file path=customXml/itemProps2.xml><?xml version="1.0" encoding="utf-8"?>
<ds:datastoreItem xmlns:ds="http://schemas.openxmlformats.org/officeDocument/2006/customXml" ds:itemID="{39EC9877-B1FD-40D8-BDB8-A50B875D1278}"/>
</file>

<file path=customXml/itemProps3.xml><?xml version="1.0" encoding="utf-8"?>
<ds:datastoreItem xmlns:ds="http://schemas.openxmlformats.org/officeDocument/2006/customXml" ds:itemID="{4DA4116C-38C8-4FD1-BADA-D9EE34775701}"/>
</file>

<file path=customXml/itemProps4.xml><?xml version="1.0" encoding="utf-8"?>
<ds:datastoreItem xmlns:ds="http://schemas.openxmlformats.org/officeDocument/2006/customXml" ds:itemID="{E6263483-44F9-4DA8-A8F5-C5DF525504D4}"/>
</file>

<file path=docProps/app.xml><?xml version="1.0" encoding="utf-8"?>
<Properties xmlns="http://schemas.openxmlformats.org/officeDocument/2006/extended-properties" xmlns:vt="http://schemas.openxmlformats.org/officeDocument/2006/docPropsVTypes">
  <Template>Normal</Template>
  <TotalTime>12</TotalTime>
  <Pages>41</Pages>
  <Words>12765</Words>
  <Characters>72765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CAPE STRENGTHENING PROJECT</vt:lpstr>
    </vt:vector>
  </TitlesOfParts>
  <Company/>
  <LinksUpToDate>false</LinksUpToDate>
  <CharactersWithSpaces>85360</CharactersWithSpaces>
  <SharedDoc>false</SharedDoc>
  <HLinks>
    <vt:vector size="18" baseType="variant">
      <vt:variant>
        <vt:i4>1245277</vt:i4>
      </vt:variant>
      <vt:variant>
        <vt:i4>6</vt:i4>
      </vt:variant>
      <vt:variant>
        <vt:i4>0</vt:i4>
      </vt:variant>
      <vt:variant>
        <vt:i4>5</vt:i4>
      </vt:variant>
      <vt:variant>
        <vt:lpwstr>http://sabap2.adu.org.za/</vt:lpwstr>
      </vt:variant>
      <vt:variant>
        <vt:lpwstr/>
      </vt:variant>
      <vt:variant>
        <vt:i4>8257592</vt:i4>
      </vt:variant>
      <vt:variant>
        <vt:i4>3</vt:i4>
      </vt:variant>
      <vt:variant>
        <vt:i4>0</vt:i4>
      </vt:variant>
      <vt:variant>
        <vt:i4>5</vt:i4>
      </vt:variant>
      <vt:variant>
        <vt:lpwstr>http://www.bgis.sanbi.org/</vt:lpwstr>
      </vt:variant>
      <vt:variant>
        <vt:lpwstr/>
      </vt:variant>
      <vt:variant>
        <vt:i4>2883646</vt:i4>
      </vt:variant>
      <vt:variant>
        <vt:i4>0</vt:i4>
      </vt:variant>
      <vt:variant>
        <vt:i4>0</vt:i4>
      </vt:variant>
      <vt:variant>
        <vt:i4>5</vt:i4>
      </vt:variant>
      <vt:variant>
        <vt:lpwstr>http://www.birdlife.org.za/conservation/important-bird-areas/iba-directory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STRENGTHENING PROJECT</dc:title>
  <dc:creator>Stuart Dunsmore</dc:creator>
  <cp:lastModifiedBy>Sanna</cp:lastModifiedBy>
  <cp:revision>4</cp:revision>
  <cp:lastPrinted>2012-10-12T15:06:00Z</cp:lastPrinted>
  <dcterms:created xsi:type="dcterms:W3CDTF">2015-03-06T14:01:00Z</dcterms:created>
  <dcterms:modified xsi:type="dcterms:W3CDTF">2015-08-13T15:56:00Z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0x010100CB22A7FFCE87E246BD55A0487F52AB21</vt:lpwstr>
  </property>
</Properties>
</file>